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840B4" w14:textId="3EA2F385" w:rsidR="00A83970" w:rsidRDefault="00A83970" w:rsidP="00A83970">
      <w:r>
        <w:rPr>
          <w:noProof/>
        </w:rPr>
        <w:drawing>
          <wp:anchor distT="0" distB="0" distL="114300" distR="114300" simplePos="0" relativeHeight="251702784" behindDoc="1" locked="0" layoutInCell="1" allowOverlap="1" wp14:anchorId="297CB329" wp14:editId="041FC4CD">
            <wp:simplePos x="0" y="0"/>
            <wp:positionH relativeFrom="page">
              <wp:posOffset>-361950</wp:posOffset>
            </wp:positionH>
            <wp:positionV relativeFrom="paragraph">
              <wp:posOffset>-1243965</wp:posOffset>
            </wp:positionV>
            <wp:extent cx="8315325" cy="11416298"/>
            <wp:effectExtent l="0" t="0" r="0" b="0"/>
            <wp:wrapNone/>
            <wp:docPr id="19" name="Picture 19"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5325" cy="11416298"/>
                    </a:xfrm>
                    <a:prstGeom prst="rect">
                      <a:avLst/>
                    </a:prstGeom>
                  </pic:spPr>
                </pic:pic>
              </a:graphicData>
            </a:graphic>
            <wp14:sizeRelH relativeFrom="margin">
              <wp14:pctWidth>0</wp14:pctWidth>
            </wp14:sizeRelH>
            <wp14:sizeRelV relativeFrom="margin">
              <wp14:pctHeight>0</wp14:pctHeight>
            </wp14:sizeRelV>
          </wp:anchor>
        </w:drawing>
      </w:r>
    </w:p>
    <w:p w14:paraId="4408AA72" w14:textId="7B341E8B" w:rsidR="000C53F2" w:rsidRPr="008C151E" w:rsidRDefault="000C53F2" w:rsidP="000C53F2">
      <w:pPr>
        <w:rPr>
          <w:color w:val="595959" w:themeColor="text1" w:themeTint="A6"/>
          <w:spacing w:val="16"/>
        </w:rPr>
      </w:pPr>
    </w:p>
    <w:p w14:paraId="1B7FA950" w14:textId="264189AE" w:rsidR="000C53F2" w:rsidRPr="008C151E" w:rsidRDefault="000C53F2" w:rsidP="000C53F2">
      <w:pPr>
        <w:rPr>
          <w:color w:val="595959" w:themeColor="text1" w:themeTint="A6"/>
          <w:spacing w:val="16"/>
        </w:rPr>
      </w:pPr>
    </w:p>
    <w:p w14:paraId="0B8F29FF" w14:textId="77777777" w:rsidR="000C53F2" w:rsidRPr="008C151E" w:rsidRDefault="000C53F2" w:rsidP="000C53F2">
      <w:pPr>
        <w:rPr>
          <w:color w:val="595959" w:themeColor="text1" w:themeTint="A6"/>
          <w:spacing w:val="16"/>
        </w:rPr>
      </w:pPr>
    </w:p>
    <w:p w14:paraId="0E4ADD81" w14:textId="77777777" w:rsidR="000C53F2" w:rsidRPr="008C151E" w:rsidRDefault="000C53F2" w:rsidP="000C53F2">
      <w:pPr>
        <w:rPr>
          <w:color w:val="595959" w:themeColor="text1" w:themeTint="A6"/>
          <w:spacing w:val="16"/>
        </w:rPr>
      </w:pPr>
    </w:p>
    <w:p w14:paraId="69204460" w14:textId="77777777" w:rsidR="000C53F2" w:rsidRPr="008C151E" w:rsidRDefault="000C53F2" w:rsidP="000C53F2">
      <w:pPr>
        <w:rPr>
          <w:color w:val="595959" w:themeColor="text1" w:themeTint="A6"/>
          <w:spacing w:val="16"/>
        </w:rPr>
      </w:pPr>
    </w:p>
    <w:p w14:paraId="15EBFEA7" w14:textId="77777777" w:rsidR="000C53F2" w:rsidRPr="008C151E" w:rsidRDefault="000C53F2" w:rsidP="000C53F2">
      <w:pPr>
        <w:rPr>
          <w:color w:val="595959" w:themeColor="text1" w:themeTint="A6"/>
          <w:spacing w:val="16"/>
        </w:rPr>
      </w:pPr>
    </w:p>
    <w:p w14:paraId="1995161A" w14:textId="77777777" w:rsidR="000C53F2" w:rsidRPr="008C151E" w:rsidRDefault="000C53F2" w:rsidP="000C53F2">
      <w:pPr>
        <w:rPr>
          <w:color w:val="595959" w:themeColor="text1" w:themeTint="A6"/>
          <w:spacing w:val="16"/>
        </w:rPr>
      </w:pPr>
    </w:p>
    <w:p w14:paraId="077D9739" w14:textId="77777777" w:rsidR="000C53F2" w:rsidRPr="008C151E" w:rsidRDefault="000C53F2" w:rsidP="000C53F2">
      <w:pPr>
        <w:rPr>
          <w:color w:val="595959" w:themeColor="text1" w:themeTint="A6"/>
          <w:spacing w:val="16"/>
        </w:rPr>
      </w:pPr>
    </w:p>
    <w:p w14:paraId="781F2CE3" w14:textId="77777777" w:rsidR="000C53F2" w:rsidRPr="008C151E" w:rsidRDefault="000C53F2" w:rsidP="000C53F2">
      <w:pPr>
        <w:rPr>
          <w:color w:val="595959" w:themeColor="text1" w:themeTint="A6"/>
          <w:spacing w:val="16"/>
        </w:rPr>
      </w:pPr>
    </w:p>
    <w:p w14:paraId="5F09EFBB" w14:textId="0C6507F7" w:rsidR="000C53F2" w:rsidRPr="008C151E" w:rsidRDefault="00F453A4" w:rsidP="000C53F2">
      <w:pPr>
        <w:rPr>
          <w:color w:val="595959" w:themeColor="text1" w:themeTint="A6"/>
          <w:spacing w:val="16"/>
        </w:rPr>
      </w:pPr>
      <w:r>
        <w:rPr>
          <w:noProof/>
        </w:rPr>
        <mc:AlternateContent>
          <mc:Choice Requires="wps">
            <w:drawing>
              <wp:anchor distT="45720" distB="45720" distL="114300" distR="114300" simplePos="0" relativeHeight="251703808" behindDoc="0" locked="0" layoutInCell="1" allowOverlap="1" wp14:anchorId="037745E3" wp14:editId="29FFBDA7">
                <wp:simplePos x="0" y="0"/>
                <wp:positionH relativeFrom="margin">
                  <wp:align>center</wp:align>
                </wp:positionH>
                <wp:positionV relativeFrom="paragraph">
                  <wp:posOffset>384175</wp:posOffset>
                </wp:positionV>
                <wp:extent cx="6687820" cy="2200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2200275"/>
                        </a:xfrm>
                        <a:prstGeom prst="rect">
                          <a:avLst/>
                        </a:prstGeom>
                        <a:solidFill>
                          <a:srgbClr val="FFFFFF"/>
                        </a:solidFill>
                        <a:ln w="9525">
                          <a:noFill/>
                          <a:miter lim="800000"/>
                          <a:headEnd/>
                          <a:tailEnd/>
                        </a:ln>
                      </wps:spPr>
                      <wps:txbx>
                        <w:txbxContent>
                          <w:p w14:paraId="6B3A08FC" w14:textId="5C0451C6" w:rsidR="00A83970" w:rsidRDefault="00F453A4" w:rsidP="00A83970">
                            <w:pPr>
                              <w:jc w:val="center"/>
                              <w:rPr>
                                <w:rFonts w:ascii="Futura Std ExtraBold" w:hAnsi="Futura Std ExtraBold"/>
                                <w:color w:val="7F7F7F" w:themeColor="text1" w:themeTint="80"/>
                                <w:sz w:val="48"/>
                                <w:szCs w:val="48"/>
                                <w:lang w:val="en-US"/>
                              </w:rPr>
                            </w:pPr>
                            <w:r>
                              <w:rPr>
                                <w:rFonts w:ascii="Futura Std ExtraBold" w:hAnsi="Futura Std ExtraBold"/>
                                <w:color w:val="7F7F7F" w:themeColor="text1" w:themeTint="80"/>
                                <w:sz w:val="48"/>
                                <w:szCs w:val="48"/>
                                <w:lang w:val="en-US"/>
                              </w:rPr>
                              <w:t>MANAGING PUBLIC SECTOR BUDGETS</w:t>
                            </w:r>
                          </w:p>
                          <w:p w14:paraId="6C80746B" w14:textId="72E35F1B" w:rsidR="00F453A4" w:rsidRDefault="00F453A4" w:rsidP="00A83970">
                            <w:pPr>
                              <w:jc w:val="center"/>
                              <w:rPr>
                                <w:rFonts w:ascii="Futura Std ExtraBold" w:hAnsi="Futura Std ExtraBold"/>
                                <w:color w:val="7F7F7F" w:themeColor="text1" w:themeTint="80"/>
                                <w:sz w:val="48"/>
                                <w:szCs w:val="48"/>
                                <w:lang w:val="en-US"/>
                              </w:rPr>
                            </w:pPr>
                            <w:r>
                              <w:rPr>
                                <w:rFonts w:ascii="Futura Std ExtraBold" w:hAnsi="Futura Std ExtraBold"/>
                                <w:color w:val="7F7F7F" w:themeColor="text1" w:themeTint="80"/>
                                <w:sz w:val="48"/>
                                <w:szCs w:val="48"/>
                                <w:lang w:val="en-US"/>
                              </w:rPr>
                              <w:t>PART ONE</w:t>
                            </w:r>
                          </w:p>
                          <w:p w14:paraId="2C77A203" w14:textId="77777777" w:rsidR="00A83970" w:rsidRPr="00D56B7B" w:rsidRDefault="00A83970" w:rsidP="00A83970">
                            <w:pPr>
                              <w:jc w:val="center"/>
                              <w:rPr>
                                <w:rFonts w:ascii="Futura Std Light" w:hAnsi="Futura Std Light"/>
                                <w:color w:val="7F7F7F" w:themeColor="text1" w:themeTint="80"/>
                                <w:sz w:val="36"/>
                                <w:szCs w:val="36"/>
                                <w:lang w:val="en-US"/>
                              </w:rPr>
                            </w:pPr>
                            <w:r>
                              <w:rPr>
                                <w:rFonts w:ascii="Futura Std Light" w:hAnsi="Futura Std Light"/>
                                <w:color w:val="7F7F7F" w:themeColor="text1" w:themeTint="80"/>
                                <w:sz w:val="36"/>
                                <w:szCs w:val="36"/>
                                <w:lang w:val="en-US"/>
                              </w:rPr>
                              <w:t>Professional Development Course Book</w:t>
                            </w:r>
                          </w:p>
                          <w:p w14:paraId="048F0750" w14:textId="325105F8" w:rsidR="00A83970" w:rsidRDefault="00A83970" w:rsidP="00A83970">
                            <w:pPr>
                              <w:jc w:val="center"/>
                              <w:rPr>
                                <w:rFonts w:ascii="Frutiger Neue LT Pro Cn Regular" w:hAnsi="Frutiger Neue LT Pro Cn Regular"/>
                                <w:color w:val="7F7F7F" w:themeColor="text1" w:themeTint="80"/>
                                <w:sz w:val="28"/>
                                <w:szCs w:val="28"/>
                                <w:lang w:val="en-US"/>
                              </w:rPr>
                            </w:pPr>
                            <w:r>
                              <w:rPr>
                                <w:rFonts w:ascii="Frutiger Neue LT Pro Cn Regular" w:hAnsi="Frutiger Neue LT Pro Cn Regular"/>
                                <w:color w:val="7F7F7F" w:themeColor="text1" w:themeTint="80"/>
                                <w:sz w:val="28"/>
                                <w:szCs w:val="28"/>
                                <w:lang w:val="en-US"/>
                              </w:rPr>
                              <w:t>Presented by Mark Priadko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7745E3" id="_x0000_t202" coordsize="21600,21600" o:spt="202" path="m,l,21600r21600,l21600,xe">
                <v:stroke joinstyle="miter"/>
                <v:path gradientshapeok="t" o:connecttype="rect"/>
              </v:shapetype>
              <v:shape id="Text Box 2" o:spid="_x0000_s1026" type="#_x0000_t202" style="position:absolute;margin-left:0;margin-top:30.25pt;width:526.6pt;height:173.25pt;z-index:251703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" stroked="f">
                <v:textbox>
                  <w:txbxContent>
                    <w:p w14:paraId="6B3A08FC" w14:textId="5C0451C6" w:rsidR="00A83970" w:rsidRDefault="00F453A4" w:rsidP="00A83970">
                      <w:pPr>
                        <w:jc w:val="center"/>
                        <w:rPr>
                          <w:rFonts w:ascii="Futura Std ExtraBold" w:hAnsi="Futura Std ExtraBold"/>
                          <w:color w:val="7F7F7F" w:themeColor="text1" w:themeTint="80"/>
                          <w:sz w:val="48"/>
                          <w:szCs w:val="48"/>
                          <w:lang w:val="en-US"/>
                        </w:rPr>
                      </w:pPr>
                      <w:r>
                        <w:rPr>
                          <w:rFonts w:ascii="Futura Std ExtraBold" w:hAnsi="Futura Std ExtraBold"/>
                          <w:color w:val="7F7F7F" w:themeColor="text1" w:themeTint="80"/>
                          <w:sz w:val="48"/>
                          <w:szCs w:val="48"/>
                          <w:lang w:val="en-US"/>
                        </w:rPr>
                        <w:t>MANAGING PUBLIC SECTOR BUDGETS</w:t>
                      </w:r>
                    </w:p>
                    <w:p w14:paraId="6C80746B" w14:textId="72E35F1B" w:rsidR="00F453A4" w:rsidRDefault="00F453A4" w:rsidP="00A83970">
                      <w:pPr>
                        <w:jc w:val="center"/>
                        <w:rPr>
                          <w:rFonts w:ascii="Futura Std ExtraBold" w:hAnsi="Futura Std ExtraBold"/>
                          <w:color w:val="7F7F7F" w:themeColor="text1" w:themeTint="80"/>
                          <w:sz w:val="48"/>
                          <w:szCs w:val="48"/>
                          <w:lang w:val="en-US"/>
                        </w:rPr>
                      </w:pPr>
                      <w:r>
                        <w:rPr>
                          <w:rFonts w:ascii="Futura Std ExtraBold" w:hAnsi="Futura Std ExtraBold"/>
                          <w:color w:val="7F7F7F" w:themeColor="text1" w:themeTint="80"/>
                          <w:sz w:val="48"/>
                          <w:szCs w:val="48"/>
                          <w:lang w:val="en-US"/>
                        </w:rPr>
                        <w:t>PART ONE</w:t>
                      </w:r>
                    </w:p>
                    <w:p w14:paraId="2C77A203" w14:textId="77777777" w:rsidR="00A83970" w:rsidRPr="00D56B7B" w:rsidRDefault="00A83970" w:rsidP="00A83970">
                      <w:pPr>
                        <w:jc w:val="center"/>
                        <w:rPr>
                          <w:rFonts w:ascii="Futura Std Light" w:hAnsi="Futura Std Light"/>
                          <w:color w:val="7F7F7F" w:themeColor="text1" w:themeTint="80"/>
                          <w:sz w:val="36"/>
                          <w:szCs w:val="36"/>
                          <w:lang w:val="en-US"/>
                        </w:rPr>
                      </w:pPr>
                      <w:r>
                        <w:rPr>
                          <w:rFonts w:ascii="Futura Std Light" w:hAnsi="Futura Std Light"/>
                          <w:color w:val="7F7F7F" w:themeColor="text1" w:themeTint="80"/>
                          <w:sz w:val="36"/>
                          <w:szCs w:val="36"/>
                          <w:lang w:val="en-US"/>
                        </w:rPr>
                        <w:t>Professional Development Course Book</w:t>
                      </w:r>
                    </w:p>
                    <w:p w14:paraId="048F0750" w14:textId="325105F8" w:rsidR="00A83970" w:rsidRDefault="00A83970" w:rsidP="00A83970">
                      <w:pPr>
                        <w:jc w:val="center"/>
                        <w:rPr>
                          <w:rFonts w:ascii="Frutiger Neue LT Pro Cn Regular" w:hAnsi="Frutiger Neue LT Pro Cn Regular"/>
                          <w:color w:val="7F7F7F" w:themeColor="text1" w:themeTint="80"/>
                          <w:sz w:val="28"/>
                          <w:szCs w:val="28"/>
                          <w:lang w:val="en-US"/>
                        </w:rPr>
                      </w:pPr>
                      <w:r>
                        <w:rPr>
                          <w:rFonts w:ascii="Frutiger Neue LT Pro Cn Regular" w:hAnsi="Frutiger Neue LT Pro Cn Regular"/>
                          <w:color w:val="7F7F7F" w:themeColor="text1" w:themeTint="80"/>
                          <w:sz w:val="28"/>
                          <w:szCs w:val="28"/>
                          <w:lang w:val="en-US"/>
                        </w:rPr>
                        <w:t>Presented by Mark Priadko</w:t>
                      </w:r>
                    </w:p>
                  </w:txbxContent>
                </v:textbox>
                <w10:wrap type="square" anchorx="margin"/>
              </v:shape>
            </w:pict>
          </mc:Fallback>
        </mc:AlternateContent>
      </w:r>
    </w:p>
    <w:p w14:paraId="1B3ECF19" w14:textId="3C26914C" w:rsidR="000C53F2" w:rsidRPr="008C151E" w:rsidRDefault="000C53F2" w:rsidP="000C53F2">
      <w:pPr>
        <w:rPr>
          <w:color w:val="595959" w:themeColor="text1" w:themeTint="A6"/>
          <w:spacing w:val="16"/>
        </w:rPr>
      </w:pPr>
    </w:p>
    <w:p w14:paraId="539BB6B7" w14:textId="77777777" w:rsidR="000C53F2" w:rsidRPr="008C151E" w:rsidRDefault="000C53F2" w:rsidP="000C53F2">
      <w:pPr>
        <w:rPr>
          <w:color w:val="595959" w:themeColor="text1" w:themeTint="A6"/>
          <w:spacing w:val="16"/>
        </w:rPr>
      </w:pPr>
    </w:p>
    <w:p w14:paraId="17BD7302" w14:textId="77777777" w:rsidR="000C53F2" w:rsidRPr="008C151E" w:rsidRDefault="000C53F2" w:rsidP="000C53F2">
      <w:pPr>
        <w:rPr>
          <w:color w:val="595959" w:themeColor="text1" w:themeTint="A6"/>
          <w:spacing w:val="16"/>
        </w:rPr>
      </w:pPr>
    </w:p>
    <w:p w14:paraId="59F1D61D" w14:textId="77777777" w:rsidR="000C53F2" w:rsidRPr="008C151E" w:rsidRDefault="000C53F2" w:rsidP="000C53F2">
      <w:pPr>
        <w:rPr>
          <w:color w:val="595959" w:themeColor="text1" w:themeTint="A6"/>
          <w:spacing w:val="16"/>
        </w:rPr>
      </w:pPr>
    </w:p>
    <w:p w14:paraId="2DAFEDD4" w14:textId="77777777" w:rsidR="000C53F2" w:rsidRPr="008C151E" w:rsidRDefault="000C53F2" w:rsidP="000C53F2">
      <w:pPr>
        <w:rPr>
          <w:color w:val="595959" w:themeColor="text1" w:themeTint="A6"/>
          <w:spacing w:val="16"/>
        </w:rPr>
      </w:pPr>
    </w:p>
    <w:p w14:paraId="5143A8F1" w14:textId="77777777" w:rsidR="000C53F2" w:rsidRPr="008C151E" w:rsidRDefault="000C53F2" w:rsidP="000C53F2">
      <w:pPr>
        <w:rPr>
          <w:color w:val="595959" w:themeColor="text1" w:themeTint="A6"/>
          <w:spacing w:val="16"/>
        </w:rPr>
      </w:pPr>
    </w:p>
    <w:p w14:paraId="2BB517F8" w14:textId="77777777" w:rsidR="000C53F2" w:rsidRPr="008C151E" w:rsidRDefault="000C53F2" w:rsidP="000C53F2">
      <w:pPr>
        <w:rPr>
          <w:color w:val="595959" w:themeColor="text1" w:themeTint="A6"/>
          <w:spacing w:val="16"/>
        </w:rPr>
      </w:pPr>
    </w:p>
    <w:p w14:paraId="5D654694" w14:textId="77777777" w:rsidR="000C53F2" w:rsidRPr="008C151E" w:rsidRDefault="000C53F2" w:rsidP="000C53F2">
      <w:pPr>
        <w:rPr>
          <w:color w:val="595959" w:themeColor="text1" w:themeTint="A6"/>
          <w:spacing w:val="16"/>
        </w:rPr>
      </w:pPr>
    </w:p>
    <w:p w14:paraId="11519288" w14:textId="77777777" w:rsidR="000C53F2" w:rsidRPr="008C151E" w:rsidRDefault="000C53F2" w:rsidP="000C53F2">
      <w:pPr>
        <w:rPr>
          <w:color w:val="595959" w:themeColor="text1" w:themeTint="A6"/>
          <w:spacing w:val="16"/>
        </w:rPr>
      </w:pPr>
    </w:p>
    <w:p w14:paraId="016F1B11" w14:textId="77777777" w:rsidR="000C53F2" w:rsidRPr="008C151E" w:rsidRDefault="000C53F2" w:rsidP="000C53F2">
      <w:pPr>
        <w:rPr>
          <w:color w:val="595959" w:themeColor="text1" w:themeTint="A6"/>
          <w:spacing w:val="16"/>
        </w:rPr>
      </w:pPr>
    </w:p>
    <w:p w14:paraId="1E6DFC5F" w14:textId="77777777" w:rsidR="000C53F2" w:rsidRPr="008C151E" w:rsidRDefault="000C53F2" w:rsidP="000C53F2">
      <w:pPr>
        <w:rPr>
          <w:color w:val="595959" w:themeColor="text1" w:themeTint="A6"/>
          <w:spacing w:val="16"/>
        </w:rPr>
      </w:pPr>
    </w:p>
    <w:p w14:paraId="7C778DE5" w14:textId="77777777" w:rsidR="000C53F2" w:rsidRPr="008C151E" w:rsidRDefault="000C53F2" w:rsidP="000C53F2">
      <w:pPr>
        <w:rPr>
          <w:color w:val="595959" w:themeColor="text1" w:themeTint="A6"/>
          <w:spacing w:val="16"/>
        </w:rPr>
      </w:pPr>
    </w:p>
    <w:p w14:paraId="118B772E" w14:textId="77777777" w:rsidR="000C53F2" w:rsidRPr="008C151E" w:rsidRDefault="000C53F2" w:rsidP="000C53F2">
      <w:pPr>
        <w:rPr>
          <w:color w:val="595959" w:themeColor="text1" w:themeTint="A6"/>
          <w:spacing w:val="16"/>
        </w:rPr>
      </w:pPr>
    </w:p>
    <w:p w14:paraId="2E67C7A6" w14:textId="77777777" w:rsidR="000C53F2" w:rsidRPr="008C151E" w:rsidRDefault="000C53F2" w:rsidP="000C53F2">
      <w:pPr>
        <w:rPr>
          <w:color w:val="595959" w:themeColor="text1" w:themeTint="A6"/>
          <w:spacing w:val="16"/>
        </w:rPr>
      </w:pPr>
    </w:p>
    <w:p w14:paraId="42FD106C" w14:textId="77777777" w:rsidR="00E23DF0" w:rsidRPr="00F9694D" w:rsidRDefault="00E23DF0" w:rsidP="00E23DF0">
      <w:pPr>
        <w:pStyle w:val="Heading1"/>
      </w:pPr>
      <w:bookmarkStart w:id="0" w:name="_Toc159181234"/>
      <w:bookmarkStart w:id="1" w:name="_Toc172643203"/>
      <w:bookmarkStart w:id="2" w:name="_Hlk88048841"/>
      <w:r w:rsidRPr="00F9694D">
        <w:lastRenderedPageBreak/>
        <w:t>IPAA Personal Membership</w:t>
      </w:r>
      <w:bookmarkEnd w:id="0"/>
      <w:bookmarkEnd w:id="1"/>
    </w:p>
    <w:p w14:paraId="016BE764"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Become part of the IPAA SA Personal Member community and access an extensive range of benefits, opportunities and support for your career.</w:t>
      </w:r>
    </w:p>
    <w:p w14:paraId="239886E0" w14:textId="77777777" w:rsidR="00E23DF0" w:rsidRPr="005E40D8" w:rsidRDefault="00E23DF0" w:rsidP="00E23DF0">
      <w:pPr>
        <w:rPr>
          <w:rFonts w:ascii="Frutiger Neue LT Pro Cn Regular" w:hAnsi="Frutiger Neue LT Pro Cn Regular"/>
          <w:color w:val="000000"/>
          <w:lang w:eastAsia="en-AU"/>
        </w:rPr>
      </w:pPr>
    </w:p>
    <w:p w14:paraId="2D7B04E9" w14:textId="77777777" w:rsidR="00E23DF0" w:rsidRDefault="00E23DF0" w:rsidP="00E23DF0">
      <w:pPr>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Personal Membership Will…</w:t>
      </w:r>
    </w:p>
    <w:p w14:paraId="3E2351E3" w14:textId="77777777" w:rsidR="00E23DF0" w:rsidRDefault="00E23DF0" w:rsidP="00E23DF0">
      <w:pPr>
        <w:rPr>
          <w:rFonts w:ascii="Frutiger Neue LT Pro Cn Regular" w:hAnsi="Frutiger Neue LT Pro Cn Regular"/>
          <w:b/>
          <w:color w:val="000000"/>
          <w:lang w:eastAsia="en-AU"/>
        </w:rPr>
        <w:sectPr w:rsidR="00E23DF0" w:rsidSect="00CB78CF">
          <w:footerReference w:type="default" r:id="rId12"/>
          <w:pgSz w:w="11906" w:h="16838"/>
          <w:pgMar w:top="1440" w:right="1440" w:bottom="1440" w:left="1440" w:header="709" w:footer="709" w:gutter="0"/>
          <w:pgNumType w:start="1"/>
          <w:cols w:space="708"/>
          <w:docGrid w:linePitch="360"/>
        </w:sectPr>
      </w:pPr>
    </w:p>
    <w:p w14:paraId="155117D7" w14:textId="77777777" w:rsidR="00E23DF0" w:rsidRPr="00F9694D" w:rsidRDefault="00E23DF0" w:rsidP="00E23DF0">
      <w:pPr>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Get you future ready</w:t>
      </w:r>
    </w:p>
    <w:p w14:paraId="630C48E7"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improve your career as we educate and inform you of what’s to come in the future of the profession and build your skill set to ensure you are ready for it.</w:t>
      </w:r>
    </w:p>
    <w:p w14:paraId="1745CB7A" w14:textId="77777777" w:rsidR="00E23DF0" w:rsidRPr="00F9694D" w:rsidRDefault="00E23DF0" w:rsidP="0006715E">
      <w:pPr>
        <w:jc w:val="both"/>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Build your capability</w:t>
      </w:r>
    </w:p>
    <w:p w14:paraId="6B9BBACB"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build your current capability to ensure you perform at the best of your ability and get you ready to face every new challenge throughout your career.</w:t>
      </w:r>
    </w:p>
    <w:p w14:paraId="2636D333" w14:textId="77777777" w:rsidR="00E23DF0" w:rsidRPr="00F9694D" w:rsidRDefault="00E23DF0" w:rsidP="0006715E">
      <w:pPr>
        <w:jc w:val="both"/>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Champion you</w:t>
      </w:r>
    </w:p>
    <w:p w14:paraId="20510154"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champion your successes and voice them to the sector.</w:t>
      </w:r>
    </w:p>
    <w:p w14:paraId="5EACB706" w14:textId="77777777" w:rsidR="00E23DF0" w:rsidRPr="005E40D8" w:rsidRDefault="00E23DF0" w:rsidP="00E23DF0">
      <w:pPr>
        <w:rPr>
          <w:rFonts w:ascii="Frutiger Neue LT Pro Cn Regular" w:hAnsi="Frutiger Neue LT Pro Cn Regular"/>
          <w:color w:val="000000"/>
          <w:lang w:eastAsia="en-AU"/>
        </w:rPr>
      </w:pPr>
    </w:p>
    <w:p w14:paraId="22F65446" w14:textId="77777777" w:rsidR="00E23DF0" w:rsidRPr="00F9694D" w:rsidRDefault="00E23DF0" w:rsidP="00E23DF0">
      <w:pPr>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Build your networks</w:t>
      </w:r>
    </w:p>
    <w:p w14:paraId="5F0BB4E7"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build your networks and connect you to like-minded people, people facing the same challenges as you and people who can help you to gain influence and penetrate the vast public sector.</w:t>
      </w:r>
    </w:p>
    <w:p w14:paraId="1BACDF08" w14:textId="77777777" w:rsidR="00E23DF0" w:rsidRPr="00F9694D" w:rsidRDefault="00E23DF0" w:rsidP="0006715E">
      <w:pPr>
        <w:jc w:val="both"/>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Connect you</w:t>
      </w:r>
    </w:p>
    <w:p w14:paraId="51F50421"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connect you with ideas from across the country through our National body and State jurisdictions.</w:t>
      </w:r>
    </w:p>
    <w:p w14:paraId="51BCCFC9" w14:textId="77777777" w:rsidR="00E23DF0" w:rsidRPr="00F9694D" w:rsidRDefault="00E23DF0" w:rsidP="0006715E">
      <w:pPr>
        <w:jc w:val="both"/>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Support you</w:t>
      </w:r>
    </w:p>
    <w:p w14:paraId="537C32E7" w14:textId="77777777" w:rsidR="00E23DF0" w:rsidRPr="005E40D8"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provide you with tangible support throughout your career.</w:t>
      </w:r>
    </w:p>
    <w:p w14:paraId="6C093D4A" w14:textId="77777777" w:rsidR="00E23DF0" w:rsidRDefault="00E23DF0" w:rsidP="00E23DF0">
      <w:pPr>
        <w:rPr>
          <w:rFonts w:ascii="Frutiger Neue LT Pro Cn Regular" w:hAnsi="Frutiger Neue LT Pro Cn Regular"/>
          <w:spacing w:val="16"/>
        </w:rPr>
        <w:sectPr w:rsidR="00E23DF0" w:rsidSect="00CB78CF">
          <w:type w:val="continuous"/>
          <w:pgSz w:w="11906" w:h="16838"/>
          <w:pgMar w:top="1440" w:right="1440" w:bottom="1440" w:left="1440" w:header="709" w:footer="709" w:gutter="0"/>
          <w:pgNumType w:start="1"/>
          <w:cols w:num="2" w:space="708"/>
          <w:docGrid w:linePitch="360"/>
        </w:sectPr>
      </w:pPr>
    </w:p>
    <w:p w14:paraId="11B34A55" w14:textId="77777777" w:rsidR="00E23DF0" w:rsidRPr="00286580" w:rsidRDefault="00E23DF0" w:rsidP="00E23DF0">
      <w:pPr>
        <w:rPr>
          <w:rFonts w:ascii="Frutiger Neue LT Pro Cn Regular" w:hAnsi="Frutiger Neue LT Pro Cn Regular" w:cstheme="minorHAnsi"/>
          <w:b/>
          <w:bCs/>
        </w:rPr>
      </w:pPr>
      <w:r w:rsidRPr="00286580">
        <w:rPr>
          <w:rFonts w:ascii="Frutiger Neue LT Pro Cn Regular" w:hAnsi="Frutiger Neue LT Pro Cn Regular" w:cstheme="minorHAnsi"/>
          <w:b/>
          <w:bCs/>
        </w:rPr>
        <w:t>More benefits</w:t>
      </w:r>
    </w:p>
    <w:p w14:paraId="263769F5"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Extensive discounts on IPAA SA training, courses, forums and events.</w:t>
      </w:r>
    </w:p>
    <w:p w14:paraId="36E8B5FE"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Access to exclusive member opportunities, such as our mentorship program and networking sessions.</w:t>
      </w:r>
    </w:p>
    <w:p w14:paraId="189AB0E2"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Receive resources and learning opportunities relevant to your career level.</w:t>
      </w:r>
    </w:p>
    <w:p w14:paraId="01809F41"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Receive a membership certificate for your CV and use of the MIPAA post nominal.</w:t>
      </w:r>
    </w:p>
    <w:p w14:paraId="3E6A293A"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Unlimited digital access to the Australian Journal of Public Administration.</w:t>
      </w:r>
    </w:p>
    <w:p w14:paraId="09BC5AC9"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Receive a training voucher to the value of your membership.</w:t>
      </w:r>
    </w:p>
    <w:p w14:paraId="19F37F41"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Have your say in IPAA SA governance.</w:t>
      </w:r>
    </w:p>
    <w:p w14:paraId="2D6596DD" w14:textId="77777777" w:rsidR="00E23DF0" w:rsidRPr="005E40D8" w:rsidRDefault="00E23DF0" w:rsidP="00E23DF0">
      <w:pPr>
        <w:rPr>
          <w:rFonts w:ascii="Frutiger Neue LT Pro Cn Regular" w:hAnsi="Frutiger Neue LT Pro Cn Regular"/>
        </w:rPr>
      </w:pPr>
    </w:p>
    <w:p w14:paraId="2D59633E" w14:textId="77777777" w:rsidR="00E23DF0" w:rsidRPr="00F9694D" w:rsidRDefault="00E23DF0" w:rsidP="00E23DF0">
      <w:pPr>
        <w:rPr>
          <w:rFonts w:ascii="Frutiger Neue LT Pro Cn Regular" w:hAnsi="Frutiger Neue LT Pro Cn Regular"/>
          <w:b/>
          <w:bCs/>
        </w:rPr>
      </w:pPr>
      <w:r w:rsidRPr="00F9694D">
        <w:rPr>
          <w:rFonts w:ascii="Frutiger Neue LT Pro Cn Regular" w:hAnsi="Frutiger Neue LT Pro Cn Regular"/>
          <w:b/>
          <w:bCs/>
        </w:rPr>
        <w:t>How to join?</w:t>
      </w:r>
    </w:p>
    <w:p w14:paraId="59411BE3"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 xml:space="preserve">Joining is as easy as visiting our website: </w:t>
      </w:r>
      <w:hyperlink r:id="rId13" w:history="1">
        <w:r w:rsidRPr="0004515F">
          <w:rPr>
            <w:rStyle w:val="Hyperlink"/>
            <w:rFonts w:ascii="Frutiger Neue LT Pro Cn Regular" w:hAnsi="Frutiger Neue LT Pro Cn Regular"/>
            <w:bCs/>
            <w:lang w:eastAsia="en-AU"/>
          </w:rPr>
          <w:t>www.sa.ipaa.org.au/membership</w:t>
        </w:r>
      </w:hyperlink>
      <w:r w:rsidRPr="005E40D8">
        <w:rPr>
          <w:rFonts w:ascii="Frutiger Neue LT Pro Cn Regular" w:hAnsi="Frutiger Neue LT Pro Cn Regular"/>
          <w:color w:val="000000"/>
          <w:lang w:eastAsia="en-AU"/>
        </w:rPr>
        <w:t>. Navigate to the Membership section and select the membership type most applicable to you and fill in your details online. Membership fees are generally tax-deductible.</w:t>
      </w:r>
    </w:p>
    <w:p w14:paraId="31D7AF8E" w14:textId="77777777" w:rsidR="00E23DF0" w:rsidRPr="005E40D8" w:rsidRDefault="00E23DF0" w:rsidP="00E23DF0">
      <w:pPr>
        <w:rPr>
          <w:rFonts w:ascii="Frutiger Neue LT Pro Cn Regular" w:hAnsi="Frutiger Neue LT Pro Cn Regular"/>
          <w:color w:val="000000"/>
          <w:lang w:eastAsia="en-AU"/>
        </w:rPr>
      </w:pPr>
    </w:p>
    <w:p w14:paraId="3A769721" w14:textId="77777777" w:rsidR="00E23DF0" w:rsidRDefault="00E23DF0" w:rsidP="00E23DF0">
      <w:pPr>
        <w:rPr>
          <w:rFonts w:ascii="Trebuchet MS" w:hAnsi="Trebuchet MS"/>
          <w:spacing w:val="16"/>
        </w:rPr>
      </w:pPr>
      <w:r w:rsidRPr="005E40D8">
        <w:rPr>
          <w:rFonts w:ascii="Frutiger Neue LT Pro Cn Regular" w:hAnsi="Frutiger Neue LT Pro Cn Regular"/>
          <w:color w:val="000000"/>
          <w:lang w:eastAsia="en-AU"/>
        </w:rPr>
        <w:t xml:space="preserve">If you have any questions about membership, contact us on 8212 7555 or email </w:t>
      </w:r>
      <w:hyperlink r:id="rId14" w:history="1">
        <w:r w:rsidRPr="005E40D8">
          <w:rPr>
            <w:rStyle w:val="Hyperlink"/>
            <w:rFonts w:ascii="Frutiger Neue LT Pro Cn Regular" w:hAnsi="Frutiger Neue LT Pro Cn Regular"/>
            <w:lang w:eastAsia="en-AU"/>
          </w:rPr>
          <w:t>membership@sa.ipaa.org.au</w:t>
        </w:r>
      </w:hyperlink>
      <w:bookmarkEnd w:id="2"/>
    </w:p>
    <w:p w14:paraId="565A0B1C" w14:textId="4D8FF2E1" w:rsidR="00AF58C2" w:rsidRPr="008C151E" w:rsidRDefault="00AF58C2" w:rsidP="00D451EC">
      <w:pPr>
        <w:rPr>
          <w:color w:val="595959" w:themeColor="text1" w:themeTint="A6"/>
          <w:spacing w:val="16"/>
          <w:sz w:val="22"/>
        </w:rPr>
        <w:sectPr w:rsidR="00AF58C2" w:rsidRPr="008C151E" w:rsidSect="00CB78CF">
          <w:type w:val="continuous"/>
          <w:pgSz w:w="11906" w:h="16838"/>
          <w:pgMar w:top="1440" w:right="1440" w:bottom="1440" w:left="1440" w:header="709" w:footer="709" w:gutter="0"/>
          <w:pgNumType w:start="1"/>
          <w:cols w:space="708"/>
          <w:docGrid w:linePitch="360"/>
        </w:sectPr>
      </w:pPr>
      <w:r w:rsidRPr="008C151E">
        <w:rPr>
          <w:color w:val="595959" w:themeColor="text1" w:themeTint="A6"/>
          <w:spacing w:val="16"/>
          <w:sz w:val="22"/>
        </w:rPr>
        <w:t>.</w:t>
      </w:r>
    </w:p>
    <w:p w14:paraId="57691D98" w14:textId="77777777" w:rsidR="00AF58C2" w:rsidRPr="0046549F" w:rsidRDefault="00AF58C2" w:rsidP="00AF58C2">
      <w:pPr>
        <w:pStyle w:val="Heading1"/>
        <w:rPr>
          <w:rFonts w:ascii="Frutiger Next Pro Condensed" w:hAnsi="Frutiger Next Pro Condensed"/>
        </w:rPr>
      </w:pPr>
      <w:bookmarkStart w:id="3" w:name="_Toc190449423"/>
      <w:bookmarkStart w:id="4" w:name="_Toc242370301"/>
      <w:bookmarkStart w:id="5" w:name="_Toc242370376"/>
      <w:bookmarkStart w:id="6" w:name="_Toc254811143"/>
      <w:bookmarkStart w:id="7" w:name="_Toc254893650"/>
      <w:bookmarkStart w:id="8" w:name="_Toc489345595"/>
      <w:bookmarkStart w:id="9" w:name="_Toc489345772"/>
      <w:bookmarkStart w:id="10" w:name="_Toc520961096"/>
      <w:bookmarkStart w:id="11" w:name="_Toc24016087"/>
      <w:bookmarkStart w:id="12" w:name="_Toc24016402"/>
      <w:bookmarkStart w:id="13" w:name="_Toc65425196"/>
      <w:bookmarkStart w:id="14" w:name="_Toc159181235"/>
      <w:bookmarkStart w:id="15" w:name="_Toc172643204"/>
      <w:r w:rsidRPr="0046549F">
        <w:rPr>
          <w:rFonts w:ascii="Frutiger Next Pro Condensed" w:hAnsi="Frutiger Next Pro Condensed"/>
        </w:rPr>
        <w:lastRenderedPageBreak/>
        <w:t>Introduction</w:t>
      </w:r>
      <w:bookmarkEnd w:id="3"/>
      <w:bookmarkEnd w:id="4"/>
      <w:bookmarkEnd w:id="5"/>
      <w:bookmarkEnd w:id="6"/>
      <w:bookmarkEnd w:id="7"/>
      <w:bookmarkEnd w:id="8"/>
      <w:bookmarkEnd w:id="9"/>
      <w:bookmarkEnd w:id="10"/>
      <w:bookmarkEnd w:id="11"/>
      <w:bookmarkEnd w:id="12"/>
      <w:bookmarkEnd w:id="13"/>
      <w:bookmarkEnd w:id="14"/>
      <w:bookmarkEnd w:id="15"/>
    </w:p>
    <w:p w14:paraId="76A123B0" w14:textId="77777777" w:rsidR="00AF58C2" w:rsidRPr="0046549F" w:rsidRDefault="00AF58C2" w:rsidP="00AF58C2">
      <w:pPr>
        <w:pStyle w:val="Heading2"/>
        <w:rPr>
          <w:rFonts w:ascii="Frutiger Next Pro Condensed" w:hAnsi="Frutiger Next Pro Condensed"/>
        </w:rPr>
      </w:pPr>
      <w:bookmarkStart w:id="16" w:name="_Toc489345596"/>
      <w:bookmarkStart w:id="17" w:name="_Toc489345773"/>
      <w:bookmarkStart w:id="18" w:name="_Toc520961097"/>
      <w:bookmarkStart w:id="19" w:name="_Toc24016088"/>
      <w:bookmarkStart w:id="20" w:name="_Toc24016403"/>
      <w:bookmarkStart w:id="21" w:name="_Toc65425197"/>
      <w:bookmarkStart w:id="22" w:name="_Toc159181236"/>
      <w:bookmarkStart w:id="23" w:name="_Toc172643205"/>
      <w:r w:rsidRPr="0046549F">
        <w:rPr>
          <w:rFonts w:ascii="Frutiger Next Pro Condensed" w:hAnsi="Frutiger Next Pro Condensed"/>
        </w:rPr>
        <w:t>Learning objectives:</w:t>
      </w:r>
      <w:bookmarkEnd w:id="16"/>
      <w:bookmarkEnd w:id="17"/>
      <w:bookmarkEnd w:id="18"/>
      <w:bookmarkEnd w:id="19"/>
      <w:bookmarkEnd w:id="20"/>
      <w:bookmarkEnd w:id="21"/>
      <w:bookmarkEnd w:id="22"/>
      <w:bookmarkEnd w:id="23"/>
    </w:p>
    <w:p w14:paraId="1EE2FE1E" w14:textId="77777777" w:rsidR="00AF58C2" w:rsidRPr="0046549F" w:rsidRDefault="00AF58C2" w:rsidP="00975E7A">
      <w:pPr>
        <w:pStyle w:val="ListParagraph"/>
        <w:numPr>
          <w:ilvl w:val="0"/>
          <w:numId w:val="21"/>
        </w:numPr>
      </w:pPr>
      <w:r w:rsidRPr="0046549F">
        <w:t>Introduction to financial management basics</w:t>
      </w:r>
    </w:p>
    <w:p w14:paraId="053B7D06" w14:textId="77777777" w:rsidR="00AF58C2" w:rsidRPr="0046549F" w:rsidRDefault="00AF58C2" w:rsidP="00975E7A">
      <w:pPr>
        <w:pStyle w:val="ListParagraph"/>
        <w:numPr>
          <w:ilvl w:val="0"/>
          <w:numId w:val="21"/>
        </w:numPr>
      </w:pPr>
      <w:r w:rsidRPr="0046549F">
        <w:t>Understand functions and types of budgets</w:t>
      </w:r>
    </w:p>
    <w:p w14:paraId="56380487" w14:textId="77777777" w:rsidR="00AF58C2" w:rsidRPr="0046549F" w:rsidRDefault="00AF58C2" w:rsidP="00975E7A">
      <w:pPr>
        <w:pStyle w:val="ListParagraph"/>
        <w:numPr>
          <w:ilvl w:val="0"/>
          <w:numId w:val="21"/>
        </w:numPr>
      </w:pPr>
      <w:r w:rsidRPr="0046549F">
        <w:t>Understand government budgeting processes</w:t>
      </w:r>
    </w:p>
    <w:p w14:paraId="3E129578" w14:textId="518E7DF3" w:rsidR="00AF58C2" w:rsidRPr="0046549F" w:rsidRDefault="00AF58C2" w:rsidP="00975E7A">
      <w:pPr>
        <w:pStyle w:val="ListParagraph"/>
        <w:numPr>
          <w:ilvl w:val="0"/>
          <w:numId w:val="21"/>
        </w:numPr>
      </w:pPr>
      <w:r w:rsidRPr="0046549F">
        <w:t xml:space="preserve">Get practical insight into managing and controlling </w:t>
      </w:r>
      <w:r w:rsidR="005B6AB0" w:rsidRPr="0046549F">
        <w:t>budgets.</w:t>
      </w:r>
    </w:p>
    <w:p w14:paraId="69FD020B" w14:textId="087451C8" w:rsidR="00AF58C2" w:rsidRPr="0046549F" w:rsidRDefault="00BA636F" w:rsidP="00AF58C2">
      <w:pPr>
        <w:pStyle w:val="Heading2"/>
        <w:rPr>
          <w:rFonts w:ascii="Frutiger Next Pro Condensed" w:hAnsi="Frutiger Next Pro Condensed"/>
        </w:rPr>
      </w:pPr>
      <w:bookmarkStart w:id="24" w:name="_Toc24016089"/>
      <w:bookmarkStart w:id="25" w:name="_Toc24016404"/>
      <w:bookmarkStart w:id="26" w:name="_Toc65425198"/>
      <w:bookmarkStart w:id="27" w:name="_Toc159181237"/>
      <w:bookmarkStart w:id="28" w:name="_Toc172643206"/>
      <w:r w:rsidRPr="0046549F">
        <w:rPr>
          <w:rFonts w:ascii="Frutiger Next Pro Condensed" w:hAnsi="Frutiger Next Pro Condensed"/>
        </w:rPr>
        <w:t>Self-evaluation</w:t>
      </w:r>
      <w:bookmarkEnd w:id="24"/>
      <w:bookmarkEnd w:id="25"/>
      <w:bookmarkEnd w:id="26"/>
      <w:bookmarkEnd w:id="27"/>
      <w:bookmarkEnd w:id="28"/>
    </w:p>
    <w:p w14:paraId="2A445DF4" w14:textId="2911AC47" w:rsidR="00AF58C2" w:rsidRPr="0046549F" w:rsidRDefault="00AF58C2" w:rsidP="00AF58C2">
      <w:pPr>
        <w:rPr>
          <w:rFonts w:cs="Arial"/>
          <w:sz w:val="22"/>
          <w:szCs w:val="22"/>
        </w:rPr>
      </w:pPr>
      <w:r w:rsidRPr="0046549F">
        <w:rPr>
          <w:rFonts w:cs="Arial"/>
          <w:sz w:val="22"/>
          <w:szCs w:val="22"/>
        </w:rPr>
        <w:t xml:space="preserve">My proficiency in </w:t>
      </w:r>
      <w:r w:rsidR="00FA5317" w:rsidRPr="0046549F">
        <w:rPr>
          <w:rFonts w:cs="Arial"/>
          <w:sz w:val="22"/>
          <w:szCs w:val="22"/>
        </w:rPr>
        <w:t>managing budgets and financial plans</w:t>
      </w:r>
      <w:r w:rsidRPr="0046549F">
        <w:rPr>
          <w:rFonts w:cs="Arial"/>
          <w:sz w:val="22"/>
          <w:szCs w:val="22"/>
        </w:rPr>
        <w:t xml:space="preserve"> is:</w:t>
      </w:r>
    </w:p>
    <w:tbl>
      <w:tblPr>
        <w:tblW w:w="0" w:type="auto"/>
        <w:tblLook w:val="01E0" w:firstRow="1" w:lastRow="1" w:firstColumn="1" w:lastColumn="1" w:noHBand="0" w:noVBand="0"/>
      </w:tblPr>
      <w:tblGrid>
        <w:gridCol w:w="1188"/>
        <w:gridCol w:w="648"/>
        <w:gridCol w:w="648"/>
        <w:gridCol w:w="648"/>
        <w:gridCol w:w="648"/>
        <w:gridCol w:w="648"/>
        <w:gridCol w:w="648"/>
        <w:gridCol w:w="648"/>
        <w:gridCol w:w="648"/>
        <w:gridCol w:w="648"/>
        <w:gridCol w:w="648"/>
        <w:gridCol w:w="1194"/>
      </w:tblGrid>
      <w:tr w:rsidR="0046549F" w:rsidRPr="0046549F" w14:paraId="14144D85" w14:textId="77777777">
        <w:tc>
          <w:tcPr>
            <w:tcW w:w="1188" w:type="dxa"/>
          </w:tcPr>
          <w:p w14:paraId="1BD51A15" w14:textId="77777777" w:rsidR="00AF58C2" w:rsidRPr="0046549F" w:rsidRDefault="00AF58C2" w:rsidP="00AF58C2">
            <w:pPr>
              <w:rPr>
                <w:rFonts w:cs="Arial"/>
              </w:rPr>
            </w:pPr>
          </w:p>
        </w:tc>
        <w:tc>
          <w:tcPr>
            <w:tcW w:w="648" w:type="dxa"/>
          </w:tcPr>
          <w:p w14:paraId="59565332" w14:textId="77777777" w:rsidR="00AF58C2" w:rsidRPr="0046549F" w:rsidRDefault="00AF58C2" w:rsidP="00AF58C2">
            <w:pPr>
              <w:jc w:val="center"/>
              <w:rPr>
                <w:rFonts w:cs="Arial"/>
                <w:b/>
              </w:rPr>
            </w:pPr>
            <w:r w:rsidRPr="0046549F">
              <w:rPr>
                <w:rFonts w:cs="Arial"/>
                <w:b/>
              </w:rPr>
              <w:t>1</w:t>
            </w:r>
          </w:p>
        </w:tc>
        <w:tc>
          <w:tcPr>
            <w:tcW w:w="648" w:type="dxa"/>
          </w:tcPr>
          <w:p w14:paraId="5FC28E83" w14:textId="77777777" w:rsidR="00AF58C2" w:rsidRPr="0046549F" w:rsidRDefault="00AF58C2" w:rsidP="00AF58C2">
            <w:pPr>
              <w:jc w:val="center"/>
              <w:rPr>
                <w:rFonts w:cs="Arial"/>
                <w:b/>
              </w:rPr>
            </w:pPr>
            <w:r w:rsidRPr="0046549F">
              <w:rPr>
                <w:rFonts w:cs="Arial"/>
                <w:b/>
              </w:rPr>
              <w:t>2</w:t>
            </w:r>
          </w:p>
        </w:tc>
        <w:tc>
          <w:tcPr>
            <w:tcW w:w="648" w:type="dxa"/>
          </w:tcPr>
          <w:p w14:paraId="45E22044" w14:textId="77777777" w:rsidR="00AF58C2" w:rsidRPr="0046549F" w:rsidRDefault="00AF58C2" w:rsidP="00AF58C2">
            <w:pPr>
              <w:jc w:val="center"/>
              <w:rPr>
                <w:rFonts w:cs="Arial"/>
                <w:b/>
              </w:rPr>
            </w:pPr>
            <w:r w:rsidRPr="0046549F">
              <w:rPr>
                <w:rFonts w:cs="Arial"/>
                <w:b/>
              </w:rPr>
              <w:t>3</w:t>
            </w:r>
          </w:p>
        </w:tc>
        <w:tc>
          <w:tcPr>
            <w:tcW w:w="648" w:type="dxa"/>
          </w:tcPr>
          <w:p w14:paraId="0EFCA108" w14:textId="77777777" w:rsidR="00AF58C2" w:rsidRPr="0046549F" w:rsidRDefault="00AF58C2" w:rsidP="00AF58C2">
            <w:pPr>
              <w:jc w:val="center"/>
              <w:rPr>
                <w:rFonts w:cs="Arial"/>
                <w:b/>
              </w:rPr>
            </w:pPr>
            <w:r w:rsidRPr="0046549F">
              <w:rPr>
                <w:rFonts w:cs="Arial"/>
                <w:b/>
              </w:rPr>
              <w:t>4</w:t>
            </w:r>
          </w:p>
        </w:tc>
        <w:tc>
          <w:tcPr>
            <w:tcW w:w="648" w:type="dxa"/>
          </w:tcPr>
          <w:p w14:paraId="0CBA5899" w14:textId="77777777" w:rsidR="00AF58C2" w:rsidRPr="0046549F" w:rsidRDefault="00AF58C2" w:rsidP="00AF58C2">
            <w:pPr>
              <w:jc w:val="center"/>
              <w:rPr>
                <w:rFonts w:cs="Arial"/>
                <w:b/>
              </w:rPr>
            </w:pPr>
            <w:r w:rsidRPr="0046549F">
              <w:rPr>
                <w:rFonts w:cs="Arial"/>
                <w:b/>
              </w:rPr>
              <w:t>5</w:t>
            </w:r>
          </w:p>
        </w:tc>
        <w:tc>
          <w:tcPr>
            <w:tcW w:w="648" w:type="dxa"/>
          </w:tcPr>
          <w:p w14:paraId="63E58AE5" w14:textId="77777777" w:rsidR="00AF58C2" w:rsidRPr="0046549F" w:rsidRDefault="00AF58C2" w:rsidP="00AF58C2">
            <w:pPr>
              <w:jc w:val="center"/>
              <w:rPr>
                <w:rFonts w:cs="Arial"/>
                <w:b/>
              </w:rPr>
            </w:pPr>
            <w:r w:rsidRPr="0046549F">
              <w:rPr>
                <w:rFonts w:cs="Arial"/>
                <w:b/>
              </w:rPr>
              <w:t>6</w:t>
            </w:r>
          </w:p>
        </w:tc>
        <w:tc>
          <w:tcPr>
            <w:tcW w:w="648" w:type="dxa"/>
          </w:tcPr>
          <w:p w14:paraId="780E5E90" w14:textId="77777777" w:rsidR="00AF58C2" w:rsidRPr="0046549F" w:rsidRDefault="00AF58C2" w:rsidP="00AF58C2">
            <w:pPr>
              <w:jc w:val="center"/>
              <w:rPr>
                <w:rFonts w:cs="Arial"/>
                <w:b/>
              </w:rPr>
            </w:pPr>
            <w:r w:rsidRPr="0046549F">
              <w:rPr>
                <w:rFonts w:cs="Arial"/>
                <w:b/>
              </w:rPr>
              <w:t>7</w:t>
            </w:r>
          </w:p>
        </w:tc>
        <w:tc>
          <w:tcPr>
            <w:tcW w:w="648" w:type="dxa"/>
          </w:tcPr>
          <w:p w14:paraId="5A4E9F51" w14:textId="77777777" w:rsidR="00AF58C2" w:rsidRPr="0046549F" w:rsidRDefault="00AF58C2" w:rsidP="00AF58C2">
            <w:pPr>
              <w:jc w:val="center"/>
              <w:rPr>
                <w:rFonts w:cs="Arial"/>
                <w:b/>
              </w:rPr>
            </w:pPr>
            <w:r w:rsidRPr="0046549F">
              <w:rPr>
                <w:rFonts w:cs="Arial"/>
                <w:b/>
              </w:rPr>
              <w:t>8</w:t>
            </w:r>
          </w:p>
        </w:tc>
        <w:tc>
          <w:tcPr>
            <w:tcW w:w="648" w:type="dxa"/>
          </w:tcPr>
          <w:p w14:paraId="1542BA93" w14:textId="77777777" w:rsidR="00AF58C2" w:rsidRPr="0046549F" w:rsidRDefault="00AF58C2" w:rsidP="00AF58C2">
            <w:pPr>
              <w:jc w:val="center"/>
              <w:rPr>
                <w:rFonts w:cs="Arial"/>
                <w:b/>
              </w:rPr>
            </w:pPr>
            <w:r w:rsidRPr="0046549F">
              <w:rPr>
                <w:rFonts w:cs="Arial"/>
                <w:b/>
              </w:rPr>
              <w:t>9</w:t>
            </w:r>
          </w:p>
        </w:tc>
        <w:tc>
          <w:tcPr>
            <w:tcW w:w="648" w:type="dxa"/>
          </w:tcPr>
          <w:p w14:paraId="3BFC4C34" w14:textId="77777777" w:rsidR="00AF58C2" w:rsidRPr="0046549F" w:rsidRDefault="00AF58C2" w:rsidP="00AF58C2">
            <w:pPr>
              <w:jc w:val="center"/>
              <w:rPr>
                <w:rFonts w:cs="Arial"/>
                <w:b/>
              </w:rPr>
            </w:pPr>
            <w:r w:rsidRPr="0046549F">
              <w:rPr>
                <w:rFonts w:cs="Arial"/>
                <w:b/>
              </w:rPr>
              <w:t>10</w:t>
            </w:r>
          </w:p>
        </w:tc>
        <w:tc>
          <w:tcPr>
            <w:tcW w:w="1194" w:type="dxa"/>
          </w:tcPr>
          <w:p w14:paraId="59044693" w14:textId="77777777" w:rsidR="00AF58C2" w:rsidRPr="0046549F" w:rsidRDefault="00AF58C2" w:rsidP="00AF58C2">
            <w:pPr>
              <w:rPr>
                <w:rFonts w:cs="Arial"/>
              </w:rPr>
            </w:pPr>
          </w:p>
        </w:tc>
      </w:tr>
      <w:tr w:rsidR="0046549F" w:rsidRPr="0046549F" w14:paraId="1B08D23F" w14:textId="77777777">
        <w:trPr>
          <w:trHeight w:hRule="exact" w:val="144"/>
        </w:trPr>
        <w:tc>
          <w:tcPr>
            <w:tcW w:w="1188" w:type="dxa"/>
          </w:tcPr>
          <w:p w14:paraId="69EEB22B" w14:textId="77777777" w:rsidR="00AF58C2" w:rsidRPr="0046549F" w:rsidRDefault="00AF58C2" w:rsidP="00AF58C2">
            <w:pPr>
              <w:rPr>
                <w:rFonts w:cs="Arial"/>
              </w:rPr>
            </w:pPr>
          </w:p>
        </w:tc>
        <w:tc>
          <w:tcPr>
            <w:tcW w:w="648" w:type="dxa"/>
            <w:shd w:val="clear" w:color="auto" w:fill="666666"/>
          </w:tcPr>
          <w:p w14:paraId="05360712" w14:textId="77777777" w:rsidR="00AF58C2" w:rsidRPr="0046549F" w:rsidRDefault="00AF58C2" w:rsidP="00AF58C2">
            <w:pPr>
              <w:rPr>
                <w:rFonts w:cs="Arial"/>
              </w:rPr>
            </w:pPr>
          </w:p>
        </w:tc>
        <w:tc>
          <w:tcPr>
            <w:tcW w:w="648" w:type="dxa"/>
            <w:shd w:val="clear" w:color="auto" w:fill="666666"/>
          </w:tcPr>
          <w:p w14:paraId="04BA0327" w14:textId="77777777" w:rsidR="00AF58C2" w:rsidRPr="0046549F" w:rsidRDefault="00AF58C2" w:rsidP="00AF58C2">
            <w:pPr>
              <w:rPr>
                <w:rFonts w:cs="Arial"/>
              </w:rPr>
            </w:pPr>
          </w:p>
        </w:tc>
        <w:tc>
          <w:tcPr>
            <w:tcW w:w="648" w:type="dxa"/>
            <w:shd w:val="clear" w:color="auto" w:fill="666666"/>
          </w:tcPr>
          <w:p w14:paraId="6F1798D3" w14:textId="77777777" w:rsidR="00AF58C2" w:rsidRPr="0046549F" w:rsidRDefault="00AF58C2" w:rsidP="00AF58C2">
            <w:pPr>
              <w:rPr>
                <w:rFonts w:cs="Arial"/>
              </w:rPr>
            </w:pPr>
          </w:p>
        </w:tc>
        <w:tc>
          <w:tcPr>
            <w:tcW w:w="648" w:type="dxa"/>
            <w:shd w:val="clear" w:color="auto" w:fill="666666"/>
          </w:tcPr>
          <w:p w14:paraId="774ED68D" w14:textId="77777777" w:rsidR="00AF58C2" w:rsidRPr="0046549F" w:rsidRDefault="00AF58C2" w:rsidP="00AF58C2">
            <w:pPr>
              <w:rPr>
                <w:rFonts w:cs="Arial"/>
              </w:rPr>
            </w:pPr>
          </w:p>
        </w:tc>
        <w:tc>
          <w:tcPr>
            <w:tcW w:w="648" w:type="dxa"/>
            <w:shd w:val="clear" w:color="auto" w:fill="666666"/>
          </w:tcPr>
          <w:p w14:paraId="2689E1D3" w14:textId="77777777" w:rsidR="00AF58C2" w:rsidRPr="0046549F" w:rsidRDefault="00AF58C2" w:rsidP="00AF58C2">
            <w:pPr>
              <w:rPr>
                <w:rFonts w:cs="Arial"/>
              </w:rPr>
            </w:pPr>
          </w:p>
        </w:tc>
        <w:tc>
          <w:tcPr>
            <w:tcW w:w="648" w:type="dxa"/>
            <w:shd w:val="clear" w:color="auto" w:fill="666666"/>
          </w:tcPr>
          <w:p w14:paraId="12A92636" w14:textId="77777777" w:rsidR="00AF58C2" w:rsidRPr="0046549F" w:rsidRDefault="00AF58C2" w:rsidP="00AF58C2">
            <w:pPr>
              <w:rPr>
                <w:rFonts w:cs="Arial"/>
              </w:rPr>
            </w:pPr>
          </w:p>
        </w:tc>
        <w:tc>
          <w:tcPr>
            <w:tcW w:w="648" w:type="dxa"/>
            <w:shd w:val="clear" w:color="auto" w:fill="666666"/>
          </w:tcPr>
          <w:p w14:paraId="7E2B8ED3" w14:textId="77777777" w:rsidR="00AF58C2" w:rsidRPr="0046549F" w:rsidRDefault="00AF58C2" w:rsidP="00AF58C2">
            <w:pPr>
              <w:rPr>
                <w:rFonts w:cs="Arial"/>
              </w:rPr>
            </w:pPr>
          </w:p>
        </w:tc>
        <w:tc>
          <w:tcPr>
            <w:tcW w:w="648" w:type="dxa"/>
            <w:shd w:val="clear" w:color="auto" w:fill="666666"/>
          </w:tcPr>
          <w:p w14:paraId="6813311B" w14:textId="77777777" w:rsidR="00AF58C2" w:rsidRPr="0046549F" w:rsidRDefault="00AF58C2" w:rsidP="00AF58C2">
            <w:pPr>
              <w:rPr>
                <w:rFonts w:cs="Arial"/>
              </w:rPr>
            </w:pPr>
          </w:p>
        </w:tc>
        <w:tc>
          <w:tcPr>
            <w:tcW w:w="648" w:type="dxa"/>
            <w:shd w:val="clear" w:color="auto" w:fill="666666"/>
          </w:tcPr>
          <w:p w14:paraId="434FCDC6" w14:textId="77777777" w:rsidR="00AF58C2" w:rsidRPr="0046549F" w:rsidRDefault="00AF58C2" w:rsidP="00AF58C2">
            <w:pPr>
              <w:rPr>
                <w:rFonts w:cs="Arial"/>
              </w:rPr>
            </w:pPr>
          </w:p>
        </w:tc>
        <w:tc>
          <w:tcPr>
            <w:tcW w:w="648" w:type="dxa"/>
            <w:shd w:val="clear" w:color="auto" w:fill="666666"/>
          </w:tcPr>
          <w:p w14:paraId="6795ED29" w14:textId="77777777" w:rsidR="00AF58C2" w:rsidRPr="0046549F" w:rsidRDefault="00AF58C2" w:rsidP="00AF58C2">
            <w:pPr>
              <w:rPr>
                <w:rFonts w:cs="Arial"/>
              </w:rPr>
            </w:pPr>
          </w:p>
        </w:tc>
        <w:tc>
          <w:tcPr>
            <w:tcW w:w="1194" w:type="dxa"/>
          </w:tcPr>
          <w:p w14:paraId="7DB81BA0" w14:textId="77777777" w:rsidR="00AF58C2" w:rsidRPr="0046549F" w:rsidRDefault="00AF58C2" w:rsidP="00AF58C2">
            <w:pPr>
              <w:rPr>
                <w:rFonts w:cs="Arial"/>
              </w:rPr>
            </w:pPr>
          </w:p>
        </w:tc>
      </w:tr>
      <w:tr w:rsidR="008C151E" w:rsidRPr="0046549F" w14:paraId="6FAF0FD8" w14:textId="77777777">
        <w:tc>
          <w:tcPr>
            <w:tcW w:w="1188" w:type="dxa"/>
          </w:tcPr>
          <w:p w14:paraId="3C767DF3" w14:textId="77777777" w:rsidR="00AF58C2" w:rsidRPr="0046549F" w:rsidRDefault="00AF58C2" w:rsidP="00AF58C2">
            <w:pPr>
              <w:rPr>
                <w:rFonts w:cs="Arial"/>
              </w:rPr>
            </w:pPr>
          </w:p>
        </w:tc>
        <w:tc>
          <w:tcPr>
            <w:tcW w:w="648" w:type="dxa"/>
          </w:tcPr>
          <w:p w14:paraId="28CA9C8F" w14:textId="77777777" w:rsidR="00AF58C2" w:rsidRPr="0046549F" w:rsidRDefault="00AF58C2" w:rsidP="00AF58C2">
            <w:pPr>
              <w:rPr>
                <w:rFonts w:cs="Arial"/>
              </w:rPr>
            </w:pPr>
            <w:r w:rsidRPr="0046549F">
              <w:rPr>
                <w:rFonts w:cs="Arial"/>
              </w:rPr>
              <w:t>Low</w:t>
            </w:r>
          </w:p>
        </w:tc>
        <w:tc>
          <w:tcPr>
            <w:tcW w:w="648" w:type="dxa"/>
          </w:tcPr>
          <w:p w14:paraId="7FE4E626" w14:textId="77777777" w:rsidR="00AF58C2" w:rsidRPr="0046549F" w:rsidRDefault="00AF58C2" w:rsidP="00AF58C2">
            <w:pPr>
              <w:rPr>
                <w:rFonts w:cs="Arial"/>
              </w:rPr>
            </w:pPr>
          </w:p>
        </w:tc>
        <w:tc>
          <w:tcPr>
            <w:tcW w:w="648" w:type="dxa"/>
          </w:tcPr>
          <w:p w14:paraId="0B5E3598" w14:textId="77777777" w:rsidR="00AF58C2" w:rsidRPr="0046549F" w:rsidRDefault="00AF58C2" w:rsidP="00AF58C2">
            <w:pPr>
              <w:rPr>
                <w:rFonts w:cs="Arial"/>
              </w:rPr>
            </w:pPr>
          </w:p>
        </w:tc>
        <w:tc>
          <w:tcPr>
            <w:tcW w:w="648" w:type="dxa"/>
          </w:tcPr>
          <w:p w14:paraId="383AD060" w14:textId="77777777" w:rsidR="00AF58C2" w:rsidRPr="0046549F" w:rsidRDefault="00AF58C2" w:rsidP="00AF58C2">
            <w:pPr>
              <w:rPr>
                <w:rFonts w:cs="Arial"/>
              </w:rPr>
            </w:pPr>
          </w:p>
        </w:tc>
        <w:tc>
          <w:tcPr>
            <w:tcW w:w="648" w:type="dxa"/>
          </w:tcPr>
          <w:p w14:paraId="4358C9A4" w14:textId="77777777" w:rsidR="00AF58C2" w:rsidRPr="0046549F" w:rsidRDefault="00AF58C2" w:rsidP="00AF58C2">
            <w:pPr>
              <w:rPr>
                <w:rFonts w:cs="Arial"/>
              </w:rPr>
            </w:pPr>
          </w:p>
        </w:tc>
        <w:tc>
          <w:tcPr>
            <w:tcW w:w="648" w:type="dxa"/>
          </w:tcPr>
          <w:p w14:paraId="403C7F74" w14:textId="77777777" w:rsidR="00AF58C2" w:rsidRPr="0046549F" w:rsidRDefault="00AF58C2" w:rsidP="00AF58C2">
            <w:pPr>
              <w:rPr>
                <w:rFonts w:cs="Arial"/>
              </w:rPr>
            </w:pPr>
          </w:p>
        </w:tc>
        <w:tc>
          <w:tcPr>
            <w:tcW w:w="648" w:type="dxa"/>
          </w:tcPr>
          <w:p w14:paraId="6BF26E0A" w14:textId="77777777" w:rsidR="00AF58C2" w:rsidRPr="0046549F" w:rsidRDefault="00AF58C2" w:rsidP="00AF58C2">
            <w:pPr>
              <w:rPr>
                <w:rFonts w:cs="Arial"/>
              </w:rPr>
            </w:pPr>
          </w:p>
        </w:tc>
        <w:tc>
          <w:tcPr>
            <w:tcW w:w="648" w:type="dxa"/>
          </w:tcPr>
          <w:p w14:paraId="4E745ADC" w14:textId="77777777" w:rsidR="00AF58C2" w:rsidRPr="0046549F" w:rsidRDefault="00AF58C2" w:rsidP="00AF58C2">
            <w:pPr>
              <w:rPr>
                <w:rFonts w:cs="Arial"/>
              </w:rPr>
            </w:pPr>
          </w:p>
        </w:tc>
        <w:tc>
          <w:tcPr>
            <w:tcW w:w="648" w:type="dxa"/>
          </w:tcPr>
          <w:p w14:paraId="60CE930B" w14:textId="77777777" w:rsidR="00AF58C2" w:rsidRPr="0046549F" w:rsidRDefault="00AF58C2" w:rsidP="00AF58C2">
            <w:pPr>
              <w:rPr>
                <w:rFonts w:cs="Arial"/>
              </w:rPr>
            </w:pPr>
          </w:p>
        </w:tc>
        <w:tc>
          <w:tcPr>
            <w:tcW w:w="648" w:type="dxa"/>
          </w:tcPr>
          <w:p w14:paraId="6FEC0720" w14:textId="77777777" w:rsidR="00AF58C2" w:rsidRPr="0046549F" w:rsidRDefault="00AF58C2" w:rsidP="00AF58C2">
            <w:pPr>
              <w:rPr>
                <w:rFonts w:cs="Arial"/>
              </w:rPr>
            </w:pPr>
            <w:r w:rsidRPr="0046549F">
              <w:rPr>
                <w:rFonts w:cs="Arial"/>
              </w:rPr>
              <w:t>High</w:t>
            </w:r>
          </w:p>
        </w:tc>
        <w:tc>
          <w:tcPr>
            <w:tcW w:w="1194" w:type="dxa"/>
          </w:tcPr>
          <w:p w14:paraId="4CDA59AD" w14:textId="77777777" w:rsidR="00AF58C2" w:rsidRPr="0046549F" w:rsidRDefault="00AF58C2" w:rsidP="00AF58C2">
            <w:pPr>
              <w:rPr>
                <w:rFonts w:cs="Arial"/>
              </w:rPr>
            </w:pPr>
          </w:p>
        </w:tc>
      </w:tr>
    </w:tbl>
    <w:p w14:paraId="29FFD50B" w14:textId="77777777" w:rsidR="00AF58C2" w:rsidRPr="0046549F" w:rsidRDefault="00AF58C2" w:rsidP="00AF58C2"/>
    <w:p w14:paraId="569CDF56" w14:textId="53F9EAB5" w:rsidR="00AF58C2" w:rsidRPr="0046549F" w:rsidRDefault="00AF58C2" w:rsidP="00C23DD1">
      <w:r w:rsidRPr="0046549F">
        <w:t xml:space="preserve">List of what I need to know to move up one point on this </w:t>
      </w:r>
      <w:r w:rsidR="005B6AB0" w:rsidRPr="0046549F">
        <w:t>scale.</w:t>
      </w:r>
    </w:p>
    <w:p w14:paraId="5B30C600" w14:textId="77777777" w:rsidR="00AF58C2" w:rsidRPr="0046549F" w:rsidRDefault="00AF58C2" w:rsidP="00975E7A">
      <w:pPr>
        <w:numPr>
          <w:ilvl w:val="0"/>
          <w:numId w:val="4"/>
        </w:numPr>
      </w:pPr>
      <w:r w:rsidRPr="0046549F">
        <w:t>.........................................................</w:t>
      </w:r>
      <w:r w:rsidR="00A8784C" w:rsidRPr="0046549F">
        <w:t>..............................</w:t>
      </w:r>
    </w:p>
    <w:p w14:paraId="7928CD15" w14:textId="77777777" w:rsidR="00AF58C2" w:rsidRPr="0046549F" w:rsidRDefault="00AF58C2" w:rsidP="00975E7A">
      <w:pPr>
        <w:numPr>
          <w:ilvl w:val="0"/>
          <w:numId w:val="4"/>
        </w:numPr>
      </w:pPr>
      <w:r w:rsidRPr="0046549F">
        <w:t>.....................................................................</w:t>
      </w:r>
      <w:r w:rsidR="00A8784C" w:rsidRPr="0046549F">
        <w:t>..................</w:t>
      </w:r>
    </w:p>
    <w:p w14:paraId="2D508BBA" w14:textId="77777777" w:rsidR="00AF58C2" w:rsidRPr="0046549F" w:rsidRDefault="00AF58C2" w:rsidP="00975E7A">
      <w:pPr>
        <w:numPr>
          <w:ilvl w:val="0"/>
          <w:numId w:val="4"/>
        </w:numPr>
      </w:pPr>
      <w:r w:rsidRPr="0046549F">
        <w:t>.........................................................</w:t>
      </w:r>
      <w:r w:rsidR="00A8784C" w:rsidRPr="0046549F">
        <w:t>..............................</w:t>
      </w:r>
    </w:p>
    <w:p w14:paraId="060D2408" w14:textId="77777777" w:rsidR="00AF58C2" w:rsidRPr="0046549F" w:rsidRDefault="00AF58C2" w:rsidP="00975E7A">
      <w:pPr>
        <w:numPr>
          <w:ilvl w:val="0"/>
          <w:numId w:val="4"/>
        </w:numPr>
      </w:pPr>
      <w:r w:rsidRPr="0046549F">
        <w:t>.........................................................</w:t>
      </w:r>
      <w:r w:rsidR="00A8784C" w:rsidRPr="0046549F">
        <w:t>..............................</w:t>
      </w:r>
    </w:p>
    <w:p w14:paraId="412C08FE" w14:textId="77777777" w:rsidR="00AF58C2" w:rsidRPr="0046549F" w:rsidRDefault="00AF58C2" w:rsidP="00AF58C2">
      <w:pPr>
        <w:pStyle w:val="Heading2"/>
        <w:rPr>
          <w:rFonts w:ascii="Frutiger Next Pro Condensed" w:hAnsi="Frutiger Next Pro Condensed"/>
        </w:rPr>
      </w:pPr>
      <w:bookmarkStart w:id="29" w:name="_Toc489345598"/>
      <w:bookmarkStart w:id="30" w:name="_Toc489345775"/>
      <w:bookmarkStart w:id="31" w:name="_Toc520961099"/>
      <w:bookmarkStart w:id="32" w:name="_Toc24016090"/>
      <w:bookmarkStart w:id="33" w:name="_Toc24016405"/>
      <w:bookmarkStart w:id="34" w:name="_Toc65425199"/>
      <w:bookmarkStart w:id="35" w:name="_Toc159181238"/>
      <w:bookmarkStart w:id="36" w:name="_Toc172643207"/>
      <w:r w:rsidRPr="0046549F">
        <w:rPr>
          <w:rFonts w:ascii="Frutiger Next Pro Condensed" w:hAnsi="Frutiger Next Pro Condensed"/>
        </w:rPr>
        <w:t>Session overview</w:t>
      </w:r>
      <w:bookmarkEnd w:id="29"/>
      <w:bookmarkEnd w:id="30"/>
      <w:bookmarkEnd w:id="31"/>
      <w:bookmarkEnd w:id="32"/>
      <w:bookmarkEnd w:id="33"/>
      <w:bookmarkEnd w:id="34"/>
      <w:bookmarkEnd w:id="35"/>
      <w:bookmarkEnd w:id="36"/>
    </w:p>
    <w:p w14:paraId="5161DA0E" w14:textId="75A61E7F" w:rsidR="00AF58C2" w:rsidRPr="001B7364" w:rsidRDefault="00AF58C2" w:rsidP="00975E7A">
      <w:pPr>
        <w:numPr>
          <w:ilvl w:val="0"/>
          <w:numId w:val="5"/>
        </w:numPr>
        <w:spacing w:after="0"/>
      </w:pPr>
      <w:r w:rsidRPr="001B7364">
        <w:t>Introduction</w:t>
      </w:r>
    </w:p>
    <w:p w14:paraId="00ECF7B6" w14:textId="23969EB2" w:rsidR="00631C8B" w:rsidRPr="001B7364" w:rsidRDefault="00631C8B" w:rsidP="00975E7A">
      <w:pPr>
        <w:numPr>
          <w:ilvl w:val="0"/>
          <w:numId w:val="5"/>
        </w:numPr>
        <w:spacing w:after="0"/>
      </w:pPr>
      <w:r w:rsidRPr="001B7364">
        <w:t>Our case study</w:t>
      </w:r>
    </w:p>
    <w:p w14:paraId="31F72680" w14:textId="77777777" w:rsidR="00AF58C2" w:rsidRPr="001B7364" w:rsidRDefault="00AF58C2" w:rsidP="00975E7A">
      <w:pPr>
        <w:numPr>
          <w:ilvl w:val="0"/>
          <w:numId w:val="5"/>
        </w:numPr>
        <w:spacing w:after="0"/>
      </w:pPr>
      <w:r w:rsidRPr="001B7364">
        <w:t>Financial management basics</w:t>
      </w:r>
    </w:p>
    <w:p w14:paraId="40BD33A9" w14:textId="77777777" w:rsidR="00AF58C2" w:rsidRPr="001B7364" w:rsidRDefault="00AF58C2" w:rsidP="00AF58C2">
      <w:pPr>
        <w:spacing w:after="0"/>
        <w:ind w:left="360"/>
        <w:rPr>
          <w:b/>
        </w:rPr>
      </w:pPr>
      <w:r w:rsidRPr="001B7364">
        <w:rPr>
          <w:b/>
        </w:rPr>
        <w:t>Break</w:t>
      </w:r>
    </w:p>
    <w:p w14:paraId="0563970B" w14:textId="091168D6" w:rsidR="00AF58C2" w:rsidRPr="001B7364" w:rsidRDefault="00631C8B" w:rsidP="00975E7A">
      <w:pPr>
        <w:numPr>
          <w:ilvl w:val="0"/>
          <w:numId w:val="6"/>
        </w:numPr>
        <w:spacing w:after="0"/>
      </w:pPr>
      <w:r w:rsidRPr="001B7364">
        <w:t>Terminology</w:t>
      </w:r>
    </w:p>
    <w:p w14:paraId="7BEFA20B" w14:textId="6452D918" w:rsidR="00631C8B" w:rsidRPr="001B7364" w:rsidRDefault="00631C8B" w:rsidP="00975E7A">
      <w:pPr>
        <w:numPr>
          <w:ilvl w:val="0"/>
          <w:numId w:val="6"/>
        </w:numPr>
        <w:spacing w:after="0"/>
      </w:pPr>
      <w:r w:rsidRPr="001B7364">
        <w:t>Finance as an Expression of Strategy</w:t>
      </w:r>
    </w:p>
    <w:p w14:paraId="595F6408" w14:textId="04A2C4EF" w:rsidR="00631C8B" w:rsidRPr="001B7364" w:rsidRDefault="00631C8B" w:rsidP="00975E7A">
      <w:pPr>
        <w:numPr>
          <w:ilvl w:val="0"/>
          <w:numId w:val="6"/>
        </w:numPr>
        <w:spacing w:after="0"/>
      </w:pPr>
      <w:r w:rsidRPr="001B7364">
        <w:t>Context &amp; Public sector finances</w:t>
      </w:r>
    </w:p>
    <w:p w14:paraId="7369AD6F" w14:textId="5FDD2A28" w:rsidR="00631C8B" w:rsidRPr="001B7364" w:rsidRDefault="00631C8B" w:rsidP="00975E7A">
      <w:pPr>
        <w:numPr>
          <w:ilvl w:val="0"/>
          <w:numId w:val="6"/>
        </w:numPr>
        <w:spacing w:after="0"/>
      </w:pPr>
      <w:r w:rsidRPr="001B7364">
        <w:t>Understanding costs and revenues – Zero</w:t>
      </w:r>
      <w:r w:rsidR="00FE18C2">
        <w:t>-</w:t>
      </w:r>
      <w:r w:rsidRPr="001B7364">
        <w:t>based budgeting</w:t>
      </w:r>
    </w:p>
    <w:p w14:paraId="58A635F8" w14:textId="77777777" w:rsidR="00BF6EAD" w:rsidRPr="0046549F" w:rsidRDefault="00BF6EAD" w:rsidP="00C23DD1"/>
    <w:p w14:paraId="45D85AB1" w14:textId="77777777" w:rsidR="00AF58C2" w:rsidRPr="0046549F" w:rsidRDefault="00AF58C2" w:rsidP="00CF55FF">
      <w:pPr>
        <w:jc w:val="both"/>
      </w:pPr>
      <w:r w:rsidRPr="0046549F">
        <w:t>These course notes are designed to support the presentation of information in the module.  They are based on the knowledge and experience of Mark Priadko.  These notes are not designed to present comprehensive documentation of the nature of financial management or public sector finances.  References are provided for those who wish to investigate matters in more detail.</w:t>
      </w:r>
    </w:p>
    <w:p w14:paraId="2DA1A228" w14:textId="3DFB6234" w:rsidR="00A83970" w:rsidRDefault="00A83970" w:rsidP="00374475"/>
    <w:p w14:paraId="6F9F6D17" w14:textId="77777777" w:rsidR="00A83970" w:rsidRDefault="00A83970" w:rsidP="00374475"/>
    <w:p w14:paraId="181C0E19" w14:textId="52A71A0E" w:rsidR="000F116E" w:rsidRPr="0046549F" w:rsidRDefault="00AF58C2" w:rsidP="000F116E">
      <w:pPr>
        <w:pStyle w:val="Heading1"/>
        <w:rPr>
          <w:rFonts w:ascii="Frutiger Next Pro Condensed" w:hAnsi="Frutiger Next Pro Condensed"/>
        </w:rPr>
      </w:pPr>
      <w:r w:rsidRPr="00A83970">
        <w:br w:type="page"/>
      </w:r>
      <w:bookmarkStart w:id="37" w:name="_Toc174613103"/>
      <w:bookmarkStart w:id="38" w:name="_Toc174613126"/>
      <w:bookmarkStart w:id="39" w:name="_Toc198106919"/>
      <w:bookmarkStart w:id="40" w:name="_Toc489345599"/>
      <w:bookmarkStart w:id="41" w:name="_Toc489345776"/>
      <w:bookmarkStart w:id="42" w:name="_Toc520961100"/>
      <w:bookmarkStart w:id="43" w:name="_Toc24016091"/>
      <w:bookmarkStart w:id="44" w:name="_Toc24016406"/>
      <w:bookmarkStart w:id="45" w:name="_Toc65425200"/>
      <w:bookmarkStart w:id="46" w:name="_Toc159181239"/>
      <w:bookmarkStart w:id="47" w:name="_Toc172643208"/>
      <w:r w:rsidRPr="0046549F">
        <w:rPr>
          <w:rFonts w:ascii="Frutiger Next Pro Condensed" w:hAnsi="Frutiger Next Pro Condensed"/>
        </w:rPr>
        <w:lastRenderedPageBreak/>
        <w:t>Table of contents</w:t>
      </w:r>
      <w:bookmarkEnd w:id="37"/>
      <w:bookmarkEnd w:id="38"/>
      <w:bookmarkEnd w:id="39"/>
      <w:bookmarkEnd w:id="40"/>
      <w:bookmarkEnd w:id="41"/>
      <w:bookmarkEnd w:id="42"/>
      <w:bookmarkEnd w:id="43"/>
      <w:bookmarkEnd w:id="44"/>
      <w:bookmarkEnd w:id="45"/>
      <w:bookmarkEnd w:id="46"/>
      <w:bookmarkEnd w:id="47"/>
    </w:p>
    <w:p w14:paraId="1789D099" w14:textId="6FF6E5DB" w:rsidR="0052268E" w:rsidRPr="0052268E" w:rsidRDefault="00BB6022" w:rsidP="0052268E">
      <w:pPr>
        <w:pStyle w:val="TOC1"/>
        <w:rPr>
          <w:rFonts w:asciiTheme="minorHAnsi" w:eastAsiaTheme="minorEastAsia" w:hAnsiTheme="minorHAnsi" w:cstheme="minorBidi"/>
          <w:b w:val="0"/>
          <w:bCs w:val="0"/>
          <w:color w:val="000000" w:themeColor="text1"/>
          <w:kern w:val="2"/>
          <w:sz w:val="24"/>
          <w:szCs w:val="24"/>
          <w:lang w:eastAsia="en-GB"/>
          <w14:ligatures w14:val="standardContextual"/>
        </w:rPr>
      </w:pPr>
      <w:r w:rsidRPr="0052268E">
        <w:rPr>
          <w:color w:val="000000" w:themeColor="text1"/>
        </w:rPr>
        <w:fldChar w:fldCharType="begin"/>
      </w:r>
      <w:r w:rsidRPr="0052268E">
        <w:rPr>
          <w:color w:val="000000" w:themeColor="text1"/>
        </w:rPr>
        <w:instrText xml:space="preserve"> TOC \o "1-2" </w:instrText>
      </w:r>
      <w:r w:rsidRPr="0052268E">
        <w:rPr>
          <w:color w:val="000000" w:themeColor="text1"/>
        </w:rPr>
        <w:fldChar w:fldCharType="separate"/>
      </w:r>
    </w:p>
    <w:p w14:paraId="1D143FE5" w14:textId="364F1856" w:rsidR="0052268E" w:rsidRPr="0052268E" w:rsidRDefault="0052268E">
      <w:pPr>
        <w:pStyle w:val="TOC1"/>
        <w:rPr>
          <w:rFonts w:asciiTheme="minorHAnsi" w:eastAsiaTheme="minorEastAsia" w:hAnsiTheme="minorHAnsi" w:cstheme="minorBidi"/>
          <w:b w:val="0"/>
          <w:bCs w:val="0"/>
          <w:color w:val="000000" w:themeColor="text1"/>
          <w:kern w:val="2"/>
          <w:sz w:val="24"/>
          <w:szCs w:val="24"/>
          <w:lang w:eastAsia="en-GB"/>
          <w14:ligatures w14:val="standardContextual"/>
        </w:rPr>
      </w:pPr>
      <w:r w:rsidRPr="0052268E">
        <w:rPr>
          <w:color w:val="000000" w:themeColor="text1"/>
        </w:rPr>
        <w:t>Financial Management Basics</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_Toc172643209 \h </w:instrText>
      </w:r>
      <w:r w:rsidRPr="0052268E">
        <w:rPr>
          <w:color w:val="000000" w:themeColor="text1"/>
        </w:rPr>
      </w:r>
      <w:r w:rsidRPr="0052268E">
        <w:rPr>
          <w:color w:val="000000" w:themeColor="text1"/>
        </w:rPr>
        <w:fldChar w:fldCharType="separate"/>
      </w:r>
      <w:r w:rsidRPr="0052268E">
        <w:rPr>
          <w:color w:val="000000" w:themeColor="text1"/>
        </w:rPr>
        <w:t>6</w:t>
      </w:r>
      <w:r w:rsidRPr="0052268E">
        <w:rPr>
          <w:color w:val="000000" w:themeColor="text1"/>
        </w:rPr>
        <w:fldChar w:fldCharType="end"/>
      </w:r>
    </w:p>
    <w:p w14:paraId="2CE40484" w14:textId="64C0D3C5" w:rsidR="0052268E" w:rsidRPr="0052268E" w:rsidRDefault="0052268E">
      <w:pPr>
        <w:pStyle w:val="TOC2"/>
        <w:rPr>
          <w:rFonts w:asciiTheme="minorHAnsi" w:eastAsiaTheme="minorEastAsia" w:hAnsiTheme="minorHAnsi" w:cstheme="minorBidi"/>
          <w:i w:val="0"/>
          <w:iCs w:val="0"/>
          <w:color w:val="000000" w:themeColor="text1"/>
          <w:kern w:val="2"/>
          <w:sz w:val="24"/>
          <w:szCs w:val="24"/>
          <w:lang w:eastAsia="en-GB"/>
          <w14:ligatures w14:val="standardContextual"/>
        </w:rPr>
      </w:pPr>
      <w:r w:rsidRPr="0052268E">
        <w:rPr>
          <w:color w:val="000000" w:themeColor="text1"/>
        </w:rPr>
        <w:t>Organising principles for finances</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_Toc172643210 \h </w:instrText>
      </w:r>
      <w:r w:rsidRPr="0052268E">
        <w:rPr>
          <w:color w:val="000000" w:themeColor="text1"/>
        </w:rPr>
      </w:r>
      <w:r w:rsidRPr="0052268E">
        <w:rPr>
          <w:color w:val="000000" w:themeColor="text1"/>
        </w:rPr>
        <w:fldChar w:fldCharType="separate"/>
      </w:r>
      <w:r w:rsidRPr="0052268E">
        <w:rPr>
          <w:color w:val="000000" w:themeColor="text1"/>
        </w:rPr>
        <w:t>6</w:t>
      </w:r>
      <w:r w:rsidRPr="0052268E">
        <w:rPr>
          <w:color w:val="000000" w:themeColor="text1"/>
        </w:rPr>
        <w:fldChar w:fldCharType="end"/>
      </w:r>
    </w:p>
    <w:p w14:paraId="428E0B01" w14:textId="37E27988" w:rsidR="0052268E" w:rsidRPr="0052268E" w:rsidRDefault="0052268E">
      <w:pPr>
        <w:pStyle w:val="TOC2"/>
        <w:rPr>
          <w:rFonts w:asciiTheme="minorHAnsi" w:eastAsiaTheme="minorEastAsia" w:hAnsiTheme="minorHAnsi" w:cstheme="minorBidi"/>
          <w:i w:val="0"/>
          <w:iCs w:val="0"/>
          <w:color w:val="000000" w:themeColor="text1"/>
          <w:kern w:val="2"/>
          <w:sz w:val="24"/>
          <w:szCs w:val="24"/>
          <w:lang w:eastAsia="en-GB"/>
          <w14:ligatures w14:val="standardContextual"/>
        </w:rPr>
      </w:pPr>
      <w:r w:rsidRPr="0052268E">
        <w:rPr>
          <w:color w:val="000000" w:themeColor="text1"/>
        </w:rPr>
        <w:t>Financial Management Capabilities</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_Toc172643211 \h </w:instrText>
      </w:r>
      <w:r w:rsidRPr="0052268E">
        <w:rPr>
          <w:color w:val="000000" w:themeColor="text1"/>
        </w:rPr>
      </w:r>
      <w:r w:rsidRPr="0052268E">
        <w:rPr>
          <w:color w:val="000000" w:themeColor="text1"/>
        </w:rPr>
        <w:fldChar w:fldCharType="separate"/>
      </w:r>
      <w:r w:rsidRPr="0052268E">
        <w:rPr>
          <w:color w:val="000000" w:themeColor="text1"/>
        </w:rPr>
        <w:t>11</w:t>
      </w:r>
      <w:r w:rsidRPr="0052268E">
        <w:rPr>
          <w:color w:val="000000" w:themeColor="text1"/>
        </w:rPr>
        <w:fldChar w:fldCharType="end"/>
      </w:r>
    </w:p>
    <w:p w14:paraId="5E48F10A" w14:textId="11674534" w:rsidR="0052268E" w:rsidRPr="0052268E" w:rsidRDefault="0052268E">
      <w:pPr>
        <w:pStyle w:val="TOC2"/>
        <w:rPr>
          <w:rFonts w:asciiTheme="minorHAnsi" w:eastAsiaTheme="minorEastAsia" w:hAnsiTheme="minorHAnsi" w:cstheme="minorBidi"/>
          <w:i w:val="0"/>
          <w:iCs w:val="0"/>
          <w:color w:val="000000" w:themeColor="text1"/>
          <w:kern w:val="2"/>
          <w:sz w:val="24"/>
          <w:szCs w:val="24"/>
          <w:lang w:eastAsia="en-GB"/>
          <w14:ligatures w14:val="standardContextual"/>
        </w:rPr>
      </w:pPr>
      <w:r w:rsidRPr="0052268E">
        <w:rPr>
          <w:color w:val="000000" w:themeColor="text1"/>
        </w:rPr>
        <w:t>What is your financial bottom line(s)?</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_Toc172643212 \h </w:instrText>
      </w:r>
      <w:r w:rsidRPr="0052268E">
        <w:rPr>
          <w:color w:val="000000" w:themeColor="text1"/>
        </w:rPr>
      </w:r>
      <w:r w:rsidRPr="0052268E">
        <w:rPr>
          <w:color w:val="000000" w:themeColor="text1"/>
        </w:rPr>
        <w:fldChar w:fldCharType="separate"/>
      </w:r>
      <w:r w:rsidRPr="0052268E">
        <w:rPr>
          <w:color w:val="000000" w:themeColor="text1"/>
        </w:rPr>
        <w:t>12</w:t>
      </w:r>
      <w:r w:rsidRPr="0052268E">
        <w:rPr>
          <w:color w:val="000000" w:themeColor="text1"/>
        </w:rPr>
        <w:fldChar w:fldCharType="end"/>
      </w:r>
    </w:p>
    <w:p w14:paraId="2F53F802" w14:textId="37DC2A04" w:rsidR="0052268E" w:rsidRPr="0052268E" w:rsidRDefault="0052268E">
      <w:pPr>
        <w:pStyle w:val="TOC2"/>
        <w:rPr>
          <w:rFonts w:asciiTheme="minorHAnsi" w:eastAsiaTheme="minorEastAsia" w:hAnsiTheme="minorHAnsi" w:cstheme="minorBidi"/>
          <w:i w:val="0"/>
          <w:iCs w:val="0"/>
          <w:color w:val="000000" w:themeColor="text1"/>
          <w:kern w:val="2"/>
          <w:sz w:val="24"/>
          <w:szCs w:val="24"/>
          <w:lang w:eastAsia="en-GB"/>
          <w14:ligatures w14:val="standardContextual"/>
        </w:rPr>
      </w:pPr>
      <w:r w:rsidRPr="0052268E">
        <w:rPr>
          <w:color w:val="000000" w:themeColor="text1"/>
        </w:rPr>
        <w:t>Financial Reporting - Do you know where your finances are?</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_Toc172643213 \h </w:instrText>
      </w:r>
      <w:r w:rsidRPr="0052268E">
        <w:rPr>
          <w:color w:val="000000" w:themeColor="text1"/>
        </w:rPr>
      </w:r>
      <w:r w:rsidRPr="0052268E">
        <w:rPr>
          <w:color w:val="000000" w:themeColor="text1"/>
        </w:rPr>
        <w:fldChar w:fldCharType="separate"/>
      </w:r>
      <w:r w:rsidRPr="0052268E">
        <w:rPr>
          <w:color w:val="000000" w:themeColor="text1"/>
        </w:rPr>
        <w:t>14</w:t>
      </w:r>
      <w:r w:rsidRPr="0052268E">
        <w:rPr>
          <w:color w:val="000000" w:themeColor="text1"/>
        </w:rPr>
        <w:fldChar w:fldCharType="end"/>
      </w:r>
    </w:p>
    <w:p w14:paraId="435E235E" w14:textId="3F3BD65C" w:rsidR="0052268E" w:rsidRPr="0052268E" w:rsidRDefault="0052268E">
      <w:pPr>
        <w:pStyle w:val="TOC2"/>
        <w:rPr>
          <w:rFonts w:asciiTheme="minorHAnsi" w:eastAsiaTheme="minorEastAsia" w:hAnsiTheme="minorHAnsi" w:cstheme="minorBidi"/>
          <w:i w:val="0"/>
          <w:iCs w:val="0"/>
          <w:color w:val="000000" w:themeColor="text1"/>
          <w:kern w:val="2"/>
          <w:sz w:val="24"/>
          <w:szCs w:val="24"/>
          <w:lang w:eastAsia="en-GB"/>
          <w14:ligatures w14:val="standardContextual"/>
        </w:rPr>
      </w:pPr>
      <w:r w:rsidRPr="0052268E">
        <w:rPr>
          <w:color w:val="000000" w:themeColor="text1"/>
        </w:rPr>
        <w:t xml:space="preserve">Estimating &amp; projecting - are you confident in your viability? </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_Toc172643214 \h </w:instrText>
      </w:r>
      <w:r w:rsidRPr="0052268E">
        <w:rPr>
          <w:color w:val="000000" w:themeColor="text1"/>
        </w:rPr>
      </w:r>
      <w:r w:rsidRPr="0052268E">
        <w:rPr>
          <w:color w:val="000000" w:themeColor="text1"/>
        </w:rPr>
        <w:fldChar w:fldCharType="separate"/>
      </w:r>
      <w:r w:rsidRPr="0052268E">
        <w:rPr>
          <w:color w:val="000000" w:themeColor="text1"/>
        </w:rPr>
        <w:t>17</w:t>
      </w:r>
      <w:r w:rsidRPr="0052268E">
        <w:rPr>
          <w:color w:val="000000" w:themeColor="text1"/>
        </w:rPr>
        <w:fldChar w:fldCharType="end"/>
      </w:r>
    </w:p>
    <w:p w14:paraId="0D7FA14C" w14:textId="2C6F5978" w:rsidR="0052268E" w:rsidRPr="0052268E" w:rsidRDefault="0052268E">
      <w:pPr>
        <w:pStyle w:val="TOC2"/>
        <w:rPr>
          <w:rFonts w:asciiTheme="minorHAnsi" w:eastAsiaTheme="minorEastAsia" w:hAnsiTheme="minorHAnsi" w:cstheme="minorBidi"/>
          <w:i w:val="0"/>
          <w:iCs w:val="0"/>
          <w:color w:val="000000" w:themeColor="text1"/>
          <w:kern w:val="2"/>
          <w:sz w:val="24"/>
          <w:szCs w:val="24"/>
          <w:lang w:eastAsia="en-GB"/>
          <w14:ligatures w14:val="standardContextual"/>
        </w:rPr>
      </w:pPr>
      <w:r w:rsidRPr="0052268E">
        <w:rPr>
          <w:color w:val="000000" w:themeColor="text1"/>
        </w:rPr>
        <w:t>Budget bidding &amp; allocation - Are decisions rigorous and transparent?</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_Toc172643215 \h </w:instrText>
      </w:r>
      <w:r w:rsidRPr="0052268E">
        <w:rPr>
          <w:color w:val="000000" w:themeColor="text1"/>
        </w:rPr>
      </w:r>
      <w:r w:rsidRPr="0052268E">
        <w:rPr>
          <w:color w:val="000000" w:themeColor="text1"/>
        </w:rPr>
        <w:fldChar w:fldCharType="separate"/>
      </w:r>
      <w:r w:rsidRPr="0052268E">
        <w:rPr>
          <w:color w:val="000000" w:themeColor="text1"/>
        </w:rPr>
        <w:t>19</w:t>
      </w:r>
      <w:r w:rsidRPr="0052268E">
        <w:rPr>
          <w:color w:val="000000" w:themeColor="text1"/>
        </w:rPr>
        <w:fldChar w:fldCharType="end"/>
      </w:r>
    </w:p>
    <w:p w14:paraId="745B9368" w14:textId="74CC9368" w:rsidR="0052268E" w:rsidRPr="0052268E" w:rsidRDefault="0052268E">
      <w:pPr>
        <w:pStyle w:val="TOC2"/>
        <w:rPr>
          <w:rFonts w:asciiTheme="minorHAnsi" w:eastAsiaTheme="minorEastAsia" w:hAnsiTheme="minorHAnsi" w:cstheme="minorBidi"/>
          <w:i w:val="0"/>
          <w:iCs w:val="0"/>
          <w:color w:val="000000" w:themeColor="text1"/>
          <w:kern w:val="2"/>
          <w:sz w:val="24"/>
          <w:szCs w:val="24"/>
          <w:lang w:eastAsia="en-GB"/>
          <w14:ligatures w14:val="standardContextual"/>
        </w:rPr>
      </w:pPr>
      <w:r w:rsidRPr="0052268E">
        <w:rPr>
          <w:color w:val="000000" w:themeColor="text1"/>
        </w:rPr>
        <w:t>Control &amp; assurance - Do you have adequate control over transactions?</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_Toc172643216 \h </w:instrText>
      </w:r>
      <w:r w:rsidRPr="0052268E">
        <w:rPr>
          <w:color w:val="000000" w:themeColor="text1"/>
        </w:rPr>
      </w:r>
      <w:r w:rsidRPr="0052268E">
        <w:rPr>
          <w:color w:val="000000" w:themeColor="text1"/>
        </w:rPr>
        <w:fldChar w:fldCharType="separate"/>
      </w:r>
      <w:r w:rsidRPr="0052268E">
        <w:rPr>
          <w:color w:val="000000" w:themeColor="text1"/>
        </w:rPr>
        <w:t>21</w:t>
      </w:r>
      <w:r w:rsidRPr="0052268E">
        <w:rPr>
          <w:color w:val="000000" w:themeColor="text1"/>
        </w:rPr>
        <w:fldChar w:fldCharType="end"/>
      </w:r>
    </w:p>
    <w:p w14:paraId="783302D3" w14:textId="59355980" w:rsidR="0052268E" w:rsidRPr="0052268E" w:rsidRDefault="0052268E">
      <w:pPr>
        <w:pStyle w:val="TOC1"/>
        <w:rPr>
          <w:rFonts w:asciiTheme="minorHAnsi" w:eastAsiaTheme="minorEastAsia" w:hAnsiTheme="minorHAnsi" w:cstheme="minorBidi"/>
          <w:b w:val="0"/>
          <w:bCs w:val="0"/>
          <w:color w:val="000000" w:themeColor="text1"/>
          <w:kern w:val="2"/>
          <w:sz w:val="24"/>
          <w:szCs w:val="24"/>
          <w:lang w:eastAsia="en-GB"/>
          <w14:ligatures w14:val="standardContextual"/>
        </w:rPr>
      </w:pPr>
      <w:r w:rsidRPr="0052268E">
        <w:rPr>
          <w:color w:val="000000" w:themeColor="text1"/>
        </w:rPr>
        <w:t>Terminology</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_Toc172643217 \h </w:instrText>
      </w:r>
      <w:r w:rsidRPr="0052268E">
        <w:rPr>
          <w:color w:val="000000" w:themeColor="text1"/>
        </w:rPr>
      </w:r>
      <w:r w:rsidRPr="0052268E">
        <w:rPr>
          <w:color w:val="000000" w:themeColor="text1"/>
        </w:rPr>
        <w:fldChar w:fldCharType="separate"/>
      </w:r>
      <w:r w:rsidRPr="0052268E">
        <w:rPr>
          <w:color w:val="000000" w:themeColor="text1"/>
        </w:rPr>
        <w:t>24</w:t>
      </w:r>
      <w:r w:rsidRPr="0052268E">
        <w:rPr>
          <w:color w:val="000000" w:themeColor="text1"/>
        </w:rPr>
        <w:fldChar w:fldCharType="end"/>
      </w:r>
    </w:p>
    <w:p w14:paraId="58005735" w14:textId="5506C6AF" w:rsidR="0052268E" w:rsidRPr="0052268E" w:rsidRDefault="0052268E">
      <w:pPr>
        <w:pStyle w:val="TOC2"/>
        <w:rPr>
          <w:rFonts w:asciiTheme="minorHAnsi" w:eastAsiaTheme="minorEastAsia" w:hAnsiTheme="minorHAnsi" w:cstheme="minorBidi"/>
          <w:i w:val="0"/>
          <w:iCs w:val="0"/>
          <w:color w:val="000000" w:themeColor="text1"/>
          <w:kern w:val="2"/>
          <w:sz w:val="24"/>
          <w:szCs w:val="24"/>
          <w:lang w:eastAsia="en-GB"/>
          <w14:ligatures w14:val="standardContextual"/>
        </w:rPr>
      </w:pPr>
      <w:r w:rsidRPr="0052268E">
        <w:rPr>
          <w:color w:val="000000" w:themeColor="text1"/>
        </w:rPr>
        <w:t>Cash vs. accrual transactions and cash vs. accrual accounting</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_Toc172643218 \h </w:instrText>
      </w:r>
      <w:r w:rsidRPr="0052268E">
        <w:rPr>
          <w:color w:val="000000" w:themeColor="text1"/>
        </w:rPr>
      </w:r>
      <w:r w:rsidRPr="0052268E">
        <w:rPr>
          <w:color w:val="000000" w:themeColor="text1"/>
        </w:rPr>
        <w:fldChar w:fldCharType="separate"/>
      </w:r>
      <w:r w:rsidRPr="0052268E">
        <w:rPr>
          <w:color w:val="000000" w:themeColor="text1"/>
        </w:rPr>
        <w:t>24</w:t>
      </w:r>
      <w:r w:rsidRPr="0052268E">
        <w:rPr>
          <w:color w:val="000000" w:themeColor="text1"/>
        </w:rPr>
        <w:fldChar w:fldCharType="end"/>
      </w:r>
    </w:p>
    <w:p w14:paraId="201E5E27" w14:textId="34245992" w:rsidR="0052268E" w:rsidRPr="0052268E" w:rsidRDefault="0052268E">
      <w:pPr>
        <w:pStyle w:val="TOC1"/>
        <w:rPr>
          <w:rFonts w:asciiTheme="minorHAnsi" w:eastAsiaTheme="minorEastAsia" w:hAnsiTheme="minorHAnsi" w:cstheme="minorBidi"/>
          <w:b w:val="0"/>
          <w:bCs w:val="0"/>
          <w:color w:val="000000" w:themeColor="text1"/>
          <w:kern w:val="2"/>
          <w:sz w:val="24"/>
          <w:szCs w:val="24"/>
          <w:lang w:eastAsia="en-GB"/>
          <w14:ligatures w14:val="standardContextual"/>
        </w:rPr>
      </w:pPr>
      <w:r w:rsidRPr="0052268E">
        <w:rPr>
          <w:color w:val="000000" w:themeColor="text1"/>
        </w:rPr>
        <w:t>Finance as an Expression of Strategy</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_Toc172643219 \h </w:instrText>
      </w:r>
      <w:r w:rsidRPr="0052268E">
        <w:rPr>
          <w:color w:val="000000" w:themeColor="text1"/>
        </w:rPr>
      </w:r>
      <w:r w:rsidRPr="0052268E">
        <w:rPr>
          <w:color w:val="000000" w:themeColor="text1"/>
        </w:rPr>
        <w:fldChar w:fldCharType="separate"/>
      </w:r>
      <w:r w:rsidRPr="0052268E">
        <w:rPr>
          <w:color w:val="000000" w:themeColor="text1"/>
        </w:rPr>
        <w:t>29</w:t>
      </w:r>
      <w:r w:rsidRPr="0052268E">
        <w:rPr>
          <w:color w:val="000000" w:themeColor="text1"/>
        </w:rPr>
        <w:fldChar w:fldCharType="end"/>
      </w:r>
    </w:p>
    <w:p w14:paraId="480EC619" w14:textId="16159295" w:rsidR="0052268E" w:rsidRPr="0052268E" w:rsidRDefault="0052268E">
      <w:pPr>
        <w:pStyle w:val="TOC2"/>
        <w:rPr>
          <w:rFonts w:asciiTheme="minorHAnsi" w:eastAsiaTheme="minorEastAsia" w:hAnsiTheme="minorHAnsi" w:cstheme="minorBidi"/>
          <w:i w:val="0"/>
          <w:iCs w:val="0"/>
          <w:color w:val="000000" w:themeColor="text1"/>
          <w:kern w:val="2"/>
          <w:sz w:val="24"/>
          <w:szCs w:val="24"/>
          <w:lang w:eastAsia="en-GB"/>
          <w14:ligatures w14:val="standardContextual"/>
        </w:rPr>
      </w:pPr>
      <w:r w:rsidRPr="0052268E">
        <w:rPr>
          <w:color w:val="000000" w:themeColor="text1"/>
        </w:rPr>
        <w:t>Public Sector Differences</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_Toc172643220 \h </w:instrText>
      </w:r>
      <w:r w:rsidRPr="0052268E">
        <w:rPr>
          <w:color w:val="000000" w:themeColor="text1"/>
        </w:rPr>
      </w:r>
      <w:r w:rsidRPr="0052268E">
        <w:rPr>
          <w:color w:val="000000" w:themeColor="text1"/>
        </w:rPr>
        <w:fldChar w:fldCharType="separate"/>
      </w:r>
      <w:r w:rsidRPr="0052268E">
        <w:rPr>
          <w:color w:val="000000" w:themeColor="text1"/>
        </w:rPr>
        <w:t>30</w:t>
      </w:r>
      <w:r w:rsidRPr="0052268E">
        <w:rPr>
          <w:color w:val="000000" w:themeColor="text1"/>
        </w:rPr>
        <w:fldChar w:fldCharType="end"/>
      </w:r>
    </w:p>
    <w:p w14:paraId="79D2954E" w14:textId="5EDA7E47" w:rsidR="0052268E" w:rsidRPr="0052268E" w:rsidRDefault="0052268E">
      <w:pPr>
        <w:pStyle w:val="TOC2"/>
        <w:rPr>
          <w:rFonts w:asciiTheme="minorHAnsi" w:eastAsiaTheme="minorEastAsia" w:hAnsiTheme="minorHAnsi" w:cstheme="minorBidi"/>
          <w:i w:val="0"/>
          <w:iCs w:val="0"/>
          <w:color w:val="000000" w:themeColor="text1"/>
          <w:kern w:val="2"/>
          <w:sz w:val="24"/>
          <w:szCs w:val="24"/>
          <w:lang w:eastAsia="en-GB"/>
          <w14:ligatures w14:val="standardContextual"/>
        </w:rPr>
      </w:pPr>
      <w:r w:rsidRPr="0052268E">
        <w:rPr>
          <w:color w:val="000000" w:themeColor="text1"/>
        </w:rPr>
        <w:t>Projects vs Operations</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_Toc172643221 \h </w:instrText>
      </w:r>
      <w:r w:rsidRPr="0052268E">
        <w:rPr>
          <w:color w:val="000000" w:themeColor="text1"/>
        </w:rPr>
      </w:r>
      <w:r w:rsidRPr="0052268E">
        <w:rPr>
          <w:color w:val="000000" w:themeColor="text1"/>
        </w:rPr>
        <w:fldChar w:fldCharType="separate"/>
      </w:r>
      <w:r w:rsidRPr="0052268E">
        <w:rPr>
          <w:color w:val="000000" w:themeColor="text1"/>
        </w:rPr>
        <w:t>31</w:t>
      </w:r>
      <w:r w:rsidRPr="0052268E">
        <w:rPr>
          <w:color w:val="000000" w:themeColor="text1"/>
        </w:rPr>
        <w:fldChar w:fldCharType="end"/>
      </w:r>
    </w:p>
    <w:p w14:paraId="1EB6C494" w14:textId="35D89289" w:rsidR="0052268E" w:rsidRPr="0052268E" w:rsidRDefault="0052268E">
      <w:pPr>
        <w:pStyle w:val="TOC2"/>
        <w:rPr>
          <w:rFonts w:asciiTheme="minorHAnsi" w:eastAsiaTheme="minorEastAsia" w:hAnsiTheme="minorHAnsi" w:cstheme="minorBidi"/>
          <w:i w:val="0"/>
          <w:iCs w:val="0"/>
          <w:color w:val="000000" w:themeColor="text1"/>
          <w:kern w:val="2"/>
          <w:sz w:val="24"/>
          <w:szCs w:val="24"/>
          <w:lang w:eastAsia="en-GB"/>
          <w14:ligatures w14:val="standardContextual"/>
        </w:rPr>
      </w:pPr>
      <w:r w:rsidRPr="0052268E">
        <w:rPr>
          <w:color w:val="000000" w:themeColor="text1"/>
        </w:rPr>
        <w:t>Approaches to projecting and budgeting</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_Toc172643222 \h </w:instrText>
      </w:r>
      <w:r w:rsidRPr="0052268E">
        <w:rPr>
          <w:color w:val="000000" w:themeColor="text1"/>
        </w:rPr>
      </w:r>
      <w:r w:rsidRPr="0052268E">
        <w:rPr>
          <w:color w:val="000000" w:themeColor="text1"/>
        </w:rPr>
        <w:fldChar w:fldCharType="separate"/>
      </w:r>
      <w:r w:rsidRPr="0052268E">
        <w:rPr>
          <w:color w:val="000000" w:themeColor="text1"/>
        </w:rPr>
        <w:t>33</w:t>
      </w:r>
      <w:r w:rsidRPr="0052268E">
        <w:rPr>
          <w:color w:val="000000" w:themeColor="text1"/>
        </w:rPr>
        <w:fldChar w:fldCharType="end"/>
      </w:r>
    </w:p>
    <w:p w14:paraId="64A0232D" w14:textId="543778A9" w:rsidR="0052268E" w:rsidRPr="0052268E" w:rsidRDefault="0052268E">
      <w:pPr>
        <w:pStyle w:val="TOC2"/>
        <w:rPr>
          <w:rFonts w:asciiTheme="minorHAnsi" w:eastAsiaTheme="minorEastAsia" w:hAnsiTheme="minorHAnsi" w:cstheme="minorBidi"/>
          <w:i w:val="0"/>
          <w:iCs w:val="0"/>
          <w:color w:val="000000" w:themeColor="text1"/>
          <w:kern w:val="2"/>
          <w:sz w:val="24"/>
          <w:szCs w:val="24"/>
          <w:lang w:eastAsia="en-GB"/>
          <w14:ligatures w14:val="standardContextual"/>
        </w:rPr>
      </w:pPr>
      <w:r w:rsidRPr="0052268E">
        <w:rPr>
          <w:color w:val="000000" w:themeColor="text1"/>
        </w:rPr>
        <w:t>A Business Model Approach</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_Toc172643223 \h </w:instrText>
      </w:r>
      <w:r w:rsidRPr="0052268E">
        <w:rPr>
          <w:color w:val="000000" w:themeColor="text1"/>
        </w:rPr>
      </w:r>
      <w:r w:rsidRPr="0052268E">
        <w:rPr>
          <w:color w:val="000000" w:themeColor="text1"/>
        </w:rPr>
        <w:fldChar w:fldCharType="separate"/>
      </w:r>
      <w:r w:rsidRPr="0052268E">
        <w:rPr>
          <w:color w:val="000000" w:themeColor="text1"/>
        </w:rPr>
        <w:t>38</w:t>
      </w:r>
      <w:r w:rsidRPr="0052268E">
        <w:rPr>
          <w:color w:val="000000" w:themeColor="text1"/>
        </w:rPr>
        <w:fldChar w:fldCharType="end"/>
      </w:r>
    </w:p>
    <w:p w14:paraId="6E726523" w14:textId="487E1B6A" w:rsidR="0052268E" w:rsidRPr="0052268E" w:rsidRDefault="0052268E">
      <w:pPr>
        <w:pStyle w:val="TOC1"/>
        <w:rPr>
          <w:rFonts w:asciiTheme="minorHAnsi" w:eastAsiaTheme="minorEastAsia" w:hAnsiTheme="minorHAnsi" w:cstheme="minorBidi"/>
          <w:b w:val="0"/>
          <w:bCs w:val="0"/>
          <w:color w:val="000000" w:themeColor="text1"/>
          <w:kern w:val="2"/>
          <w:sz w:val="24"/>
          <w:szCs w:val="24"/>
          <w:lang w:eastAsia="en-GB"/>
          <w14:ligatures w14:val="standardContextual"/>
        </w:rPr>
      </w:pPr>
      <w:r w:rsidRPr="0052268E">
        <w:rPr>
          <w:color w:val="000000" w:themeColor="text1"/>
        </w:rPr>
        <w:t>Context - The Public Sector</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_Toc172643224 \h </w:instrText>
      </w:r>
      <w:r w:rsidRPr="0052268E">
        <w:rPr>
          <w:color w:val="000000" w:themeColor="text1"/>
        </w:rPr>
      </w:r>
      <w:r w:rsidRPr="0052268E">
        <w:rPr>
          <w:color w:val="000000" w:themeColor="text1"/>
        </w:rPr>
        <w:fldChar w:fldCharType="separate"/>
      </w:r>
      <w:r w:rsidRPr="0052268E">
        <w:rPr>
          <w:color w:val="000000" w:themeColor="text1"/>
        </w:rPr>
        <w:t>40</w:t>
      </w:r>
      <w:r w:rsidRPr="0052268E">
        <w:rPr>
          <w:color w:val="000000" w:themeColor="text1"/>
        </w:rPr>
        <w:fldChar w:fldCharType="end"/>
      </w:r>
    </w:p>
    <w:p w14:paraId="359EF038" w14:textId="55BA1FC3" w:rsidR="0052268E" w:rsidRPr="0052268E" w:rsidRDefault="0052268E">
      <w:pPr>
        <w:pStyle w:val="TOC1"/>
        <w:rPr>
          <w:rFonts w:asciiTheme="minorHAnsi" w:eastAsiaTheme="minorEastAsia" w:hAnsiTheme="minorHAnsi" w:cstheme="minorBidi"/>
          <w:b w:val="0"/>
          <w:bCs w:val="0"/>
          <w:color w:val="000000" w:themeColor="text1"/>
          <w:kern w:val="2"/>
          <w:sz w:val="24"/>
          <w:szCs w:val="24"/>
          <w:lang w:eastAsia="en-GB"/>
          <w14:ligatures w14:val="standardContextual"/>
        </w:rPr>
      </w:pPr>
      <w:r w:rsidRPr="0052268E">
        <w:rPr>
          <w:color w:val="000000" w:themeColor="text1"/>
        </w:rPr>
        <w:t>Incremental budgeting - The SA Government</w:t>
      </w:r>
      <w:r>
        <w:rPr>
          <w:color w:val="000000" w:themeColor="text1"/>
        </w:rPr>
        <w:t>'s</w:t>
      </w:r>
      <w:r w:rsidRPr="0052268E">
        <w:rPr>
          <w:color w:val="000000" w:themeColor="text1"/>
        </w:rPr>
        <w:t xml:space="preserve"> approach to budgeting</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_Toc172643225 \h </w:instrText>
      </w:r>
      <w:r w:rsidRPr="0052268E">
        <w:rPr>
          <w:color w:val="000000" w:themeColor="text1"/>
        </w:rPr>
      </w:r>
      <w:r w:rsidRPr="0052268E">
        <w:rPr>
          <w:color w:val="000000" w:themeColor="text1"/>
        </w:rPr>
        <w:fldChar w:fldCharType="separate"/>
      </w:r>
      <w:r w:rsidRPr="0052268E">
        <w:rPr>
          <w:color w:val="000000" w:themeColor="text1"/>
        </w:rPr>
        <w:t>41</w:t>
      </w:r>
      <w:r w:rsidRPr="0052268E">
        <w:rPr>
          <w:color w:val="000000" w:themeColor="text1"/>
        </w:rPr>
        <w:fldChar w:fldCharType="end"/>
      </w:r>
    </w:p>
    <w:p w14:paraId="2D725B9A" w14:textId="5B82F1D8" w:rsidR="0052268E" w:rsidRPr="0052268E" w:rsidRDefault="0052268E">
      <w:pPr>
        <w:pStyle w:val="TOC2"/>
        <w:rPr>
          <w:rFonts w:asciiTheme="minorHAnsi" w:eastAsiaTheme="minorEastAsia" w:hAnsiTheme="minorHAnsi" w:cstheme="minorBidi"/>
          <w:i w:val="0"/>
          <w:iCs w:val="0"/>
          <w:color w:val="000000" w:themeColor="text1"/>
          <w:kern w:val="2"/>
          <w:sz w:val="24"/>
          <w:szCs w:val="24"/>
          <w:lang w:eastAsia="en-GB"/>
          <w14:ligatures w14:val="standardContextual"/>
        </w:rPr>
      </w:pPr>
      <w:r w:rsidRPr="0052268E">
        <w:rPr>
          <w:color w:val="000000" w:themeColor="text1"/>
        </w:rPr>
        <w:t>2024-25 budget numbers</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_Toc172643226 \h </w:instrText>
      </w:r>
      <w:r w:rsidRPr="0052268E">
        <w:rPr>
          <w:color w:val="000000" w:themeColor="text1"/>
        </w:rPr>
      </w:r>
      <w:r w:rsidRPr="0052268E">
        <w:rPr>
          <w:color w:val="000000" w:themeColor="text1"/>
        </w:rPr>
        <w:fldChar w:fldCharType="separate"/>
      </w:r>
      <w:r w:rsidRPr="0052268E">
        <w:rPr>
          <w:color w:val="000000" w:themeColor="text1"/>
        </w:rPr>
        <w:t>44</w:t>
      </w:r>
      <w:r w:rsidRPr="0052268E">
        <w:rPr>
          <w:color w:val="000000" w:themeColor="text1"/>
        </w:rPr>
        <w:fldChar w:fldCharType="end"/>
      </w:r>
    </w:p>
    <w:p w14:paraId="1730F2D2" w14:textId="0E6C1B26" w:rsidR="0052268E" w:rsidRPr="0052268E" w:rsidRDefault="0052268E">
      <w:pPr>
        <w:pStyle w:val="TOC2"/>
        <w:rPr>
          <w:rFonts w:asciiTheme="minorHAnsi" w:eastAsiaTheme="minorEastAsia" w:hAnsiTheme="minorHAnsi" w:cstheme="minorBidi"/>
          <w:i w:val="0"/>
          <w:iCs w:val="0"/>
          <w:color w:val="000000" w:themeColor="text1"/>
          <w:kern w:val="2"/>
          <w:sz w:val="24"/>
          <w:szCs w:val="24"/>
          <w:lang w:eastAsia="en-GB"/>
          <w14:ligatures w14:val="standardContextual"/>
        </w:rPr>
      </w:pPr>
      <w:r w:rsidRPr="0052268E">
        <w:rPr>
          <w:color w:val="000000" w:themeColor="text1"/>
        </w:rPr>
        <w:t>Carryovers</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_Toc172643227 \h </w:instrText>
      </w:r>
      <w:r w:rsidRPr="0052268E">
        <w:rPr>
          <w:color w:val="000000" w:themeColor="text1"/>
        </w:rPr>
      </w:r>
      <w:r w:rsidRPr="0052268E">
        <w:rPr>
          <w:color w:val="000000" w:themeColor="text1"/>
        </w:rPr>
        <w:fldChar w:fldCharType="separate"/>
      </w:r>
      <w:r w:rsidRPr="0052268E">
        <w:rPr>
          <w:color w:val="000000" w:themeColor="text1"/>
        </w:rPr>
        <w:t>46</w:t>
      </w:r>
      <w:r w:rsidRPr="0052268E">
        <w:rPr>
          <w:color w:val="000000" w:themeColor="text1"/>
        </w:rPr>
        <w:fldChar w:fldCharType="end"/>
      </w:r>
    </w:p>
    <w:p w14:paraId="4BE02DE4" w14:textId="605CA585" w:rsidR="0052268E" w:rsidRPr="0052268E" w:rsidRDefault="0052268E">
      <w:pPr>
        <w:pStyle w:val="TOC1"/>
        <w:rPr>
          <w:rFonts w:asciiTheme="minorHAnsi" w:eastAsiaTheme="minorEastAsia" w:hAnsiTheme="minorHAnsi" w:cstheme="minorBidi"/>
          <w:b w:val="0"/>
          <w:bCs w:val="0"/>
          <w:color w:val="000000" w:themeColor="text1"/>
          <w:kern w:val="2"/>
          <w:sz w:val="24"/>
          <w:szCs w:val="24"/>
          <w:lang w:eastAsia="en-GB"/>
          <w14:ligatures w14:val="standardContextual"/>
        </w:rPr>
      </w:pPr>
      <w:r w:rsidRPr="0052268E">
        <w:rPr>
          <w:color w:val="000000" w:themeColor="text1"/>
        </w:rPr>
        <w:t>Managing Budgets and Financial Plans</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_Toc172643228 \h </w:instrText>
      </w:r>
      <w:r w:rsidRPr="0052268E">
        <w:rPr>
          <w:color w:val="000000" w:themeColor="text1"/>
        </w:rPr>
      </w:r>
      <w:r w:rsidRPr="0052268E">
        <w:rPr>
          <w:color w:val="000000" w:themeColor="text1"/>
        </w:rPr>
        <w:fldChar w:fldCharType="separate"/>
      </w:r>
      <w:r w:rsidRPr="0052268E">
        <w:rPr>
          <w:color w:val="000000" w:themeColor="text1"/>
        </w:rPr>
        <w:t>48</w:t>
      </w:r>
      <w:r w:rsidRPr="0052268E">
        <w:rPr>
          <w:color w:val="000000" w:themeColor="text1"/>
        </w:rPr>
        <w:fldChar w:fldCharType="end"/>
      </w:r>
    </w:p>
    <w:p w14:paraId="724D683B" w14:textId="38F98EC4" w:rsidR="0052268E" w:rsidRPr="0052268E" w:rsidRDefault="0052268E">
      <w:pPr>
        <w:pStyle w:val="TOC2"/>
        <w:rPr>
          <w:rFonts w:asciiTheme="minorHAnsi" w:eastAsiaTheme="minorEastAsia" w:hAnsiTheme="minorHAnsi" w:cstheme="minorBidi"/>
          <w:i w:val="0"/>
          <w:iCs w:val="0"/>
          <w:color w:val="000000" w:themeColor="text1"/>
          <w:kern w:val="2"/>
          <w:sz w:val="24"/>
          <w:szCs w:val="24"/>
          <w:lang w:eastAsia="en-GB"/>
          <w14:ligatures w14:val="standardContextual"/>
        </w:rPr>
      </w:pPr>
      <w:r w:rsidRPr="0052268E">
        <w:rPr>
          <w:color w:val="000000" w:themeColor="text1"/>
        </w:rPr>
        <w:t>Understand your costs &amp; revenues - Zero based &amp; activity-based budgeting</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_Toc172643229 \h </w:instrText>
      </w:r>
      <w:r w:rsidRPr="0052268E">
        <w:rPr>
          <w:color w:val="000000" w:themeColor="text1"/>
        </w:rPr>
      </w:r>
      <w:r w:rsidRPr="0052268E">
        <w:rPr>
          <w:color w:val="000000" w:themeColor="text1"/>
        </w:rPr>
        <w:fldChar w:fldCharType="separate"/>
      </w:r>
      <w:r w:rsidRPr="0052268E">
        <w:rPr>
          <w:color w:val="000000" w:themeColor="text1"/>
        </w:rPr>
        <w:t>49</w:t>
      </w:r>
      <w:r w:rsidRPr="0052268E">
        <w:rPr>
          <w:color w:val="000000" w:themeColor="text1"/>
        </w:rPr>
        <w:fldChar w:fldCharType="end"/>
      </w:r>
    </w:p>
    <w:p w14:paraId="1EA4888F" w14:textId="54FDF61C" w:rsidR="0052268E" w:rsidRPr="0052268E" w:rsidRDefault="0052268E">
      <w:pPr>
        <w:pStyle w:val="TOC1"/>
        <w:rPr>
          <w:rFonts w:asciiTheme="minorHAnsi" w:eastAsiaTheme="minorEastAsia" w:hAnsiTheme="minorHAnsi" w:cstheme="minorBidi"/>
          <w:b w:val="0"/>
          <w:bCs w:val="0"/>
          <w:color w:val="000000" w:themeColor="text1"/>
          <w:kern w:val="2"/>
          <w:sz w:val="24"/>
          <w:szCs w:val="24"/>
          <w:lang w:eastAsia="en-GB"/>
          <w14:ligatures w14:val="standardContextual"/>
        </w:rPr>
      </w:pPr>
      <w:r w:rsidRPr="0052268E">
        <w:rPr>
          <w:color w:val="000000" w:themeColor="text1"/>
        </w:rPr>
        <w:t>Wrap up and questions</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_Toc172643230 \h </w:instrText>
      </w:r>
      <w:r w:rsidRPr="0052268E">
        <w:rPr>
          <w:color w:val="000000" w:themeColor="text1"/>
        </w:rPr>
      </w:r>
      <w:r w:rsidRPr="0052268E">
        <w:rPr>
          <w:color w:val="000000" w:themeColor="text1"/>
        </w:rPr>
        <w:fldChar w:fldCharType="separate"/>
      </w:r>
      <w:r w:rsidRPr="0052268E">
        <w:rPr>
          <w:color w:val="000000" w:themeColor="text1"/>
        </w:rPr>
        <w:t>55</w:t>
      </w:r>
      <w:r w:rsidRPr="0052268E">
        <w:rPr>
          <w:color w:val="000000" w:themeColor="text1"/>
        </w:rPr>
        <w:fldChar w:fldCharType="end"/>
      </w:r>
    </w:p>
    <w:p w14:paraId="2917A9CC" w14:textId="652FF375" w:rsidR="0052268E" w:rsidRPr="0052268E" w:rsidRDefault="0052268E">
      <w:pPr>
        <w:pStyle w:val="TOC1"/>
        <w:rPr>
          <w:rFonts w:asciiTheme="minorHAnsi" w:eastAsiaTheme="minorEastAsia" w:hAnsiTheme="minorHAnsi" w:cstheme="minorBidi"/>
          <w:b w:val="0"/>
          <w:bCs w:val="0"/>
          <w:color w:val="000000" w:themeColor="text1"/>
          <w:kern w:val="2"/>
          <w:sz w:val="24"/>
          <w:szCs w:val="24"/>
          <w:lang w:eastAsia="en-GB"/>
          <w14:ligatures w14:val="standardContextual"/>
        </w:rPr>
      </w:pPr>
      <w:r w:rsidRPr="0052268E">
        <w:rPr>
          <w:color w:val="000000" w:themeColor="text1"/>
        </w:rPr>
        <w:t>Appendix 1:  Understand the fungibility of public money</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_Toc172643231 \h </w:instrText>
      </w:r>
      <w:r w:rsidRPr="0052268E">
        <w:rPr>
          <w:color w:val="000000" w:themeColor="text1"/>
        </w:rPr>
      </w:r>
      <w:r w:rsidRPr="0052268E">
        <w:rPr>
          <w:color w:val="000000" w:themeColor="text1"/>
        </w:rPr>
        <w:fldChar w:fldCharType="separate"/>
      </w:r>
      <w:r w:rsidRPr="0052268E">
        <w:rPr>
          <w:color w:val="000000" w:themeColor="text1"/>
        </w:rPr>
        <w:t>56</w:t>
      </w:r>
      <w:r w:rsidRPr="0052268E">
        <w:rPr>
          <w:color w:val="000000" w:themeColor="text1"/>
        </w:rPr>
        <w:fldChar w:fldCharType="end"/>
      </w:r>
    </w:p>
    <w:p w14:paraId="7061CB17" w14:textId="3EB8F0FC" w:rsidR="0052268E" w:rsidRPr="0052268E" w:rsidRDefault="0052268E">
      <w:pPr>
        <w:pStyle w:val="TOC1"/>
        <w:rPr>
          <w:rFonts w:asciiTheme="minorHAnsi" w:eastAsiaTheme="minorEastAsia" w:hAnsiTheme="minorHAnsi" w:cstheme="minorBidi"/>
          <w:b w:val="0"/>
          <w:bCs w:val="0"/>
          <w:color w:val="000000" w:themeColor="text1"/>
          <w:kern w:val="2"/>
          <w:sz w:val="24"/>
          <w:szCs w:val="24"/>
          <w:lang w:eastAsia="en-GB"/>
          <w14:ligatures w14:val="standardContextual"/>
        </w:rPr>
      </w:pPr>
      <w:r w:rsidRPr="0052268E">
        <w:rPr>
          <w:color w:val="000000" w:themeColor="text1"/>
        </w:rPr>
        <w:t>Appendix 2:  The functions that budgeting serves</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_Toc172643235 \h </w:instrText>
      </w:r>
      <w:r w:rsidRPr="0052268E">
        <w:rPr>
          <w:color w:val="000000" w:themeColor="text1"/>
        </w:rPr>
      </w:r>
      <w:r w:rsidRPr="0052268E">
        <w:rPr>
          <w:color w:val="000000" w:themeColor="text1"/>
        </w:rPr>
        <w:fldChar w:fldCharType="separate"/>
      </w:r>
      <w:r w:rsidRPr="0052268E">
        <w:rPr>
          <w:color w:val="000000" w:themeColor="text1"/>
        </w:rPr>
        <w:t>59</w:t>
      </w:r>
      <w:r w:rsidRPr="0052268E">
        <w:rPr>
          <w:color w:val="000000" w:themeColor="text1"/>
        </w:rPr>
        <w:fldChar w:fldCharType="end"/>
      </w:r>
    </w:p>
    <w:p w14:paraId="72B92292" w14:textId="40E16201" w:rsidR="0052268E" w:rsidRPr="0052268E" w:rsidRDefault="0052268E">
      <w:pPr>
        <w:pStyle w:val="TOC1"/>
        <w:rPr>
          <w:rFonts w:asciiTheme="minorHAnsi" w:eastAsiaTheme="minorEastAsia" w:hAnsiTheme="minorHAnsi" w:cstheme="minorBidi"/>
          <w:b w:val="0"/>
          <w:bCs w:val="0"/>
          <w:color w:val="000000" w:themeColor="text1"/>
          <w:kern w:val="2"/>
          <w:sz w:val="24"/>
          <w:szCs w:val="24"/>
          <w:lang w:eastAsia="en-GB"/>
          <w14:ligatures w14:val="standardContextual"/>
        </w:rPr>
      </w:pPr>
      <w:r w:rsidRPr="0052268E">
        <w:rPr>
          <w:color w:val="000000" w:themeColor="text1"/>
        </w:rPr>
        <w:t>Appendix 3:  Project Estimating and Reporting</w:t>
      </w:r>
      <w:r w:rsidRPr="0052268E">
        <w:rPr>
          <w:color w:val="000000" w:themeColor="text1"/>
        </w:rPr>
        <w:tab/>
      </w:r>
      <w:r w:rsidRPr="0052268E">
        <w:rPr>
          <w:color w:val="000000" w:themeColor="text1"/>
        </w:rPr>
        <w:fldChar w:fldCharType="begin"/>
      </w:r>
      <w:r w:rsidRPr="0052268E">
        <w:rPr>
          <w:color w:val="000000" w:themeColor="text1"/>
        </w:rPr>
        <w:instrText xml:space="preserve"> PAGEREF _Toc172643236 \h </w:instrText>
      </w:r>
      <w:r w:rsidRPr="0052268E">
        <w:rPr>
          <w:color w:val="000000" w:themeColor="text1"/>
        </w:rPr>
      </w:r>
      <w:r w:rsidRPr="0052268E">
        <w:rPr>
          <w:color w:val="000000" w:themeColor="text1"/>
        </w:rPr>
        <w:fldChar w:fldCharType="separate"/>
      </w:r>
      <w:r w:rsidRPr="0052268E">
        <w:rPr>
          <w:color w:val="000000" w:themeColor="text1"/>
        </w:rPr>
        <w:t>60</w:t>
      </w:r>
      <w:r w:rsidRPr="0052268E">
        <w:rPr>
          <w:color w:val="000000" w:themeColor="text1"/>
        </w:rPr>
        <w:fldChar w:fldCharType="end"/>
      </w:r>
    </w:p>
    <w:p w14:paraId="135B74D2" w14:textId="40842EF7" w:rsidR="00374475" w:rsidRPr="0052268E" w:rsidRDefault="00BB6022" w:rsidP="00374475">
      <w:pPr>
        <w:rPr>
          <w:color w:val="000000" w:themeColor="text1"/>
        </w:rPr>
      </w:pPr>
      <w:r w:rsidRPr="0052268E">
        <w:rPr>
          <w:color w:val="000000" w:themeColor="text1"/>
        </w:rPr>
        <w:fldChar w:fldCharType="end"/>
      </w:r>
    </w:p>
    <w:p w14:paraId="4BB3A7C1" w14:textId="77777777" w:rsidR="00374475" w:rsidRPr="0052268E" w:rsidRDefault="00374475" w:rsidP="00374475">
      <w:pPr>
        <w:rPr>
          <w:color w:val="000000" w:themeColor="text1"/>
        </w:rPr>
      </w:pPr>
    </w:p>
    <w:p w14:paraId="7598B719" w14:textId="369D4D85" w:rsidR="00E30657" w:rsidRPr="008C151E" w:rsidRDefault="00AF58C2" w:rsidP="00374475">
      <w:pPr>
        <w:rPr>
          <w:color w:val="595959" w:themeColor="text1" w:themeTint="A6"/>
        </w:rPr>
      </w:pPr>
      <w:r w:rsidRPr="008C151E">
        <w:rPr>
          <w:color w:val="595959" w:themeColor="text1" w:themeTint="A6"/>
        </w:rPr>
        <w:br w:type="page"/>
      </w:r>
      <w:bookmarkStart w:id="48" w:name="_Toc198106920"/>
    </w:p>
    <w:p w14:paraId="7AB9B17F" w14:textId="44FC1A73" w:rsidR="008E343F" w:rsidRDefault="008E343F" w:rsidP="008E343F">
      <w:bookmarkStart w:id="49" w:name="_Toc198106921"/>
      <w:bookmarkEnd w:id="48"/>
      <w:r>
        <w:rPr>
          <w:noProof/>
        </w:rPr>
        <w:lastRenderedPageBreak/>
        <mc:AlternateContent>
          <mc:Choice Requires="wpg">
            <w:drawing>
              <wp:anchor distT="0" distB="0" distL="114300" distR="114300" simplePos="0" relativeHeight="251688448" behindDoc="0" locked="0" layoutInCell="1" allowOverlap="1" wp14:anchorId="70B3224F" wp14:editId="37C8DE58">
                <wp:simplePos x="0" y="0"/>
                <wp:positionH relativeFrom="column">
                  <wp:posOffset>39848</wp:posOffset>
                </wp:positionH>
                <wp:positionV relativeFrom="paragraph">
                  <wp:posOffset>-444617</wp:posOffset>
                </wp:positionV>
                <wp:extent cx="5952197" cy="5111291"/>
                <wp:effectExtent l="0" t="0" r="4445" b="0"/>
                <wp:wrapNone/>
                <wp:docPr id="339" name="Group 339"/>
                <wp:cNvGraphicFramePr/>
                <a:graphic xmlns:a="http://schemas.openxmlformats.org/drawingml/2006/main">
                  <a:graphicData uri="http://schemas.microsoft.com/office/word/2010/wordprocessingGroup">
                    <wpg:wgp>
                      <wpg:cNvGrpSpPr/>
                      <wpg:grpSpPr>
                        <a:xfrm>
                          <a:off x="0" y="0"/>
                          <a:ext cx="5952197" cy="5111291"/>
                          <a:chOff x="0" y="0"/>
                          <a:chExt cx="5952197" cy="5111291"/>
                        </a:xfrm>
                      </wpg:grpSpPr>
                      <wpg:grpSp>
                        <wpg:cNvPr id="340" name="Group 340"/>
                        <wpg:cNvGrpSpPr/>
                        <wpg:grpSpPr>
                          <a:xfrm>
                            <a:off x="1577323" y="0"/>
                            <a:ext cx="2664565" cy="4596130"/>
                            <a:chOff x="0" y="0"/>
                            <a:chExt cx="2664565" cy="4596130"/>
                          </a:xfrm>
                        </wpg:grpSpPr>
                        <wps:wsp>
                          <wps:cNvPr id="341" name="Rectangle 341"/>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342"/>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Shape 343"/>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344" name="Rectangle 344"/>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angle 345"/>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346"/>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le 347"/>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348"/>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angle 349"/>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ectangle 350"/>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angle 351"/>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2" name="Group 352"/>
                        <wpg:cNvGrpSpPr/>
                        <wpg:grpSpPr>
                          <a:xfrm>
                            <a:off x="0" y="66610"/>
                            <a:ext cx="5952197" cy="5044681"/>
                            <a:chOff x="0" y="-2"/>
                            <a:chExt cx="5952197" cy="5044681"/>
                          </a:xfrm>
                        </wpg:grpSpPr>
                        <wps:wsp>
                          <wps:cNvPr id="353" name="Text Box 353"/>
                          <wps:cNvSpPr txBox="1"/>
                          <wps:spPr>
                            <a:xfrm>
                              <a:off x="0" y="-2"/>
                              <a:ext cx="1243827" cy="461897"/>
                            </a:xfrm>
                            <a:prstGeom prst="rect">
                              <a:avLst/>
                            </a:prstGeom>
                            <a:solidFill>
                              <a:schemeClr val="lt1"/>
                            </a:solidFill>
                            <a:ln w="6350">
                              <a:noFill/>
                            </a:ln>
                          </wps:spPr>
                          <wps:txbx>
                            <w:txbxContent>
                              <w:p w14:paraId="2D83D698" w14:textId="77777777" w:rsidR="008E343F" w:rsidRPr="0039434F" w:rsidRDefault="008E343F" w:rsidP="008E343F">
                                <w:pPr>
                                  <w:rPr>
                                    <w:rFonts w:ascii="Arial" w:hAnsi="Arial" w:cs="Arial"/>
                                    <w:b/>
                                    <w:bCs/>
                                    <w:sz w:val="20"/>
                                    <w:szCs w:val="20"/>
                                  </w:rPr>
                                </w:pPr>
                                <w:r w:rsidRPr="0039434F">
                                  <w:rPr>
                                    <w:rFonts w:ascii="Arial" w:hAnsi="Arial" w:cs="Arial"/>
                                    <w:b/>
                                    <w:bCs/>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Text Box 354"/>
                          <wps:cNvSpPr txBox="1"/>
                          <wps:spPr>
                            <a:xfrm>
                              <a:off x="2519141" y="714564"/>
                              <a:ext cx="1689717" cy="387730"/>
                            </a:xfrm>
                            <a:prstGeom prst="rect">
                              <a:avLst/>
                            </a:prstGeom>
                            <a:noFill/>
                            <a:ln w="6350">
                              <a:noFill/>
                            </a:ln>
                          </wps:spPr>
                          <wps:txbx>
                            <w:txbxContent>
                              <w:p w14:paraId="7A5F4B87" w14:textId="77777777" w:rsidR="008E343F" w:rsidRPr="00E36E44" w:rsidRDefault="008E343F" w:rsidP="008E343F">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Text Box 355"/>
                          <wps:cNvSpPr txBox="1"/>
                          <wps:spPr>
                            <a:xfrm>
                              <a:off x="514728" y="1150569"/>
                              <a:ext cx="1960478" cy="405091"/>
                            </a:xfrm>
                            <a:prstGeom prst="rect">
                              <a:avLst/>
                            </a:prstGeom>
                            <a:noFill/>
                            <a:ln w="6350">
                              <a:noFill/>
                            </a:ln>
                          </wps:spPr>
                          <wps:txbx>
                            <w:txbxContent>
                              <w:p w14:paraId="45D71A31" w14:textId="77777777" w:rsidR="008E343F" w:rsidRPr="00E36E44" w:rsidRDefault="008E343F" w:rsidP="008E343F">
                                <w:pPr>
                                  <w:jc w:val="right"/>
                                  <w:rPr>
                                    <w:rFonts w:ascii="Arial" w:hAnsi="Arial" w:cs="Arial"/>
                                    <w:sz w:val="20"/>
                                    <w:szCs w:val="20"/>
                                  </w:rPr>
                                </w:pPr>
                                <w:r w:rsidRPr="00E36E44">
                                  <w:rPr>
                                    <w:rFonts w:ascii="Arial" w:hAnsi="Arial" w:cs="Arial"/>
                                    <w:sz w:val="20"/>
                                    <w:szCs w:val="20"/>
                                  </w:rPr>
                                  <w:t>Understand costs and revenue – zero 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 Box 356"/>
                          <wps:cNvSpPr txBox="1"/>
                          <wps:spPr>
                            <a:xfrm>
                              <a:off x="3052037" y="1180847"/>
                              <a:ext cx="2036919" cy="462962"/>
                            </a:xfrm>
                            <a:prstGeom prst="rect">
                              <a:avLst/>
                            </a:prstGeom>
                            <a:noFill/>
                            <a:ln w="6350">
                              <a:noFill/>
                            </a:ln>
                          </wps:spPr>
                          <wps:txbx>
                            <w:txbxContent>
                              <w:p w14:paraId="7C43ABD2" w14:textId="178D5922" w:rsidR="008E343F" w:rsidRPr="00E36E44" w:rsidRDefault="008E343F" w:rsidP="008E343F">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Text Box 357"/>
                          <wps:cNvSpPr txBox="1"/>
                          <wps:spPr>
                            <a:xfrm>
                              <a:off x="1338294" y="1744021"/>
                              <a:ext cx="1613991" cy="387730"/>
                            </a:xfrm>
                            <a:prstGeom prst="rect">
                              <a:avLst/>
                            </a:prstGeom>
                            <a:noFill/>
                            <a:ln w="6350">
                              <a:noFill/>
                            </a:ln>
                          </wps:spPr>
                          <wps:txbx>
                            <w:txbxContent>
                              <w:p w14:paraId="3174578E" w14:textId="77777777" w:rsidR="008E343F" w:rsidRPr="00E36E44" w:rsidRDefault="008E343F" w:rsidP="008E343F">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wps:spPr>
                            <a:xfrm>
                              <a:off x="3651544" y="1931745"/>
                              <a:ext cx="1614176" cy="421970"/>
                            </a:xfrm>
                            <a:prstGeom prst="rect">
                              <a:avLst/>
                            </a:prstGeom>
                            <a:noFill/>
                            <a:ln w="6350">
                              <a:noFill/>
                            </a:ln>
                          </wps:spPr>
                          <wps:txbx>
                            <w:txbxContent>
                              <w:p w14:paraId="28D714F4" w14:textId="77777777" w:rsidR="008E343F" w:rsidRPr="009719DD" w:rsidRDefault="008E343F" w:rsidP="008E343F">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Text Box 359"/>
                          <wps:cNvSpPr txBox="1"/>
                          <wps:spPr>
                            <a:xfrm>
                              <a:off x="1780355" y="2404084"/>
                              <a:ext cx="1689717" cy="410878"/>
                            </a:xfrm>
                            <a:prstGeom prst="rect">
                              <a:avLst/>
                            </a:prstGeom>
                            <a:noFill/>
                            <a:ln w="6350">
                              <a:noFill/>
                            </a:ln>
                          </wps:spPr>
                          <wps:txbx>
                            <w:txbxContent>
                              <w:p w14:paraId="14E7FF19" w14:textId="77777777" w:rsidR="008E343F" w:rsidRPr="009719DD" w:rsidRDefault="008E343F" w:rsidP="008E343F">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xt Box 360"/>
                          <wps:cNvSpPr txBox="1"/>
                          <wps:spPr>
                            <a:xfrm>
                              <a:off x="4045160" y="2658421"/>
                              <a:ext cx="1613991" cy="393517"/>
                            </a:xfrm>
                            <a:prstGeom prst="rect">
                              <a:avLst/>
                            </a:prstGeom>
                            <a:noFill/>
                            <a:ln w="6350">
                              <a:noFill/>
                            </a:ln>
                          </wps:spPr>
                          <wps:txbx>
                            <w:txbxContent>
                              <w:p w14:paraId="52720C21" w14:textId="77777777" w:rsidR="008E343F" w:rsidRPr="009719DD" w:rsidRDefault="008E343F" w:rsidP="008E343F">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Text Box 361"/>
                          <wps:cNvSpPr txBox="1"/>
                          <wps:spPr>
                            <a:xfrm>
                              <a:off x="2064969" y="3100482"/>
                              <a:ext cx="1613991" cy="399305"/>
                            </a:xfrm>
                            <a:prstGeom prst="rect">
                              <a:avLst/>
                            </a:prstGeom>
                            <a:noFill/>
                            <a:ln w="6350">
                              <a:noFill/>
                            </a:ln>
                          </wps:spPr>
                          <wps:txbx>
                            <w:txbxContent>
                              <w:p w14:paraId="7A547D58" w14:textId="77777777" w:rsidR="008E343F" w:rsidRPr="004B6599" w:rsidRDefault="008E343F" w:rsidP="008E343F">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Text Box 362"/>
                          <wps:cNvSpPr txBox="1"/>
                          <wps:spPr>
                            <a:xfrm>
                              <a:off x="3082315" y="4269218"/>
                              <a:ext cx="2869882" cy="775461"/>
                            </a:xfrm>
                            <a:prstGeom prst="rect">
                              <a:avLst/>
                            </a:prstGeom>
                            <a:solidFill>
                              <a:schemeClr val="bg1">
                                <a:lumMod val="85000"/>
                              </a:schemeClr>
                            </a:solidFill>
                            <a:ln w="6350">
                              <a:noFill/>
                            </a:ln>
                          </wps:spPr>
                          <wps:txbx>
                            <w:txbxContent>
                              <w:p w14:paraId="05368BAB" w14:textId="47BC2C94" w:rsidR="008E343F" w:rsidRPr="002E68E7" w:rsidRDefault="008E343F" w:rsidP="008E343F">
                                <w:pPr>
                                  <w:rPr>
                                    <w:rFonts w:asciiTheme="majorHAnsi" w:hAnsiTheme="majorHAnsi" w:cstheme="majorHAnsi"/>
                                    <w:b/>
                                    <w:bCs/>
                                    <w:sz w:val="22"/>
                                    <w:szCs w:val="22"/>
                                  </w:rPr>
                                </w:pPr>
                                <w:r w:rsidRPr="002E68E7">
                                  <w:rPr>
                                    <w:rFonts w:ascii="Arial" w:hAnsi="Arial" w:cs="Arial"/>
                                  </w:rPr>
                                  <w:t xml:space="preserve">I am more confident in my ability to manage my budget and to work with finance staff in my </w:t>
                                </w:r>
                                <w:r w:rsidR="005B6AB0" w:rsidRPr="002E68E7">
                                  <w:rPr>
                                    <w:rFonts w:ascii="Arial" w:hAnsi="Arial" w:cs="Arial"/>
                                  </w:rPr>
                                  <w:t>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Text Box 363"/>
                          <wps:cNvSpPr txBox="1"/>
                          <wps:spPr>
                            <a:xfrm>
                              <a:off x="956789" y="629785"/>
                              <a:ext cx="950595" cy="260350"/>
                            </a:xfrm>
                            <a:prstGeom prst="rect">
                              <a:avLst/>
                            </a:prstGeom>
                            <a:noFill/>
                            <a:ln w="6350">
                              <a:noFill/>
                            </a:ln>
                          </wps:spPr>
                          <wps:txbx>
                            <w:txbxContent>
                              <w:p w14:paraId="3952AF13" w14:textId="77777777" w:rsidR="008E343F" w:rsidRPr="00E36E44" w:rsidRDefault="008E343F" w:rsidP="008E343F">
                                <w:pPr>
                                  <w:rPr>
                                    <w:rFonts w:ascii="Arial" w:hAnsi="Arial" w:cs="Arial"/>
                                    <w:sz w:val="20"/>
                                    <w:szCs w:val="20"/>
                                  </w:rPr>
                                </w:pPr>
                                <w:r>
                                  <w:rPr>
                                    <w:rFonts w:ascii="Arial" w:hAnsi="Arial" w:cs="Arial"/>
                                    <w:sz w:val="20"/>
                                    <w:szCs w:val="20"/>
                                  </w:rPr>
                                  <w:t>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Text Box 364"/>
                          <wps:cNvSpPr txBox="1"/>
                          <wps:spPr>
                            <a:xfrm>
                              <a:off x="1695576" y="199835"/>
                              <a:ext cx="1689100" cy="387350"/>
                            </a:xfrm>
                            <a:prstGeom prst="rect">
                              <a:avLst/>
                            </a:prstGeom>
                            <a:noFill/>
                            <a:ln w="6350">
                              <a:noFill/>
                            </a:ln>
                          </wps:spPr>
                          <wps:txbx>
                            <w:txbxContent>
                              <w:p w14:paraId="6161C776" w14:textId="77777777" w:rsidR="008E343F" w:rsidRPr="00E36E44" w:rsidRDefault="008E343F" w:rsidP="008E343F">
                                <w:pPr>
                                  <w:rPr>
                                    <w:rFonts w:ascii="Arial" w:hAnsi="Arial" w:cs="Arial"/>
                                    <w:sz w:val="20"/>
                                    <w:szCs w:val="20"/>
                                  </w:rPr>
                                </w:pPr>
                                <w:r w:rsidRPr="00E36E44">
                                  <w:rPr>
                                    <w:rFonts w:ascii="Arial" w:hAnsi="Arial" w:cs="Arial"/>
                                    <w:sz w:val="20"/>
                                    <w:szCs w:val="20"/>
                                  </w:rPr>
                                  <w:t>Financ</w:t>
                                </w:r>
                                <w:r>
                                  <w:rPr>
                                    <w:rFonts w:ascii="Arial" w:hAnsi="Arial" w:cs="Arial"/>
                                    <w:sz w:val="20"/>
                                    <w:szCs w:val="20"/>
                                  </w:rPr>
                                  <w:t>ial Management Basics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0B3224F" id="Group 339" o:spid="_x0000_s1027" style="position:absolute;margin-left:3.15pt;margin-top:-35pt;width:468.7pt;height:402.45pt;z-index:251688448" coordsize="59521,51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">
                <v:group id="Group 340" o:spid="_x0000_s1028" style="position:absolute;left:15773;width:26645;height:45961" coordsize="26645,45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">
                  <v:rect id="Rectangle 341" o:spid="_x0000_s1029" style="position:absolute;top:6243;width:719;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" fillcolor="black [3213]" stroked="f" strokeweight="2pt"/>
                  <v:rect id="Rectangle 342" o:spid="_x0000_s1030" style="position:absolute;left:3391;top:7878;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" fillcolor="black [3213]" stroked="f" strokeweight="2pt"/>
                  <v:shape id="Shape 343" o:spid="_x0000_s1031" style="position:absolute;left:-9362;top:9955;width:45961;height:26052;rotation:4802013fd;visibility:visible;mso-wrap-style:square;v-text-anchor:top" coordsize="4596130,2605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&#13;&#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344" o:spid="_x0000_s1032" style="position:absolute;left:13261;top:15448;width:718;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" fillcolor="black [3213]" stroked="f" strokeweight="2pt"/>
                  <v:rect id="Rectangle 345" o:spid="_x0000_s1033" style="position:absolute;left:14775;top:18657;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" fillcolor="black [3213]" stroked="f" strokeweight="2pt"/>
                  <v:rect id="Rectangle 346" o:spid="_x0000_s1034" style="position:absolute;left:18106;top:21140;width:717;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" fillcolor="black [3213]" stroked="f" strokeweight="2pt"/>
                  <v:rect id="Rectangle 347" o:spid="_x0000_s1035" style="position:absolute;left:19317;top:25742;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" fillcolor="black [3213]" stroked="f" strokeweight="2pt"/>
                  <v:rect id="Rectangle 348" o:spid="_x0000_s1036" style="position:absolute;left:22890;top:28649;width:717;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" fillcolor="black [3213]" stroked="f" strokeweight="2pt"/>
                  <v:rect id="Rectangle 349" o:spid="_x0000_s1037" style="position:absolute;left:22708;top:32585;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" fillcolor="black [3213]" stroked="f" strokeweight="2pt"/>
                  <v:rect id="Rectangle 350" o:spid="_x0000_s1038" style="position:absolute;left:10657;top:13934;width:712;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" fillcolor="black [3213]" stroked="f" strokeweight="2pt"/>
                  <v:rect id="Rectangle 351" o:spid="_x0000_s1039" style="position:absolute;left:7932;top:10724;width:712;height: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" fillcolor="black [3213]" stroked="f" strokeweight="2pt"/>
                </v:group>
                <v:group id="Group 352" o:spid="_x0000_s1040" style="position:absolute;top:666;width:59521;height:50446" coordorigin="" coordsize="59521,50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b3R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">
                  <v:shape id="Text Box 353" o:spid="_x0000_s1041" type="#_x0000_t202" style="position:absolute;width:12438;height:4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" fillcolor="white [3201]" stroked="f" strokeweight=".5pt">
                    <v:textbox>
                      <w:txbxContent>
                        <w:p w14:paraId="2D83D698" w14:textId="77777777" w:rsidR="008E343F" w:rsidRPr="0039434F" w:rsidRDefault="008E343F" w:rsidP="008E343F">
                          <w:pPr>
                            <w:rPr>
                              <w:rFonts w:ascii="Arial" w:hAnsi="Arial" w:cs="Arial"/>
                              <w:b/>
                              <w:bCs/>
                              <w:sz w:val="20"/>
                              <w:szCs w:val="20"/>
                            </w:rPr>
                          </w:pPr>
                          <w:r w:rsidRPr="0039434F">
                            <w:rPr>
                              <w:rFonts w:ascii="Arial" w:hAnsi="Arial" w:cs="Arial"/>
                              <w:b/>
                              <w:bCs/>
                              <w:sz w:val="20"/>
                              <w:szCs w:val="20"/>
                            </w:rPr>
                            <w:t>Introduction and initial discussion</w:t>
                          </w:r>
                        </w:p>
                      </w:txbxContent>
                    </v:textbox>
                  </v:shape>
                  <v:shape id="Text Box 354" o:spid="_x0000_s1042" type="#_x0000_t202" style="position:absolute;left:25191;top:7145;width:16897;height:3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" filled="f" stroked="f" strokeweight=".5pt">
                    <v:textbox>
                      <w:txbxContent>
                        <w:p w14:paraId="7A5F4B87" w14:textId="77777777" w:rsidR="008E343F" w:rsidRPr="00E36E44" w:rsidRDefault="008E343F" w:rsidP="008E343F">
                          <w:pPr>
                            <w:rPr>
                              <w:rFonts w:ascii="Arial" w:hAnsi="Arial" w:cs="Arial"/>
                              <w:sz w:val="20"/>
                              <w:szCs w:val="20"/>
                            </w:rPr>
                          </w:pPr>
                          <w:r w:rsidRPr="00E36E44">
                            <w:rPr>
                              <w:rFonts w:ascii="Arial" w:hAnsi="Arial" w:cs="Arial"/>
                              <w:sz w:val="20"/>
                              <w:szCs w:val="20"/>
                            </w:rPr>
                            <w:t>Finance as an expression of strategy</w:t>
                          </w:r>
                        </w:p>
                      </w:txbxContent>
                    </v:textbox>
                  </v:shape>
                  <v:shape id="Text Box 355" o:spid="_x0000_s1043" type="#_x0000_t202" style="position:absolute;left:5147;top:11505;width:19605;height:4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" filled="f" stroked="f" strokeweight=".5pt">
                    <v:textbox>
                      <w:txbxContent>
                        <w:p w14:paraId="45D71A31" w14:textId="77777777" w:rsidR="008E343F" w:rsidRPr="00E36E44" w:rsidRDefault="008E343F" w:rsidP="008E343F">
                          <w:pPr>
                            <w:jc w:val="right"/>
                            <w:rPr>
                              <w:rFonts w:ascii="Arial" w:hAnsi="Arial" w:cs="Arial"/>
                              <w:sz w:val="20"/>
                              <w:szCs w:val="20"/>
                            </w:rPr>
                          </w:pPr>
                          <w:r w:rsidRPr="00E36E44">
                            <w:rPr>
                              <w:rFonts w:ascii="Arial" w:hAnsi="Arial" w:cs="Arial"/>
                              <w:sz w:val="20"/>
                              <w:szCs w:val="20"/>
                            </w:rPr>
                            <w:t>Understand costs and revenue – zero based budgeting</w:t>
                          </w:r>
                        </w:p>
                      </w:txbxContent>
                    </v:textbox>
                  </v:shape>
                  <v:shape id="Text Box 356" o:spid="_x0000_s1044" type="#_x0000_t202" style="position:absolute;left:30520;top:11808;width:20369;height:4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" filled="f" stroked="f" strokeweight=".5pt">
                    <v:textbox>
                      <w:txbxContent>
                        <w:p w14:paraId="7C43ABD2" w14:textId="178D5922" w:rsidR="008E343F" w:rsidRPr="00E36E44" w:rsidRDefault="008E343F" w:rsidP="008E343F">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v:textbox>
                  </v:shape>
                  <v:shape id="Text Box 357" o:spid="_x0000_s1045" type="#_x0000_t202" style="position:absolute;left:13382;top:17440;width:16140;height:3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" filled="f" stroked="f" strokeweight=".5pt">
                    <v:textbox>
                      <w:txbxContent>
                        <w:p w14:paraId="3174578E" w14:textId="77777777" w:rsidR="008E343F" w:rsidRPr="00E36E44" w:rsidRDefault="008E343F" w:rsidP="008E343F">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358" o:spid="_x0000_s1046" type="#_x0000_t202" style="position:absolute;left:36515;top:19317;width:16142;height:4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" filled="f" stroked="f" strokeweight=".5pt">
                    <v:textbox>
                      <w:txbxContent>
                        <w:p w14:paraId="28D714F4" w14:textId="77777777" w:rsidR="008E343F" w:rsidRPr="009719DD" w:rsidRDefault="008E343F" w:rsidP="008E343F">
                          <w:pPr>
                            <w:rPr>
                              <w:rFonts w:ascii="Arial" w:hAnsi="Arial" w:cs="Arial"/>
                              <w:sz w:val="20"/>
                              <w:szCs w:val="20"/>
                            </w:rPr>
                          </w:pPr>
                          <w:r w:rsidRPr="009719DD">
                            <w:rPr>
                              <w:rFonts w:ascii="Arial" w:hAnsi="Arial" w:cs="Arial"/>
                              <w:sz w:val="20"/>
                              <w:szCs w:val="20"/>
                            </w:rPr>
                            <w:t>Exercise control over transactions</w:t>
                          </w:r>
                        </w:p>
                      </w:txbxContent>
                    </v:textbox>
                  </v:shape>
                  <v:shape id="Text Box 359" o:spid="_x0000_s1047" type="#_x0000_t202" style="position:absolute;left:17803;top:24040;width:16897;height:4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" filled="f" stroked="f" strokeweight=".5pt">
                    <v:textbox>
                      <w:txbxContent>
                        <w:p w14:paraId="14E7FF19" w14:textId="77777777" w:rsidR="008E343F" w:rsidRPr="009719DD" w:rsidRDefault="008E343F" w:rsidP="008E343F">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360" o:spid="_x0000_s1048" type="#_x0000_t202" style="position:absolute;left:40451;top:26584;width:16140;height:3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" filled="f" stroked="f" strokeweight=".5pt">
                    <v:textbox>
                      <w:txbxContent>
                        <w:p w14:paraId="52720C21" w14:textId="77777777" w:rsidR="008E343F" w:rsidRPr="009719DD" w:rsidRDefault="008E343F" w:rsidP="008E343F">
                          <w:pPr>
                            <w:rPr>
                              <w:rFonts w:ascii="Arial" w:hAnsi="Arial" w:cs="Arial"/>
                              <w:sz w:val="20"/>
                              <w:szCs w:val="20"/>
                            </w:rPr>
                          </w:pPr>
                          <w:r w:rsidRPr="009719DD">
                            <w:rPr>
                              <w:rFonts w:ascii="Arial" w:hAnsi="Arial" w:cs="Arial"/>
                              <w:sz w:val="20"/>
                              <w:szCs w:val="20"/>
                            </w:rPr>
                            <w:t>Adapt to budget variations</w:t>
                          </w:r>
                        </w:p>
                      </w:txbxContent>
                    </v:textbox>
                  </v:shape>
                  <v:shape id="Text Box 361" o:spid="_x0000_s1049" type="#_x0000_t202" style="position:absolute;left:20649;top:31004;width:16140;height:39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" filled="f" stroked="f" strokeweight=".5pt">
                    <v:textbox>
                      <w:txbxContent>
                        <w:p w14:paraId="7A547D58" w14:textId="77777777" w:rsidR="008E343F" w:rsidRPr="004B6599" w:rsidRDefault="008E343F" w:rsidP="008E343F">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362" o:spid="_x0000_s1050" type="#_x0000_t202" style="position:absolute;left:30823;top:42692;width:28698;height:7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" fillcolor="#d8d8d8 [2732]" stroked="f" strokeweight=".5pt">
                    <v:textbox>
                      <w:txbxContent>
                        <w:p w14:paraId="05368BAB" w14:textId="47BC2C94" w:rsidR="008E343F" w:rsidRPr="002E68E7" w:rsidRDefault="008E343F" w:rsidP="008E343F">
                          <w:pPr>
                            <w:rPr>
                              <w:rFonts w:asciiTheme="majorHAnsi" w:hAnsiTheme="majorHAnsi" w:cstheme="majorHAnsi"/>
                              <w:b/>
                              <w:bCs/>
                              <w:sz w:val="22"/>
                              <w:szCs w:val="22"/>
                            </w:rPr>
                          </w:pPr>
                          <w:r w:rsidRPr="002E68E7">
                            <w:rPr>
                              <w:rFonts w:ascii="Arial" w:hAnsi="Arial" w:cs="Arial"/>
                            </w:rPr>
                            <w:t xml:space="preserve">I am more confident in my ability to manage my budget and to work with finance staff in my </w:t>
                          </w:r>
                          <w:r w:rsidR="005B6AB0" w:rsidRPr="002E68E7">
                            <w:rPr>
                              <w:rFonts w:ascii="Arial" w:hAnsi="Arial" w:cs="Arial"/>
                            </w:rPr>
                            <w:t>department.</w:t>
                          </w:r>
                        </w:p>
                      </w:txbxContent>
                    </v:textbox>
                  </v:shape>
                  <v:shape id="Text Box 363" o:spid="_x0000_s1051" type="#_x0000_t202" style="position:absolute;left:9567;top:6297;width:9506;height: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" filled="f" stroked="f" strokeweight=".5pt">
                    <v:textbox>
                      <w:txbxContent>
                        <w:p w14:paraId="3952AF13" w14:textId="77777777" w:rsidR="008E343F" w:rsidRPr="00E36E44" w:rsidRDefault="008E343F" w:rsidP="008E343F">
                          <w:pPr>
                            <w:rPr>
                              <w:rFonts w:ascii="Arial" w:hAnsi="Arial" w:cs="Arial"/>
                              <w:sz w:val="20"/>
                              <w:szCs w:val="20"/>
                            </w:rPr>
                          </w:pPr>
                          <w:r>
                            <w:rPr>
                              <w:rFonts w:ascii="Arial" w:hAnsi="Arial" w:cs="Arial"/>
                              <w:sz w:val="20"/>
                              <w:szCs w:val="20"/>
                            </w:rPr>
                            <w:t>Terminology</w:t>
                          </w:r>
                        </w:p>
                      </w:txbxContent>
                    </v:textbox>
                  </v:shape>
                  <v:shape id="Text Box 364" o:spid="_x0000_s1052" type="#_x0000_t202" style="position:absolute;left:16955;top:1998;width:16891;height:3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" filled="f" stroked="f" strokeweight=".5pt">
                    <v:textbox>
                      <w:txbxContent>
                        <w:p w14:paraId="6161C776" w14:textId="77777777" w:rsidR="008E343F" w:rsidRPr="00E36E44" w:rsidRDefault="008E343F" w:rsidP="008E343F">
                          <w:pPr>
                            <w:rPr>
                              <w:rFonts w:ascii="Arial" w:hAnsi="Arial" w:cs="Arial"/>
                              <w:sz w:val="20"/>
                              <w:szCs w:val="20"/>
                            </w:rPr>
                          </w:pPr>
                          <w:r w:rsidRPr="00E36E44">
                            <w:rPr>
                              <w:rFonts w:ascii="Arial" w:hAnsi="Arial" w:cs="Arial"/>
                              <w:sz w:val="20"/>
                              <w:szCs w:val="20"/>
                            </w:rPr>
                            <w:t>Financ</w:t>
                          </w:r>
                          <w:r>
                            <w:rPr>
                              <w:rFonts w:ascii="Arial" w:hAnsi="Arial" w:cs="Arial"/>
                              <w:sz w:val="20"/>
                              <w:szCs w:val="20"/>
                            </w:rPr>
                            <w:t>ial Management Basics</w:t>
                          </w:r>
                        </w:p>
                      </w:txbxContent>
                    </v:textbox>
                  </v:shape>
                </v:group>
              </v:group>
            </w:pict>
          </mc:Fallback>
        </mc:AlternateContent>
      </w:r>
    </w:p>
    <w:p w14:paraId="3AA1EE21" w14:textId="2CC9CC49" w:rsidR="008E343F" w:rsidRDefault="008E343F" w:rsidP="008E343F"/>
    <w:p w14:paraId="38E7BE7F" w14:textId="76B32C98" w:rsidR="008E343F" w:rsidRDefault="008E343F" w:rsidP="008E343F"/>
    <w:p w14:paraId="2FB7C4C5" w14:textId="3DA1FCBE" w:rsidR="008E343F" w:rsidRDefault="008E343F" w:rsidP="008E343F"/>
    <w:p w14:paraId="1E537F99" w14:textId="0452E315" w:rsidR="008E343F" w:rsidRDefault="008E343F" w:rsidP="008E343F"/>
    <w:p w14:paraId="7ADE4F94" w14:textId="7D791CBF" w:rsidR="008E343F" w:rsidRDefault="008E343F" w:rsidP="008E343F"/>
    <w:p w14:paraId="36BD7BEA" w14:textId="1E479295" w:rsidR="008E343F" w:rsidRDefault="008E343F" w:rsidP="008E343F"/>
    <w:p w14:paraId="3ACF180D" w14:textId="35DA6DDC" w:rsidR="008E343F" w:rsidRDefault="008E343F" w:rsidP="008E343F"/>
    <w:p w14:paraId="17B5612C" w14:textId="6F08FD9C" w:rsidR="008E343F" w:rsidRDefault="008E343F" w:rsidP="008E343F"/>
    <w:p w14:paraId="365F64FA" w14:textId="04B18F75" w:rsidR="008E343F" w:rsidRDefault="008E343F" w:rsidP="008E343F"/>
    <w:p w14:paraId="2AD93DAB" w14:textId="6B1F8B81" w:rsidR="008E343F" w:rsidRDefault="008E343F" w:rsidP="008E343F"/>
    <w:p w14:paraId="3437D185" w14:textId="3CF03061" w:rsidR="008E343F" w:rsidRDefault="008E343F" w:rsidP="008E343F"/>
    <w:p w14:paraId="75926ACF" w14:textId="73593E06" w:rsidR="008E343F" w:rsidRDefault="008E343F" w:rsidP="008E343F"/>
    <w:p w14:paraId="7CCAFD4E" w14:textId="14F98F53" w:rsidR="008E343F" w:rsidRDefault="008E343F" w:rsidP="008E343F"/>
    <w:p w14:paraId="3854B59A" w14:textId="6E1074B2" w:rsidR="008E343F" w:rsidRDefault="008E343F" w:rsidP="008E343F"/>
    <w:p w14:paraId="1AE54E11" w14:textId="31FAEE4F" w:rsidR="008E343F" w:rsidRDefault="008E343F" w:rsidP="008E343F"/>
    <w:p w14:paraId="4E4DD1F8" w14:textId="6C7E8972" w:rsidR="008E343F" w:rsidRDefault="008E343F" w:rsidP="008E343F"/>
    <w:p w14:paraId="456D7B6B" w14:textId="168F8991" w:rsidR="008E343F" w:rsidRDefault="008E343F" w:rsidP="008E343F"/>
    <w:p w14:paraId="1B9D46B6" w14:textId="77777777" w:rsidR="008E343F" w:rsidRDefault="008E343F" w:rsidP="008E343F"/>
    <w:p w14:paraId="6D7DDB99" w14:textId="77777777" w:rsidR="00D24F54" w:rsidRDefault="00D24F54">
      <w:pPr>
        <w:spacing w:after="0"/>
        <w:rPr>
          <w:rFonts w:cs="Arial"/>
          <w:b/>
          <w:bCs/>
          <w:color w:val="000000" w:themeColor="text1"/>
          <w:sz w:val="26"/>
          <w:szCs w:val="26"/>
        </w:rPr>
      </w:pPr>
      <w:r>
        <w:rPr>
          <w:color w:val="000000" w:themeColor="text1"/>
        </w:rPr>
        <w:br w:type="page"/>
      </w:r>
    </w:p>
    <w:p w14:paraId="2AFBD1E8" w14:textId="458A80D9" w:rsidR="001C7D7B" w:rsidRPr="00AE1CB6" w:rsidRDefault="001C7D7B" w:rsidP="001C7D7B">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Case Study</w:t>
      </w:r>
    </w:p>
    <w:p w14:paraId="78E88AE9" w14:textId="77777777" w:rsidR="00D24F54" w:rsidRDefault="00D24F54" w:rsidP="00D24F54">
      <w:r>
        <w:t>We will use a case study to explore various aspects of financial management.</w:t>
      </w:r>
    </w:p>
    <w:p w14:paraId="0C260AFA" w14:textId="77777777" w:rsidR="00D24F54" w:rsidRDefault="00D24F54" w:rsidP="00D24F54">
      <w:r>
        <w:t>Our scenario is that we have been asked to establish a skilled migrant housing program.  The goals of the program</w:t>
      </w:r>
      <w:r w:rsidRPr="002B7B88">
        <w:t xml:space="preserve"> </w:t>
      </w:r>
      <w:r>
        <w:t>are to attract skilled migrants to our state to ensure we have the skills necessary to support departments and local businesses.  The program aims to do this by ensuring that in their first few weeks of stay, participants are supported by access to housing, accommodation and support services to make their settlement smooth.</w:t>
      </w:r>
    </w:p>
    <w:p w14:paraId="2A7FD5BD" w14:textId="77777777" w:rsidR="00D24F54" w:rsidRDefault="00D24F54" w:rsidP="00D24F54">
      <w:r>
        <w:t>What are some of our initial thoughts on the following aspects of such a program:</w:t>
      </w:r>
    </w:p>
    <w:p w14:paraId="053780FD" w14:textId="77777777" w:rsidR="00D24F54" w:rsidRPr="008A638C" w:rsidRDefault="00D24F54" w:rsidP="00D24F54">
      <w:pPr>
        <w:ind w:left="284"/>
        <w:rPr>
          <w:rStyle w:val="Emphasis"/>
        </w:rPr>
      </w:pPr>
      <w:r w:rsidRPr="008A638C">
        <w:rPr>
          <w:rStyle w:val="Emphasis"/>
        </w:rPr>
        <w:t>Inputs</w:t>
      </w:r>
    </w:p>
    <w:p w14:paraId="3D5C2EC5" w14:textId="77777777" w:rsidR="00D24F54" w:rsidRPr="008A638C" w:rsidRDefault="00D24F54" w:rsidP="00D24F54">
      <w:pPr>
        <w:ind w:left="284"/>
        <w:rPr>
          <w:rStyle w:val="Emphasis"/>
        </w:rPr>
      </w:pPr>
    </w:p>
    <w:p w14:paraId="147B12A3" w14:textId="77777777" w:rsidR="00D24F54" w:rsidRPr="008A638C" w:rsidRDefault="00D24F54" w:rsidP="00D24F54">
      <w:pPr>
        <w:ind w:left="284"/>
        <w:rPr>
          <w:rStyle w:val="Emphasis"/>
        </w:rPr>
      </w:pPr>
    </w:p>
    <w:p w14:paraId="5086AD3D" w14:textId="77777777" w:rsidR="00D24F54" w:rsidRPr="008A638C" w:rsidRDefault="00D24F54" w:rsidP="00D24F54">
      <w:pPr>
        <w:ind w:left="284"/>
        <w:rPr>
          <w:rStyle w:val="Emphasis"/>
        </w:rPr>
      </w:pPr>
      <w:r w:rsidRPr="008A638C">
        <w:rPr>
          <w:rStyle w:val="Emphasis"/>
        </w:rPr>
        <w:t>Activities</w:t>
      </w:r>
    </w:p>
    <w:p w14:paraId="59B0D593" w14:textId="77777777" w:rsidR="00D24F54" w:rsidRPr="008A638C" w:rsidRDefault="00D24F54" w:rsidP="00D24F54">
      <w:pPr>
        <w:ind w:left="284"/>
        <w:rPr>
          <w:rStyle w:val="Emphasis"/>
        </w:rPr>
      </w:pPr>
    </w:p>
    <w:p w14:paraId="6FFE4F20" w14:textId="77777777" w:rsidR="00D24F54" w:rsidRPr="008A638C" w:rsidRDefault="00D24F54" w:rsidP="00D24F54">
      <w:pPr>
        <w:ind w:left="284"/>
        <w:rPr>
          <w:rStyle w:val="Emphasis"/>
        </w:rPr>
      </w:pPr>
    </w:p>
    <w:p w14:paraId="0A2E7FF4" w14:textId="77777777" w:rsidR="00D24F54" w:rsidRPr="008A638C" w:rsidRDefault="00D24F54" w:rsidP="00D24F54">
      <w:pPr>
        <w:ind w:left="284"/>
        <w:rPr>
          <w:rStyle w:val="Emphasis"/>
        </w:rPr>
      </w:pPr>
      <w:r w:rsidRPr="008A638C">
        <w:rPr>
          <w:rStyle w:val="Emphasis"/>
        </w:rPr>
        <w:t>Outputs</w:t>
      </w:r>
    </w:p>
    <w:p w14:paraId="34EF7AC0" w14:textId="77777777" w:rsidR="00D24F54" w:rsidRPr="008A638C" w:rsidRDefault="00D24F54" w:rsidP="00D24F54">
      <w:pPr>
        <w:ind w:left="284"/>
        <w:rPr>
          <w:rStyle w:val="Emphasis"/>
        </w:rPr>
      </w:pPr>
    </w:p>
    <w:p w14:paraId="6244D9AF" w14:textId="77777777" w:rsidR="00D24F54" w:rsidRPr="008A638C" w:rsidRDefault="00D24F54" w:rsidP="00D24F54">
      <w:pPr>
        <w:ind w:left="284"/>
        <w:rPr>
          <w:rStyle w:val="Emphasis"/>
        </w:rPr>
      </w:pPr>
    </w:p>
    <w:p w14:paraId="066008C9" w14:textId="77777777" w:rsidR="00D24F54" w:rsidRPr="008A638C" w:rsidRDefault="00D24F54" w:rsidP="00D24F54">
      <w:pPr>
        <w:ind w:left="284"/>
        <w:rPr>
          <w:rStyle w:val="Emphasis"/>
        </w:rPr>
      </w:pPr>
      <w:r w:rsidRPr="008A638C">
        <w:rPr>
          <w:rStyle w:val="Emphasis"/>
        </w:rPr>
        <w:t>Objectives</w:t>
      </w:r>
    </w:p>
    <w:p w14:paraId="2D3DC450" w14:textId="77777777" w:rsidR="00D24F54" w:rsidRPr="00E966B1" w:rsidRDefault="00D24F54" w:rsidP="00D24F54">
      <w:pPr>
        <w:ind w:left="284"/>
        <w:rPr>
          <w:rStyle w:val="Emphasis"/>
          <w:i w:val="0"/>
          <w:iCs w:val="0"/>
          <w:color w:val="595959" w:themeColor="text1" w:themeTint="A6"/>
        </w:rPr>
      </w:pPr>
      <w:r w:rsidRPr="00E966B1">
        <w:rPr>
          <w:rStyle w:val="Emphasis"/>
          <w:i w:val="0"/>
          <w:iCs w:val="0"/>
          <w:color w:val="595959" w:themeColor="text1" w:themeTint="A6"/>
        </w:rPr>
        <w:t>Ensuring that in their first weeks of stay, participants are supported</w:t>
      </w:r>
    </w:p>
    <w:p w14:paraId="35A0FADE" w14:textId="77777777" w:rsidR="00D24F54" w:rsidRPr="008A638C" w:rsidRDefault="00D24F54" w:rsidP="00D24F54">
      <w:pPr>
        <w:ind w:left="284"/>
        <w:rPr>
          <w:rStyle w:val="Emphasis"/>
        </w:rPr>
      </w:pPr>
    </w:p>
    <w:p w14:paraId="7BC4ED43" w14:textId="77777777" w:rsidR="00D24F54" w:rsidRDefault="00D24F54" w:rsidP="00D24F54">
      <w:pPr>
        <w:ind w:left="284"/>
        <w:rPr>
          <w:rStyle w:val="Emphasis"/>
        </w:rPr>
      </w:pPr>
      <w:r w:rsidRPr="008A638C">
        <w:rPr>
          <w:rStyle w:val="Emphasis"/>
        </w:rPr>
        <w:t>Outcomes</w:t>
      </w:r>
    </w:p>
    <w:p w14:paraId="4CCF22A4" w14:textId="77777777" w:rsidR="00D24F54" w:rsidRPr="00E966B1" w:rsidRDefault="00D24F54" w:rsidP="00D24F54">
      <w:pPr>
        <w:ind w:left="284"/>
        <w:rPr>
          <w:rStyle w:val="Emphasis"/>
          <w:i w:val="0"/>
          <w:iCs w:val="0"/>
          <w:color w:val="595959" w:themeColor="text1" w:themeTint="A6"/>
        </w:rPr>
      </w:pPr>
      <w:r w:rsidRPr="00E966B1">
        <w:rPr>
          <w:rStyle w:val="Emphasis"/>
          <w:i w:val="0"/>
          <w:iCs w:val="0"/>
          <w:color w:val="595959" w:themeColor="text1" w:themeTint="A6"/>
        </w:rPr>
        <w:t xml:space="preserve">Attract skilled migrants to our state to ensure we have the skills necessary to support </w:t>
      </w:r>
      <w:r>
        <w:rPr>
          <w:rStyle w:val="Emphasis"/>
          <w:i w:val="0"/>
          <w:iCs w:val="0"/>
          <w:color w:val="595959" w:themeColor="text1" w:themeTint="A6"/>
        </w:rPr>
        <w:t>departments</w:t>
      </w:r>
      <w:r w:rsidRPr="00E966B1">
        <w:rPr>
          <w:rStyle w:val="Emphasis"/>
          <w:i w:val="0"/>
          <w:iCs w:val="0"/>
          <w:color w:val="595959" w:themeColor="text1" w:themeTint="A6"/>
        </w:rPr>
        <w:t xml:space="preserve"> and local businesses.</w:t>
      </w:r>
    </w:p>
    <w:p w14:paraId="4170DECC" w14:textId="77777777" w:rsidR="00D24F54" w:rsidRDefault="00D24F54" w:rsidP="00D24F54">
      <w:pPr>
        <w:rPr>
          <w:rStyle w:val="Emphasis"/>
        </w:rPr>
      </w:pPr>
    </w:p>
    <w:p w14:paraId="221FFD32" w14:textId="77777777" w:rsidR="00D24F54" w:rsidRPr="008A638C" w:rsidRDefault="00D24F54" w:rsidP="00D24F54">
      <w:pPr>
        <w:rPr>
          <w:rStyle w:val="Emphasis"/>
        </w:rPr>
      </w:pPr>
    </w:p>
    <w:p w14:paraId="40412CC6" w14:textId="77777777" w:rsidR="00D24F54" w:rsidRPr="00370E5E" w:rsidRDefault="00D24F54" w:rsidP="00D24F54">
      <w:pPr>
        <w:spacing w:after="0"/>
      </w:pPr>
      <w:r>
        <w:t>What are the different financial management skills we need to have to manage this program?</w:t>
      </w:r>
    </w:p>
    <w:p w14:paraId="501A2115" w14:textId="77777777" w:rsidR="001C7D7B" w:rsidRPr="008C151E" w:rsidRDefault="001C7D7B">
      <w:pPr>
        <w:spacing w:after="0"/>
        <w:rPr>
          <w:rStyle w:val="Heading2Char"/>
          <w:rFonts w:ascii="Frutiger Next Pro Condensed" w:hAnsi="Frutiger Next Pro Condensed"/>
          <w:bCs w:val="0"/>
          <w:i w:val="0"/>
          <w:iCs w:val="0"/>
          <w:color w:val="595959" w:themeColor="text1" w:themeTint="A6"/>
          <w:kern w:val="32"/>
          <w:sz w:val="32"/>
        </w:rPr>
      </w:pPr>
      <w:r w:rsidRPr="008C151E">
        <w:rPr>
          <w:rStyle w:val="Heading2Char"/>
          <w:rFonts w:ascii="Frutiger Next Pro Condensed" w:hAnsi="Frutiger Next Pro Condensed"/>
          <w:b w:val="0"/>
          <w:i w:val="0"/>
          <w:iCs w:val="0"/>
          <w:color w:val="595959" w:themeColor="text1" w:themeTint="A6"/>
          <w:sz w:val="32"/>
        </w:rPr>
        <w:br w:type="page"/>
      </w:r>
    </w:p>
    <w:p w14:paraId="0A09804B" w14:textId="77777777" w:rsidR="00406AC7" w:rsidRDefault="00406AC7">
      <w:pPr>
        <w:spacing w:after="0"/>
        <w:rPr>
          <w:rStyle w:val="Heading2Char"/>
          <w:rFonts w:ascii="Frutiger Next Pro Condensed" w:hAnsi="Frutiger Next Pro Condensed"/>
          <w:b w:val="0"/>
          <w:i w:val="0"/>
          <w:iCs w:val="0"/>
          <w:color w:val="595959" w:themeColor="text1" w:themeTint="A6"/>
          <w:sz w:val="32"/>
        </w:rPr>
      </w:pPr>
    </w:p>
    <w:p w14:paraId="667E6EB8" w14:textId="0AB92DE8" w:rsidR="00406AC7" w:rsidRDefault="00406AC7">
      <w:pPr>
        <w:spacing w:after="0"/>
        <w:rPr>
          <w:rStyle w:val="Heading2Char"/>
          <w:rFonts w:ascii="Frutiger Next Pro Condensed" w:hAnsi="Frutiger Next Pro Condensed"/>
          <w:b w:val="0"/>
          <w:i w:val="0"/>
          <w:iCs w:val="0"/>
          <w:color w:val="595959" w:themeColor="text1" w:themeTint="A6"/>
          <w:sz w:val="32"/>
        </w:rPr>
      </w:pPr>
      <w:r>
        <w:rPr>
          <w:noProof/>
        </w:rPr>
        <mc:AlternateContent>
          <mc:Choice Requires="wpg">
            <w:drawing>
              <wp:anchor distT="0" distB="0" distL="114300" distR="114300" simplePos="0" relativeHeight="251690496" behindDoc="0" locked="0" layoutInCell="1" allowOverlap="1" wp14:anchorId="7D22DB78" wp14:editId="3D4A81A8">
                <wp:simplePos x="0" y="0"/>
                <wp:positionH relativeFrom="column">
                  <wp:posOffset>0</wp:posOffset>
                </wp:positionH>
                <wp:positionV relativeFrom="paragraph">
                  <wp:posOffset>0</wp:posOffset>
                </wp:positionV>
                <wp:extent cx="5952197" cy="5111291"/>
                <wp:effectExtent l="0" t="0" r="4445" b="0"/>
                <wp:wrapNone/>
                <wp:docPr id="365" name="Group 365"/>
                <wp:cNvGraphicFramePr/>
                <a:graphic xmlns:a="http://schemas.openxmlformats.org/drawingml/2006/main">
                  <a:graphicData uri="http://schemas.microsoft.com/office/word/2010/wordprocessingGroup">
                    <wpg:wgp>
                      <wpg:cNvGrpSpPr/>
                      <wpg:grpSpPr>
                        <a:xfrm>
                          <a:off x="0" y="0"/>
                          <a:ext cx="5952197" cy="5111291"/>
                          <a:chOff x="0" y="0"/>
                          <a:chExt cx="5952197" cy="5111291"/>
                        </a:xfrm>
                      </wpg:grpSpPr>
                      <wpg:grpSp>
                        <wpg:cNvPr id="366" name="Group 366"/>
                        <wpg:cNvGrpSpPr/>
                        <wpg:grpSpPr>
                          <a:xfrm>
                            <a:off x="1577323" y="0"/>
                            <a:ext cx="2664565" cy="4596130"/>
                            <a:chOff x="0" y="0"/>
                            <a:chExt cx="2664565" cy="4596130"/>
                          </a:xfrm>
                        </wpg:grpSpPr>
                        <wps:wsp>
                          <wps:cNvPr id="367" name="Rectangle 367"/>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ectangle 368"/>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Shape 369"/>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370" name="Rectangle 370"/>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371"/>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372"/>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Rectangle 373"/>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angle 374"/>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tangle 375"/>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Rectangle 376"/>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377"/>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8" name="Group 378"/>
                        <wpg:cNvGrpSpPr/>
                        <wpg:grpSpPr>
                          <a:xfrm>
                            <a:off x="0" y="66612"/>
                            <a:ext cx="5952197" cy="5044679"/>
                            <a:chOff x="0" y="0"/>
                            <a:chExt cx="5952197" cy="5044679"/>
                          </a:xfrm>
                        </wpg:grpSpPr>
                        <wps:wsp>
                          <wps:cNvPr id="379" name="Text Box 379"/>
                          <wps:cNvSpPr txBox="1"/>
                          <wps:spPr>
                            <a:xfrm>
                              <a:off x="0" y="0"/>
                              <a:ext cx="1243827" cy="364582"/>
                            </a:xfrm>
                            <a:prstGeom prst="rect">
                              <a:avLst/>
                            </a:prstGeom>
                            <a:solidFill>
                              <a:schemeClr val="lt1"/>
                            </a:solidFill>
                            <a:ln w="6350">
                              <a:noFill/>
                            </a:ln>
                          </wps:spPr>
                          <wps:txbx>
                            <w:txbxContent>
                              <w:p w14:paraId="0700E26D" w14:textId="77777777" w:rsidR="00406AC7" w:rsidRPr="00E36E44" w:rsidRDefault="00406AC7" w:rsidP="00406AC7">
                                <w:pPr>
                                  <w:rPr>
                                    <w:rFonts w:ascii="Arial" w:hAnsi="Arial" w:cs="Arial"/>
                                    <w:sz w:val="20"/>
                                    <w:szCs w:val="20"/>
                                  </w:rPr>
                                </w:pPr>
                                <w:r w:rsidRPr="00E36E44">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Text Box 380"/>
                          <wps:cNvSpPr txBox="1"/>
                          <wps:spPr>
                            <a:xfrm>
                              <a:off x="2519141" y="714564"/>
                              <a:ext cx="1689717" cy="387730"/>
                            </a:xfrm>
                            <a:prstGeom prst="rect">
                              <a:avLst/>
                            </a:prstGeom>
                            <a:noFill/>
                            <a:ln w="6350">
                              <a:noFill/>
                            </a:ln>
                          </wps:spPr>
                          <wps:txbx>
                            <w:txbxContent>
                              <w:p w14:paraId="0746EF8C" w14:textId="77777777" w:rsidR="00406AC7" w:rsidRPr="00E36E44" w:rsidRDefault="00406AC7" w:rsidP="00406AC7">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Text Box 381"/>
                          <wps:cNvSpPr txBox="1"/>
                          <wps:spPr>
                            <a:xfrm>
                              <a:off x="514728" y="1150569"/>
                              <a:ext cx="1960478" cy="405091"/>
                            </a:xfrm>
                            <a:prstGeom prst="rect">
                              <a:avLst/>
                            </a:prstGeom>
                            <a:noFill/>
                            <a:ln w="6350">
                              <a:noFill/>
                            </a:ln>
                          </wps:spPr>
                          <wps:txbx>
                            <w:txbxContent>
                              <w:p w14:paraId="59F2ED12" w14:textId="77777777" w:rsidR="00406AC7" w:rsidRPr="00E36E44" w:rsidRDefault="00406AC7" w:rsidP="00406AC7">
                                <w:pPr>
                                  <w:jc w:val="right"/>
                                  <w:rPr>
                                    <w:rFonts w:ascii="Arial" w:hAnsi="Arial" w:cs="Arial"/>
                                    <w:sz w:val="20"/>
                                    <w:szCs w:val="20"/>
                                  </w:rPr>
                                </w:pPr>
                                <w:r w:rsidRPr="00E36E44">
                                  <w:rPr>
                                    <w:rFonts w:ascii="Arial" w:hAnsi="Arial" w:cs="Arial"/>
                                    <w:sz w:val="20"/>
                                    <w:szCs w:val="20"/>
                                  </w:rPr>
                                  <w:t>Understand costs and revenue – zero 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Text Box 382"/>
                          <wps:cNvSpPr txBox="1"/>
                          <wps:spPr>
                            <a:xfrm>
                              <a:off x="3052037" y="1180847"/>
                              <a:ext cx="2036919" cy="462962"/>
                            </a:xfrm>
                            <a:prstGeom prst="rect">
                              <a:avLst/>
                            </a:prstGeom>
                            <a:noFill/>
                            <a:ln w="6350">
                              <a:noFill/>
                            </a:ln>
                          </wps:spPr>
                          <wps:txbx>
                            <w:txbxContent>
                              <w:p w14:paraId="0D6327B4" w14:textId="58188CC9" w:rsidR="00406AC7" w:rsidRPr="00E36E44" w:rsidRDefault="00406AC7" w:rsidP="00406AC7">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 name="Text Box 383"/>
                          <wps:cNvSpPr txBox="1"/>
                          <wps:spPr>
                            <a:xfrm>
                              <a:off x="1338294" y="1744021"/>
                              <a:ext cx="1613991" cy="387730"/>
                            </a:xfrm>
                            <a:prstGeom prst="rect">
                              <a:avLst/>
                            </a:prstGeom>
                            <a:noFill/>
                            <a:ln w="6350">
                              <a:noFill/>
                            </a:ln>
                          </wps:spPr>
                          <wps:txbx>
                            <w:txbxContent>
                              <w:p w14:paraId="2B3FF745" w14:textId="77777777" w:rsidR="00406AC7" w:rsidRPr="00E36E44" w:rsidRDefault="00406AC7" w:rsidP="00406AC7">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 name="Text Box 384"/>
                          <wps:cNvSpPr txBox="1"/>
                          <wps:spPr>
                            <a:xfrm>
                              <a:off x="3651544" y="1931745"/>
                              <a:ext cx="1614176" cy="421970"/>
                            </a:xfrm>
                            <a:prstGeom prst="rect">
                              <a:avLst/>
                            </a:prstGeom>
                            <a:noFill/>
                            <a:ln w="6350">
                              <a:noFill/>
                            </a:ln>
                          </wps:spPr>
                          <wps:txbx>
                            <w:txbxContent>
                              <w:p w14:paraId="5AE8799C" w14:textId="77777777" w:rsidR="00406AC7" w:rsidRPr="009719DD" w:rsidRDefault="00406AC7" w:rsidP="00406AC7">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Text Box 385"/>
                          <wps:cNvSpPr txBox="1"/>
                          <wps:spPr>
                            <a:xfrm>
                              <a:off x="1780355" y="2404084"/>
                              <a:ext cx="1689717" cy="410878"/>
                            </a:xfrm>
                            <a:prstGeom prst="rect">
                              <a:avLst/>
                            </a:prstGeom>
                            <a:noFill/>
                            <a:ln w="6350">
                              <a:noFill/>
                            </a:ln>
                          </wps:spPr>
                          <wps:txbx>
                            <w:txbxContent>
                              <w:p w14:paraId="1FECCFD6" w14:textId="77777777" w:rsidR="00406AC7" w:rsidRPr="009719DD" w:rsidRDefault="00406AC7" w:rsidP="00406AC7">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4045160" y="2658421"/>
                              <a:ext cx="1613991" cy="393517"/>
                            </a:xfrm>
                            <a:prstGeom prst="rect">
                              <a:avLst/>
                            </a:prstGeom>
                            <a:noFill/>
                            <a:ln w="6350">
                              <a:noFill/>
                            </a:ln>
                          </wps:spPr>
                          <wps:txbx>
                            <w:txbxContent>
                              <w:p w14:paraId="75FC5227" w14:textId="77777777" w:rsidR="00406AC7" w:rsidRPr="009719DD" w:rsidRDefault="00406AC7" w:rsidP="00406AC7">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2064969" y="3100482"/>
                              <a:ext cx="1613991" cy="399305"/>
                            </a:xfrm>
                            <a:prstGeom prst="rect">
                              <a:avLst/>
                            </a:prstGeom>
                            <a:noFill/>
                            <a:ln w="6350">
                              <a:noFill/>
                            </a:ln>
                          </wps:spPr>
                          <wps:txbx>
                            <w:txbxContent>
                              <w:p w14:paraId="535CCE48" w14:textId="77777777" w:rsidR="00406AC7" w:rsidRPr="004B6599" w:rsidRDefault="00406AC7" w:rsidP="00406AC7">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082315" y="4269218"/>
                              <a:ext cx="2869882" cy="775461"/>
                            </a:xfrm>
                            <a:prstGeom prst="rect">
                              <a:avLst/>
                            </a:prstGeom>
                            <a:solidFill>
                              <a:schemeClr val="bg1">
                                <a:lumMod val="85000"/>
                              </a:schemeClr>
                            </a:solidFill>
                            <a:ln w="6350">
                              <a:noFill/>
                            </a:ln>
                          </wps:spPr>
                          <wps:txbx>
                            <w:txbxContent>
                              <w:p w14:paraId="1D84CD9B" w14:textId="2EDB66BD" w:rsidR="00406AC7" w:rsidRPr="002E68E7" w:rsidRDefault="00406AC7" w:rsidP="00406AC7">
                                <w:pPr>
                                  <w:rPr>
                                    <w:rFonts w:asciiTheme="majorHAnsi" w:hAnsiTheme="majorHAnsi" w:cstheme="majorHAnsi"/>
                                    <w:b/>
                                    <w:bCs/>
                                    <w:sz w:val="22"/>
                                    <w:szCs w:val="22"/>
                                  </w:rPr>
                                </w:pPr>
                                <w:r w:rsidRPr="002E68E7">
                                  <w:rPr>
                                    <w:rFonts w:ascii="Arial" w:hAnsi="Arial" w:cs="Arial"/>
                                  </w:rPr>
                                  <w:t xml:space="preserve">I am more confident in my ability to manage my budget and to work with finance staff in my </w:t>
                                </w:r>
                                <w:r w:rsidR="005B6AB0" w:rsidRPr="002E68E7">
                                  <w:rPr>
                                    <w:rFonts w:ascii="Arial" w:hAnsi="Arial" w:cs="Arial"/>
                                  </w:rPr>
                                  <w:t>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Text Box 389"/>
                          <wps:cNvSpPr txBox="1"/>
                          <wps:spPr>
                            <a:xfrm>
                              <a:off x="956789" y="629785"/>
                              <a:ext cx="950595" cy="260350"/>
                            </a:xfrm>
                            <a:prstGeom prst="rect">
                              <a:avLst/>
                            </a:prstGeom>
                            <a:noFill/>
                            <a:ln w="6350">
                              <a:noFill/>
                            </a:ln>
                          </wps:spPr>
                          <wps:txbx>
                            <w:txbxContent>
                              <w:p w14:paraId="7B065C07" w14:textId="77777777" w:rsidR="00406AC7" w:rsidRPr="00E36E44" w:rsidRDefault="00406AC7" w:rsidP="00406AC7">
                                <w:pPr>
                                  <w:rPr>
                                    <w:rFonts w:ascii="Arial" w:hAnsi="Arial" w:cs="Arial"/>
                                    <w:sz w:val="20"/>
                                    <w:szCs w:val="20"/>
                                  </w:rPr>
                                </w:pPr>
                                <w:r>
                                  <w:rPr>
                                    <w:rFonts w:ascii="Arial" w:hAnsi="Arial" w:cs="Arial"/>
                                    <w:sz w:val="20"/>
                                    <w:szCs w:val="20"/>
                                  </w:rPr>
                                  <w:t>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Text Box 390"/>
                          <wps:cNvSpPr txBox="1"/>
                          <wps:spPr>
                            <a:xfrm>
                              <a:off x="1695576" y="199835"/>
                              <a:ext cx="1689100" cy="387350"/>
                            </a:xfrm>
                            <a:prstGeom prst="rect">
                              <a:avLst/>
                            </a:prstGeom>
                            <a:noFill/>
                            <a:ln w="6350">
                              <a:noFill/>
                            </a:ln>
                          </wps:spPr>
                          <wps:txbx>
                            <w:txbxContent>
                              <w:p w14:paraId="741B3BF0" w14:textId="77777777" w:rsidR="00406AC7" w:rsidRPr="0039434F" w:rsidRDefault="00406AC7" w:rsidP="00406AC7">
                                <w:pPr>
                                  <w:rPr>
                                    <w:rFonts w:ascii="Arial" w:hAnsi="Arial" w:cs="Arial"/>
                                    <w:b/>
                                    <w:bCs/>
                                    <w:sz w:val="20"/>
                                    <w:szCs w:val="20"/>
                                  </w:rPr>
                                </w:pPr>
                                <w:r w:rsidRPr="0039434F">
                                  <w:rPr>
                                    <w:rFonts w:ascii="Arial" w:hAnsi="Arial" w:cs="Arial"/>
                                    <w:b/>
                                    <w:bCs/>
                                    <w:sz w:val="20"/>
                                    <w:szCs w:val="20"/>
                                  </w:rPr>
                                  <w:t>Financial Management Basics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D22DB78" id="Group 365" o:spid="_x0000_s1053" style="position:absolute;margin-left:0;margin-top:0;width:468.7pt;height:402.45pt;z-index:251690496" coordsize="59521,51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">
                <v:group id="Group 366" o:spid="_x0000_s1054" style="position:absolute;left:15773;width:26645;height:45961" coordsize="26645,45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">
                  <v:rect id="Rectangle 367" o:spid="_x0000_s1055" style="position:absolute;top:6243;width:719;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" fillcolor="black [3213]" stroked="f" strokeweight="2pt"/>
                  <v:rect id="Rectangle 368" o:spid="_x0000_s1056" style="position:absolute;left:3391;top:7878;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" fillcolor="black [3213]" stroked="f" strokeweight="2pt"/>
                  <v:shape id="Shape 369" o:spid="_x0000_s1057" style="position:absolute;left:-9362;top:9955;width:45961;height:26052;rotation:4802013fd;visibility:visible;mso-wrap-style:square;v-text-anchor:top" coordsize="4596130,2605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&#13;&#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370" o:spid="_x0000_s1058" style="position:absolute;left:13261;top:15448;width:718;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" fillcolor="black [3213]" stroked="f" strokeweight="2pt"/>
                  <v:rect id="Rectangle 371" o:spid="_x0000_s1059" style="position:absolute;left:14775;top:18657;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" fillcolor="black [3213]" stroked="f" strokeweight="2pt"/>
                  <v:rect id="Rectangle 372" o:spid="_x0000_s1060" style="position:absolute;left:18106;top:21140;width:717;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" fillcolor="black [3213]" stroked="f" strokeweight="2pt"/>
                  <v:rect id="Rectangle 373" o:spid="_x0000_s1061" style="position:absolute;left:19317;top:25742;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" fillcolor="black [3213]" stroked="f" strokeweight="2pt"/>
                  <v:rect id="Rectangle 374" o:spid="_x0000_s1062" style="position:absolute;left:22890;top:28649;width:717;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" fillcolor="black [3213]" stroked="f" strokeweight="2pt"/>
                  <v:rect id="Rectangle 375" o:spid="_x0000_s1063" style="position:absolute;left:22708;top:32585;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" fillcolor="black [3213]" stroked="f" strokeweight="2pt"/>
                  <v:rect id="Rectangle 376" o:spid="_x0000_s1064" style="position:absolute;left:10657;top:13934;width:712;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" fillcolor="black [3213]" stroked="f" strokeweight="2pt"/>
                  <v:rect id="Rectangle 377" o:spid="_x0000_s1065" style="position:absolute;left:7932;top:10724;width:712;height: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" fillcolor="black [3213]" stroked="f" strokeweight="2pt"/>
                </v:group>
                <v:group id="Group 378" o:spid="_x0000_s1066" style="position:absolute;top:666;width:59521;height:50446" coordsize="59521,50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">
                  <v:shape id="Text Box 379" o:spid="_x0000_s1067" type="#_x0000_t202" style="position:absolute;width:12438;height:3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" fillcolor="white [3201]" stroked="f" strokeweight=".5pt">
                    <v:textbox>
                      <w:txbxContent>
                        <w:p w14:paraId="0700E26D" w14:textId="77777777" w:rsidR="00406AC7" w:rsidRPr="00E36E44" w:rsidRDefault="00406AC7" w:rsidP="00406AC7">
                          <w:pPr>
                            <w:rPr>
                              <w:rFonts w:ascii="Arial" w:hAnsi="Arial" w:cs="Arial"/>
                              <w:sz w:val="20"/>
                              <w:szCs w:val="20"/>
                            </w:rPr>
                          </w:pPr>
                          <w:r w:rsidRPr="00E36E44">
                            <w:rPr>
                              <w:rFonts w:ascii="Arial" w:hAnsi="Arial" w:cs="Arial"/>
                              <w:sz w:val="20"/>
                              <w:szCs w:val="20"/>
                            </w:rPr>
                            <w:t>Introduction and initial discussion</w:t>
                          </w:r>
                        </w:p>
                      </w:txbxContent>
                    </v:textbox>
                  </v:shape>
                  <v:shape id="Text Box 380" o:spid="_x0000_s1068" type="#_x0000_t202" style="position:absolute;left:25191;top:7145;width:16897;height:3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" filled="f" stroked="f" strokeweight=".5pt">
                    <v:textbox>
                      <w:txbxContent>
                        <w:p w14:paraId="0746EF8C" w14:textId="77777777" w:rsidR="00406AC7" w:rsidRPr="00E36E44" w:rsidRDefault="00406AC7" w:rsidP="00406AC7">
                          <w:pPr>
                            <w:rPr>
                              <w:rFonts w:ascii="Arial" w:hAnsi="Arial" w:cs="Arial"/>
                              <w:sz w:val="20"/>
                              <w:szCs w:val="20"/>
                            </w:rPr>
                          </w:pPr>
                          <w:r w:rsidRPr="00E36E44">
                            <w:rPr>
                              <w:rFonts w:ascii="Arial" w:hAnsi="Arial" w:cs="Arial"/>
                              <w:sz w:val="20"/>
                              <w:szCs w:val="20"/>
                            </w:rPr>
                            <w:t>Finance as an expression of strategy</w:t>
                          </w:r>
                        </w:p>
                      </w:txbxContent>
                    </v:textbox>
                  </v:shape>
                  <v:shape id="Text Box 381" o:spid="_x0000_s1069" type="#_x0000_t202" style="position:absolute;left:5147;top:11505;width:19605;height:4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" filled="f" stroked="f" strokeweight=".5pt">
                    <v:textbox>
                      <w:txbxContent>
                        <w:p w14:paraId="59F2ED12" w14:textId="77777777" w:rsidR="00406AC7" w:rsidRPr="00E36E44" w:rsidRDefault="00406AC7" w:rsidP="00406AC7">
                          <w:pPr>
                            <w:jc w:val="right"/>
                            <w:rPr>
                              <w:rFonts w:ascii="Arial" w:hAnsi="Arial" w:cs="Arial"/>
                              <w:sz w:val="20"/>
                              <w:szCs w:val="20"/>
                            </w:rPr>
                          </w:pPr>
                          <w:r w:rsidRPr="00E36E44">
                            <w:rPr>
                              <w:rFonts w:ascii="Arial" w:hAnsi="Arial" w:cs="Arial"/>
                              <w:sz w:val="20"/>
                              <w:szCs w:val="20"/>
                            </w:rPr>
                            <w:t>Understand costs and revenue – zero based budgeting</w:t>
                          </w:r>
                        </w:p>
                      </w:txbxContent>
                    </v:textbox>
                  </v:shape>
                  <v:shape id="Text Box 382" o:spid="_x0000_s1070" type="#_x0000_t202" style="position:absolute;left:30520;top:11808;width:20369;height:4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" filled="f" stroked="f" strokeweight=".5pt">
                    <v:textbox>
                      <w:txbxContent>
                        <w:p w14:paraId="0D6327B4" w14:textId="58188CC9" w:rsidR="00406AC7" w:rsidRPr="00E36E44" w:rsidRDefault="00406AC7" w:rsidP="00406AC7">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v:textbox>
                  </v:shape>
                  <v:shape id="Text Box 383" o:spid="_x0000_s1071" type="#_x0000_t202" style="position:absolute;left:13382;top:17440;width:16140;height:3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" filled="f" stroked="f" strokeweight=".5pt">
                    <v:textbox>
                      <w:txbxContent>
                        <w:p w14:paraId="2B3FF745" w14:textId="77777777" w:rsidR="00406AC7" w:rsidRPr="00E36E44" w:rsidRDefault="00406AC7" w:rsidP="00406AC7">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384" o:spid="_x0000_s1072" type="#_x0000_t202" style="position:absolute;left:36515;top:19317;width:16142;height:4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" filled="f" stroked="f" strokeweight=".5pt">
                    <v:textbox>
                      <w:txbxContent>
                        <w:p w14:paraId="5AE8799C" w14:textId="77777777" w:rsidR="00406AC7" w:rsidRPr="009719DD" w:rsidRDefault="00406AC7" w:rsidP="00406AC7">
                          <w:pPr>
                            <w:rPr>
                              <w:rFonts w:ascii="Arial" w:hAnsi="Arial" w:cs="Arial"/>
                              <w:sz w:val="20"/>
                              <w:szCs w:val="20"/>
                            </w:rPr>
                          </w:pPr>
                          <w:r w:rsidRPr="009719DD">
                            <w:rPr>
                              <w:rFonts w:ascii="Arial" w:hAnsi="Arial" w:cs="Arial"/>
                              <w:sz w:val="20"/>
                              <w:szCs w:val="20"/>
                            </w:rPr>
                            <w:t>Exercise control over transactions</w:t>
                          </w:r>
                        </w:p>
                      </w:txbxContent>
                    </v:textbox>
                  </v:shape>
                  <v:shape id="Text Box 385" o:spid="_x0000_s1073" type="#_x0000_t202" style="position:absolute;left:17803;top:24040;width:16897;height:4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" filled="f" stroked="f" strokeweight=".5pt">
                    <v:textbox>
                      <w:txbxContent>
                        <w:p w14:paraId="1FECCFD6" w14:textId="77777777" w:rsidR="00406AC7" w:rsidRPr="009719DD" w:rsidRDefault="00406AC7" w:rsidP="00406AC7">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386" o:spid="_x0000_s1074" type="#_x0000_t202" style="position:absolute;left:40451;top:26584;width:16140;height:3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" filled="f" stroked="f" strokeweight=".5pt">
                    <v:textbox>
                      <w:txbxContent>
                        <w:p w14:paraId="75FC5227" w14:textId="77777777" w:rsidR="00406AC7" w:rsidRPr="009719DD" w:rsidRDefault="00406AC7" w:rsidP="00406AC7">
                          <w:pPr>
                            <w:rPr>
                              <w:rFonts w:ascii="Arial" w:hAnsi="Arial" w:cs="Arial"/>
                              <w:sz w:val="20"/>
                              <w:szCs w:val="20"/>
                            </w:rPr>
                          </w:pPr>
                          <w:r w:rsidRPr="009719DD">
                            <w:rPr>
                              <w:rFonts w:ascii="Arial" w:hAnsi="Arial" w:cs="Arial"/>
                              <w:sz w:val="20"/>
                              <w:szCs w:val="20"/>
                            </w:rPr>
                            <w:t>Adapt to budget variations</w:t>
                          </w:r>
                        </w:p>
                      </w:txbxContent>
                    </v:textbox>
                  </v:shape>
                  <v:shape id="Text Box 387" o:spid="_x0000_s1075" type="#_x0000_t202" style="position:absolute;left:20649;top:31004;width:16140;height:39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" filled="f" stroked="f" strokeweight=".5pt">
                    <v:textbox>
                      <w:txbxContent>
                        <w:p w14:paraId="535CCE48" w14:textId="77777777" w:rsidR="00406AC7" w:rsidRPr="004B6599" w:rsidRDefault="00406AC7" w:rsidP="00406AC7">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388" o:spid="_x0000_s1076" type="#_x0000_t202" style="position:absolute;left:30823;top:42692;width:28698;height:7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" fillcolor="#d8d8d8 [2732]" stroked="f" strokeweight=".5pt">
                    <v:textbox>
                      <w:txbxContent>
                        <w:p w14:paraId="1D84CD9B" w14:textId="2EDB66BD" w:rsidR="00406AC7" w:rsidRPr="002E68E7" w:rsidRDefault="00406AC7" w:rsidP="00406AC7">
                          <w:pPr>
                            <w:rPr>
                              <w:rFonts w:asciiTheme="majorHAnsi" w:hAnsiTheme="majorHAnsi" w:cstheme="majorHAnsi"/>
                              <w:b/>
                              <w:bCs/>
                              <w:sz w:val="22"/>
                              <w:szCs w:val="22"/>
                            </w:rPr>
                          </w:pPr>
                          <w:r w:rsidRPr="002E68E7">
                            <w:rPr>
                              <w:rFonts w:ascii="Arial" w:hAnsi="Arial" w:cs="Arial"/>
                            </w:rPr>
                            <w:t xml:space="preserve">I am more confident in my ability to manage my budget and to work with finance staff in my </w:t>
                          </w:r>
                          <w:r w:rsidR="005B6AB0" w:rsidRPr="002E68E7">
                            <w:rPr>
                              <w:rFonts w:ascii="Arial" w:hAnsi="Arial" w:cs="Arial"/>
                            </w:rPr>
                            <w:t>department.</w:t>
                          </w:r>
                        </w:p>
                      </w:txbxContent>
                    </v:textbox>
                  </v:shape>
                  <v:shape id="Text Box 389" o:spid="_x0000_s1077" type="#_x0000_t202" style="position:absolute;left:9567;top:6297;width:9506;height: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" filled="f" stroked="f" strokeweight=".5pt">
                    <v:textbox>
                      <w:txbxContent>
                        <w:p w14:paraId="7B065C07" w14:textId="77777777" w:rsidR="00406AC7" w:rsidRPr="00E36E44" w:rsidRDefault="00406AC7" w:rsidP="00406AC7">
                          <w:pPr>
                            <w:rPr>
                              <w:rFonts w:ascii="Arial" w:hAnsi="Arial" w:cs="Arial"/>
                              <w:sz w:val="20"/>
                              <w:szCs w:val="20"/>
                            </w:rPr>
                          </w:pPr>
                          <w:r>
                            <w:rPr>
                              <w:rFonts w:ascii="Arial" w:hAnsi="Arial" w:cs="Arial"/>
                              <w:sz w:val="20"/>
                              <w:szCs w:val="20"/>
                            </w:rPr>
                            <w:t>Terminology</w:t>
                          </w:r>
                        </w:p>
                      </w:txbxContent>
                    </v:textbox>
                  </v:shape>
                  <v:shape id="Text Box 390" o:spid="_x0000_s1078" type="#_x0000_t202" style="position:absolute;left:16955;top:1998;width:16891;height:3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" filled="f" stroked="f" strokeweight=".5pt">
                    <v:textbox>
                      <w:txbxContent>
                        <w:p w14:paraId="741B3BF0" w14:textId="77777777" w:rsidR="00406AC7" w:rsidRPr="0039434F" w:rsidRDefault="00406AC7" w:rsidP="00406AC7">
                          <w:pPr>
                            <w:rPr>
                              <w:rFonts w:ascii="Arial" w:hAnsi="Arial" w:cs="Arial"/>
                              <w:b/>
                              <w:bCs/>
                              <w:sz w:val="20"/>
                              <w:szCs w:val="20"/>
                            </w:rPr>
                          </w:pPr>
                          <w:r w:rsidRPr="0039434F">
                            <w:rPr>
                              <w:rFonts w:ascii="Arial" w:hAnsi="Arial" w:cs="Arial"/>
                              <w:b/>
                              <w:bCs/>
                              <w:sz w:val="20"/>
                              <w:szCs w:val="20"/>
                            </w:rPr>
                            <w:t>Financial Management Basics</w:t>
                          </w:r>
                        </w:p>
                      </w:txbxContent>
                    </v:textbox>
                  </v:shape>
                </v:group>
              </v:group>
            </w:pict>
          </mc:Fallback>
        </mc:AlternateContent>
      </w:r>
    </w:p>
    <w:p w14:paraId="60776A46" w14:textId="77777777" w:rsidR="00406AC7" w:rsidRDefault="00406AC7">
      <w:pPr>
        <w:spacing w:after="0"/>
        <w:rPr>
          <w:rStyle w:val="Heading2Char"/>
          <w:rFonts w:ascii="Frutiger Next Pro Condensed" w:hAnsi="Frutiger Next Pro Condensed"/>
          <w:b w:val="0"/>
          <w:i w:val="0"/>
          <w:iCs w:val="0"/>
          <w:color w:val="595959" w:themeColor="text1" w:themeTint="A6"/>
          <w:sz w:val="32"/>
        </w:rPr>
      </w:pPr>
    </w:p>
    <w:p w14:paraId="6685BD7A" w14:textId="77777777" w:rsidR="00406AC7" w:rsidRDefault="00406AC7">
      <w:pPr>
        <w:spacing w:after="0"/>
        <w:rPr>
          <w:rStyle w:val="Heading2Char"/>
          <w:rFonts w:ascii="Frutiger Next Pro Condensed" w:hAnsi="Frutiger Next Pro Condensed"/>
          <w:b w:val="0"/>
          <w:i w:val="0"/>
          <w:iCs w:val="0"/>
          <w:color w:val="595959" w:themeColor="text1" w:themeTint="A6"/>
          <w:sz w:val="32"/>
        </w:rPr>
      </w:pPr>
    </w:p>
    <w:p w14:paraId="576B025A" w14:textId="77777777" w:rsidR="00406AC7" w:rsidRDefault="00406AC7">
      <w:pPr>
        <w:spacing w:after="0"/>
        <w:rPr>
          <w:rStyle w:val="Heading2Char"/>
          <w:rFonts w:ascii="Frutiger Next Pro Condensed" w:hAnsi="Frutiger Next Pro Condensed"/>
          <w:b w:val="0"/>
          <w:i w:val="0"/>
          <w:iCs w:val="0"/>
          <w:color w:val="595959" w:themeColor="text1" w:themeTint="A6"/>
          <w:sz w:val="32"/>
        </w:rPr>
      </w:pPr>
    </w:p>
    <w:p w14:paraId="008A4BB3" w14:textId="77777777" w:rsidR="00406AC7" w:rsidRDefault="00406AC7">
      <w:pPr>
        <w:spacing w:after="0"/>
        <w:rPr>
          <w:rStyle w:val="Heading2Char"/>
          <w:rFonts w:ascii="Frutiger Next Pro Condensed" w:hAnsi="Frutiger Next Pro Condensed"/>
          <w:b w:val="0"/>
          <w:i w:val="0"/>
          <w:iCs w:val="0"/>
          <w:color w:val="595959" w:themeColor="text1" w:themeTint="A6"/>
          <w:sz w:val="32"/>
        </w:rPr>
      </w:pPr>
    </w:p>
    <w:p w14:paraId="52F1A4EA" w14:textId="77777777" w:rsidR="00406AC7" w:rsidRDefault="00406AC7">
      <w:pPr>
        <w:spacing w:after="0"/>
        <w:rPr>
          <w:rStyle w:val="Heading2Char"/>
          <w:rFonts w:ascii="Frutiger Next Pro Condensed" w:hAnsi="Frutiger Next Pro Condensed"/>
          <w:b w:val="0"/>
          <w:i w:val="0"/>
          <w:iCs w:val="0"/>
          <w:color w:val="595959" w:themeColor="text1" w:themeTint="A6"/>
          <w:sz w:val="32"/>
        </w:rPr>
      </w:pPr>
    </w:p>
    <w:p w14:paraId="7913C887" w14:textId="77777777" w:rsidR="00406AC7" w:rsidRDefault="00406AC7">
      <w:pPr>
        <w:spacing w:after="0"/>
        <w:rPr>
          <w:rStyle w:val="Heading2Char"/>
          <w:rFonts w:ascii="Frutiger Next Pro Condensed" w:hAnsi="Frutiger Next Pro Condensed"/>
          <w:b w:val="0"/>
          <w:i w:val="0"/>
          <w:iCs w:val="0"/>
          <w:color w:val="595959" w:themeColor="text1" w:themeTint="A6"/>
          <w:sz w:val="32"/>
        </w:rPr>
      </w:pPr>
    </w:p>
    <w:p w14:paraId="50F45E47" w14:textId="1B5077E2" w:rsidR="00406AC7" w:rsidRDefault="00406AC7">
      <w:pPr>
        <w:spacing w:after="0"/>
        <w:rPr>
          <w:rStyle w:val="Heading2Char"/>
          <w:rFonts w:ascii="Frutiger Next Pro Condensed" w:hAnsi="Frutiger Next Pro Condensed"/>
          <w:bCs w:val="0"/>
          <w:i w:val="0"/>
          <w:iCs w:val="0"/>
          <w:color w:val="595959" w:themeColor="text1" w:themeTint="A6"/>
          <w:kern w:val="32"/>
          <w:sz w:val="32"/>
        </w:rPr>
      </w:pPr>
      <w:r>
        <w:rPr>
          <w:rStyle w:val="Heading2Char"/>
          <w:rFonts w:ascii="Frutiger Next Pro Condensed" w:hAnsi="Frutiger Next Pro Condensed"/>
          <w:b w:val="0"/>
          <w:i w:val="0"/>
          <w:iCs w:val="0"/>
          <w:color w:val="595959" w:themeColor="text1" w:themeTint="A6"/>
          <w:sz w:val="32"/>
        </w:rPr>
        <w:br w:type="page"/>
      </w:r>
    </w:p>
    <w:p w14:paraId="61A78294" w14:textId="77777777" w:rsidR="00D24F54" w:rsidRPr="00EF749B" w:rsidRDefault="00D24F54" w:rsidP="00D24F54">
      <w:pPr>
        <w:pStyle w:val="Heading1"/>
      </w:pPr>
      <w:bookmarkStart w:id="50" w:name="_Toc171364405"/>
      <w:bookmarkStart w:id="51" w:name="_Toc172643209"/>
      <w:bookmarkEnd w:id="49"/>
      <w:r w:rsidRPr="00EF749B">
        <w:lastRenderedPageBreak/>
        <w:t>Financial Management Basics</w:t>
      </w:r>
      <w:bookmarkEnd w:id="50"/>
      <w:bookmarkEnd w:id="51"/>
    </w:p>
    <w:p w14:paraId="72494DF7" w14:textId="77777777" w:rsidR="00D24F54" w:rsidRDefault="00D24F54" w:rsidP="00D24F54">
      <w:r>
        <w:t>Basics in financial management are presented in two parts.  The first is the basic organising principles of finance and the second is basic financial management capabilities.</w:t>
      </w:r>
    </w:p>
    <w:p w14:paraId="0140F3A5" w14:textId="77777777" w:rsidR="00D24F54" w:rsidRDefault="00D24F54" w:rsidP="00D24F54">
      <w:pPr>
        <w:pStyle w:val="Heading2"/>
      </w:pPr>
      <w:bookmarkStart w:id="52" w:name="_Toc171364406"/>
      <w:bookmarkStart w:id="53" w:name="_Toc172643210"/>
      <w:r>
        <w:t>Organising principles for finances</w:t>
      </w:r>
      <w:bookmarkEnd w:id="52"/>
      <w:bookmarkEnd w:id="53"/>
      <w:r>
        <w:t xml:space="preserve"> </w:t>
      </w:r>
    </w:p>
    <w:p w14:paraId="33CFBE9C" w14:textId="77777777" w:rsidR="00D24F54" w:rsidRDefault="00D24F54" w:rsidP="00D24F54">
      <w:r>
        <w:t>Financial information is created through the recording of business transactions.  A transaction is an agreement between two parties (a buyer and a seller) to exchange goods or services.  Organisations capture and record each and every financial transaction they undertake.  Transactions may be for sales, purchasing or assets with each transaction assigned coding to distinguish between the types of financial information being recorded. </w:t>
      </w:r>
    </w:p>
    <w:p w14:paraId="43D02CF5" w14:textId="77777777" w:rsidR="00D24F54" w:rsidRDefault="00D24F54" w:rsidP="00D24F54">
      <w:r>
        <w:t xml:space="preserve">Transactions are recorded by entering the data into a ledger, which acts as a central database for an organisation.  For financial reporting - the General Ledger becomes a primary source of the truth.  The general ledger represents census data of every transaction that occurs in an entity and is subject to audit each year.  </w:t>
      </w:r>
    </w:p>
    <w:p w14:paraId="24598085" w14:textId="77777777" w:rsidR="00D24F54" w:rsidRPr="00FC1A2C" w:rsidRDefault="00D24F54" w:rsidP="00D24F54">
      <w:r>
        <w:t>T</w:t>
      </w:r>
      <w:r w:rsidRPr="00FC1A2C">
        <w:t>ransactions are recorded in financial systems or databases.  In some cases, each type of transaction is recorded in its own system (e</w:t>
      </w:r>
      <w:r>
        <w:t>.</w:t>
      </w:r>
      <w:r w:rsidRPr="00FC1A2C">
        <w:t>g</w:t>
      </w:r>
      <w:r>
        <w:t>.</w:t>
      </w:r>
      <w:r w:rsidRPr="00FC1A2C">
        <w:t xml:space="preserve"> payroll, asset register, purchasing, or sales ledger).  Data is then transferred from these systems into a central ledger, known as the general ledger.  In some organisations, one integrated system is used to capture all this data.  These systems are known as enterprise resource platform (ERP) systems.  Examples of ERP systems are SAP, Peoplesoft, Oracle, and Masterpiece.</w:t>
      </w:r>
    </w:p>
    <w:p w14:paraId="18A43174" w14:textId="77777777" w:rsidR="00D24F54" w:rsidRDefault="00D24F54" w:rsidP="00D24F54">
      <w:r w:rsidRPr="00FC1A2C">
        <w:t xml:space="preserve">The transactions component of the process ends with </w:t>
      </w:r>
      <w:r>
        <w:t xml:space="preserve">the </w:t>
      </w:r>
      <w:r w:rsidRPr="00FC1A2C">
        <w:t>posting of entries into the relevant ledger and with the settlement of the transactions (receiving of cash or paying of cash).</w:t>
      </w:r>
    </w:p>
    <w:p w14:paraId="6E09FF63" w14:textId="77777777" w:rsidR="00D24F54" w:rsidRDefault="00D24F54" w:rsidP="00D24F54">
      <w:r w:rsidRPr="00FC1A2C">
        <w:rPr>
          <w:noProof/>
          <w:lang w:eastAsia="en-AU"/>
        </w:rPr>
        <mc:AlternateContent>
          <mc:Choice Requires="wpc">
            <w:drawing>
              <wp:inline distT="0" distB="0" distL="0" distR="0" wp14:anchorId="19D439A6" wp14:editId="52FD026D">
                <wp:extent cx="7526215" cy="2569210"/>
                <wp:effectExtent l="0" t="0" r="0" b="0"/>
                <wp:docPr id="1486889030" name="Canvas 14868890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4569783" name="Text Box 253"/>
                        <wps:cNvSpPr txBox="1">
                          <a:spLocks/>
                        </wps:cNvSpPr>
                        <wps:spPr bwMode="auto">
                          <a:xfrm>
                            <a:off x="2550327" y="1029411"/>
                            <a:ext cx="1944000" cy="457805"/>
                          </a:xfrm>
                          <a:prstGeom prst="rect">
                            <a:avLst/>
                          </a:prstGeom>
                          <a:solidFill>
                            <a:srgbClr val="FFFFFF"/>
                          </a:solidFill>
                          <a:ln w="9525">
                            <a:solidFill>
                              <a:srgbClr val="000000"/>
                            </a:solidFill>
                            <a:miter lim="800000"/>
                            <a:headEnd/>
                            <a:tailEnd/>
                          </a:ln>
                        </wps:spPr>
                        <wps:txbx>
                          <w:txbxContent>
                            <w:p w14:paraId="4F8261C9" w14:textId="40207327" w:rsidR="00D24F54" w:rsidRPr="004F1265" w:rsidRDefault="00D24F54" w:rsidP="00D24F54">
                              <w:pPr>
                                <w:rPr>
                                  <w:rFonts w:ascii="Arial" w:hAnsi="Arial" w:cs="Arial"/>
                                </w:rPr>
                              </w:pPr>
                              <w:r w:rsidRPr="004F1265">
                                <w:rPr>
                                  <w:rFonts w:ascii="Arial" w:hAnsi="Arial" w:cs="Arial"/>
                                </w:rPr>
                                <w:t>General ledger</w:t>
                              </w:r>
                              <w:r>
                                <w:rPr>
                                  <w:rFonts w:ascii="Arial" w:hAnsi="Arial" w:cs="Arial"/>
                                </w:rPr>
                                <w:t xml:space="preserve"> (Masterpiece/Oracle)</w:t>
                              </w:r>
                            </w:p>
                          </w:txbxContent>
                        </wps:txbx>
                        <wps:bodyPr rot="0" vert="horz" wrap="square" lIns="91440" tIns="45720" rIns="91440" bIns="45720" anchor="t" anchorCtr="0" upright="1">
                          <a:noAutofit/>
                        </wps:bodyPr>
                      </wps:wsp>
                      <wps:wsp>
                        <wps:cNvPr id="374803330" name="Text Box 254"/>
                        <wps:cNvSpPr txBox="1">
                          <a:spLocks/>
                        </wps:cNvSpPr>
                        <wps:spPr bwMode="auto">
                          <a:xfrm>
                            <a:off x="2436299" y="40510"/>
                            <a:ext cx="1714500" cy="480315"/>
                          </a:xfrm>
                          <a:prstGeom prst="rect">
                            <a:avLst/>
                          </a:prstGeom>
                          <a:solidFill>
                            <a:srgbClr val="FFFFFF"/>
                          </a:solidFill>
                          <a:ln w="9525">
                            <a:solidFill>
                              <a:srgbClr val="000000"/>
                            </a:solidFill>
                            <a:miter lim="800000"/>
                            <a:headEnd/>
                            <a:tailEnd/>
                          </a:ln>
                        </wps:spPr>
                        <wps:txbx>
                          <w:txbxContent>
                            <w:p w14:paraId="6966E127" w14:textId="77777777" w:rsidR="00D24F54" w:rsidRDefault="00D24F54" w:rsidP="00D24F54">
                              <w:pPr>
                                <w:rPr>
                                  <w:rFonts w:ascii="Arial" w:hAnsi="Arial" w:cs="Arial"/>
                                </w:rPr>
                              </w:pPr>
                              <w:r>
                                <w:rPr>
                                  <w:rFonts w:ascii="Arial" w:hAnsi="Arial" w:cs="Arial"/>
                                </w:rPr>
                                <w:t>Accounts receivable</w:t>
                              </w:r>
                            </w:p>
                            <w:p w14:paraId="2AD874A1" w14:textId="77777777" w:rsidR="00D24F54" w:rsidRPr="004F1265" w:rsidRDefault="00D24F54" w:rsidP="00D24F54">
                              <w:pPr>
                                <w:rPr>
                                  <w:rFonts w:ascii="Arial" w:hAnsi="Arial" w:cs="Arial"/>
                                  <w:sz w:val="18"/>
                                  <w:szCs w:val="18"/>
                                </w:rPr>
                              </w:pPr>
                              <w:r w:rsidRPr="004F1265">
                                <w:rPr>
                                  <w:rFonts w:ascii="Arial" w:hAnsi="Arial" w:cs="Arial"/>
                                  <w:sz w:val="18"/>
                                  <w:szCs w:val="18"/>
                                </w:rPr>
                                <w:t>Sales &amp; debtors</w:t>
                              </w:r>
                            </w:p>
                          </w:txbxContent>
                        </wps:txbx>
                        <wps:bodyPr rot="0" vert="horz" wrap="square" lIns="91440" tIns="45720" rIns="91440" bIns="45720" anchor="t" anchorCtr="0" upright="1">
                          <a:noAutofit/>
                        </wps:bodyPr>
                      </wps:wsp>
                      <wps:wsp>
                        <wps:cNvPr id="1555920314" name="Text Box 255"/>
                        <wps:cNvSpPr txBox="1">
                          <a:spLocks/>
                        </wps:cNvSpPr>
                        <wps:spPr bwMode="auto">
                          <a:xfrm>
                            <a:off x="378868" y="458347"/>
                            <a:ext cx="1714500" cy="508139"/>
                          </a:xfrm>
                          <a:prstGeom prst="rect">
                            <a:avLst/>
                          </a:prstGeom>
                          <a:solidFill>
                            <a:srgbClr val="FFFFFF"/>
                          </a:solidFill>
                          <a:ln w="9525">
                            <a:solidFill>
                              <a:srgbClr val="000000"/>
                            </a:solidFill>
                            <a:miter lim="800000"/>
                            <a:headEnd/>
                            <a:tailEnd/>
                          </a:ln>
                        </wps:spPr>
                        <wps:txbx>
                          <w:txbxContent>
                            <w:p w14:paraId="6ED7353E" w14:textId="77777777" w:rsidR="00D24F54" w:rsidRDefault="00D24F54" w:rsidP="00D24F54">
                              <w:pPr>
                                <w:rPr>
                                  <w:rFonts w:ascii="Arial" w:hAnsi="Arial" w:cs="Arial"/>
                                </w:rPr>
                              </w:pPr>
                              <w:r>
                                <w:rPr>
                                  <w:rFonts w:ascii="Arial" w:hAnsi="Arial" w:cs="Arial"/>
                                </w:rPr>
                                <w:t>Purchasing</w:t>
                              </w:r>
                              <w:r w:rsidRPr="004F1265">
                                <w:rPr>
                                  <w:rFonts w:ascii="Arial" w:hAnsi="Arial" w:cs="Arial"/>
                                </w:rPr>
                                <w:t xml:space="preserve"> ledger</w:t>
                              </w:r>
                            </w:p>
                            <w:p w14:paraId="512275D9" w14:textId="77777777" w:rsidR="00D24F54" w:rsidRPr="004F1265" w:rsidRDefault="00D24F54" w:rsidP="00D24F54">
                              <w:pPr>
                                <w:rPr>
                                  <w:rFonts w:ascii="Arial" w:hAnsi="Arial" w:cs="Arial"/>
                                  <w:sz w:val="18"/>
                                  <w:szCs w:val="18"/>
                                </w:rPr>
                              </w:pPr>
                              <w:r>
                                <w:rPr>
                                  <w:rFonts w:ascii="Arial" w:hAnsi="Arial" w:cs="Arial"/>
                                  <w:sz w:val="18"/>
                                  <w:szCs w:val="18"/>
                                </w:rPr>
                                <w:t>Purchases, accounts payable</w:t>
                              </w:r>
                            </w:p>
                          </w:txbxContent>
                        </wps:txbx>
                        <wps:bodyPr rot="0" vert="horz" wrap="square" lIns="91440" tIns="45720" rIns="91440" bIns="45720" anchor="t" anchorCtr="0" upright="1">
                          <a:noAutofit/>
                        </wps:bodyPr>
                      </wps:wsp>
                      <wps:wsp>
                        <wps:cNvPr id="1952231149" name="Text Box 256"/>
                        <wps:cNvSpPr txBox="1">
                          <a:spLocks/>
                        </wps:cNvSpPr>
                        <wps:spPr bwMode="auto">
                          <a:xfrm>
                            <a:off x="378868" y="1372475"/>
                            <a:ext cx="1714500" cy="514198"/>
                          </a:xfrm>
                          <a:prstGeom prst="rect">
                            <a:avLst/>
                          </a:prstGeom>
                          <a:solidFill>
                            <a:srgbClr val="FFFFFF"/>
                          </a:solidFill>
                          <a:ln w="9525">
                            <a:solidFill>
                              <a:srgbClr val="000000"/>
                            </a:solidFill>
                            <a:miter lim="800000"/>
                            <a:headEnd/>
                            <a:tailEnd/>
                          </a:ln>
                        </wps:spPr>
                        <wps:txbx>
                          <w:txbxContent>
                            <w:p w14:paraId="2494ABB6" w14:textId="77777777" w:rsidR="00D24F54" w:rsidRDefault="00D24F54" w:rsidP="00D24F54">
                              <w:pPr>
                                <w:rPr>
                                  <w:rFonts w:ascii="Arial" w:hAnsi="Arial" w:cs="Arial"/>
                                </w:rPr>
                              </w:pPr>
                              <w:r>
                                <w:rPr>
                                  <w:rFonts w:ascii="Arial" w:hAnsi="Arial" w:cs="Arial"/>
                                </w:rPr>
                                <w:t>Payroll/HR system</w:t>
                              </w:r>
                            </w:p>
                            <w:p w14:paraId="768C34EA" w14:textId="77777777" w:rsidR="00D24F54" w:rsidRPr="004F1265" w:rsidRDefault="00D24F54" w:rsidP="00D24F54">
                              <w:pPr>
                                <w:rPr>
                                  <w:rFonts w:ascii="Arial" w:hAnsi="Arial" w:cs="Arial"/>
                                  <w:sz w:val="18"/>
                                  <w:szCs w:val="18"/>
                                </w:rPr>
                              </w:pPr>
                              <w:r>
                                <w:rPr>
                                  <w:rFonts w:ascii="Arial" w:hAnsi="Arial" w:cs="Arial"/>
                                  <w:sz w:val="18"/>
                                  <w:szCs w:val="18"/>
                                </w:rPr>
                                <w:t>Salaries and leave o/s</w:t>
                              </w:r>
                            </w:p>
                          </w:txbxContent>
                        </wps:txbx>
                        <wps:bodyPr rot="0" vert="horz" wrap="square" lIns="91440" tIns="45720" rIns="91440" bIns="45720" anchor="t" anchorCtr="0" upright="1">
                          <a:noAutofit/>
                        </wps:bodyPr>
                      </wps:wsp>
                      <wps:wsp>
                        <wps:cNvPr id="92277271" name="Text Box 257"/>
                        <wps:cNvSpPr txBox="1">
                          <a:spLocks/>
                        </wps:cNvSpPr>
                        <wps:spPr bwMode="auto">
                          <a:xfrm>
                            <a:off x="1407599" y="2004585"/>
                            <a:ext cx="1714500" cy="507122"/>
                          </a:xfrm>
                          <a:prstGeom prst="rect">
                            <a:avLst/>
                          </a:prstGeom>
                          <a:solidFill>
                            <a:srgbClr val="FFFFFF"/>
                          </a:solidFill>
                          <a:ln w="9525">
                            <a:solidFill>
                              <a:srgbClr val="000000"/>
                            </a:solidFill>
                            <a:miter lim="800000"/>
                            <a:headEnd/>
                            <a:tailEnd/>
                          </a:ln>
                        </wps:spPr>
                        <wps:txbx>
                          <w:txbxContent>
                            <w:p w14:paraId="7D5C6EE3" w14:textId="77777777" w:rsidR="00D24F54" w:rsidRDefault="00D24F54" w:rsidP="00D24F54">
                              <w:pPr>
                                <w:rPr>
                                  <w:rFonts w:ascii="Arial" w:hAnsi="Arial" w:cs="Arial"/>
                                </w:rPr>
                              </w:pPr>
                              <w:r>
                                <w:rPr>
                                  <w:rFonts w:ascii="Arial" w:hAnsi="Arial" w:cs="Arial"/>
                                </w:rPr>
                                <w:t>Asset management</w:t>
                              </w:r>
                            </w:p>
                            <w:p w14:paraId="5E16E34A" w14:textId="77777777" w:rsidR="00D24F54" w:rsidRPr="004F1265" w:rsidRDefault="00D24F54" w:rsidP="00D24F54">
                              <w:pPr>
                                <w:rPr>
                                  <w:rFonts w:ascii="Arial" w:hAnsi="Arial" w:cs="Arial"/>
                                  <w:sz w:val="18"/>
                                  <w:szCs w:val="18"/>
                                </w:rPr>
                              </w:pPr>
                              <w:r>
                                <w:rPr>
                                  <w:rFonts w:ascii="Arial" w:hAnsi="Arial" w:cs="Arial"/>
                                  <w:sz w:val="18"/>
                                  <w:szCs w:val="18"/>
                                </w:rPr>
                                <w:t>Values, depreciation, WIP</w:t>
                              </w:r>
                            </w:p>
                          </w:txbxContent>
                        </wps:txbx>
                        <wps:bodyPr rot="0" vert="horz" wrap="square" lIns="91440" tIns="45720" rIns="91440" bIns="45720" anchor="t" anchorCtr="0" upright="1">
                          <a:noAutofit/>
                        </wps:bodyPr>
                      </wps:wsp>
                      <wps:wsp>
                        <wps:cNvPr id="2087107677" name="Text Box 258"/>
                        <wps:cNvSpPr txBox="1">
                          <a:spLocks/>
                        </wps:cNvSpPr>
                        <wps:spPr bwMode="auto">
                          <a:xfrm>
                            <a:off x="3464999" y="2004590"/>
                            <a:ext cx="1714500" cy="506871"/>
                          </a:xfrm>
                          <a:prstGeom prst="rect">
                            <a:avLst/>
                          </a:prstGeom>
                          <a:solidFill>
                            <a:srgbClr val="FFFFFF"/>
                          </a:solidFill>
                          <a:ln w="9525">
                            <a:solidFill>
                              <a:srgbClr val="000000"/>
                            </a:solidFill>
                            <a:miter lim="800000"/>
                            <a:headEnd/>
                            <a:tailEnd/>
                          </a:ln>
                        </wps:spPr>
                        <wps:txbx>
                          <w:txbxContent>
                            <w:p w14:paraId="23B66E1F" w14:textId="77777777" w:rsidR="00D24F54" w:rsidRDefault="00D24F54" w:rsidP="00D24F54">
                              <w:pPr>
                                <w:rPr>
                                  <w:rFonts w:ascii="Arial" w:hAnsi="Arial" w:cs="Arial"/>
                                </w:rPr>
                              </w:pPr>
                              <w:r>
                                <w:rPr>
                                  <w:rFonts w:ascii="Arial" w:hAnsi="Arial" w:cs="Arial"/>
                                </w:rPr>
                                <w:t>Production system</w:t>
                              </w:r>
                            </w:p>
                            <w:p w14:paraId="28AB6392" w14:textId="77777777" w:rsidR="00D24F54" w:rsidRPr="004F1265" w:rsidRDefault="00D24F54" w:rsidP="00D24F54">
                              <w:pPr>
                                <w:rPr>
                                  <w:rFonts w:ascii="Arial" w:hAnsi="Arial" w:cs="Arial"/>
                                  <w:sz w:val="18"/>
                                  <w:szCs w:val="18"/>
                                </w:rPr>
                              </w:pPr>
                              <w:r w:rsidRPr="004F1265">
                                <w:rPr>
                                  <w:rFonts w:ascii="Arial" w:hAnsi="Arial" w:cs="Arial"/>
                                  <w:sz w:val="18"/>
                                  <w:szCs w:val="18"/>
                                </w:rPr>
                                <w:t>Cost of goods, inven</w:t>
                              </w:r>
                              <w:r>
                                <w:rPr>
                                  <w:rFonts w:ascii="Arial" w:hAnsi="Arial" w:cs="Arial"/>
                                  <w:sz w:val="18"/>
                                  <w:szCs w:val="18"/>
                                </w:rPr>
                                <w:t>tories</w:t>
                              </w:r>
                            </w:p>
                          </w:txbxContent>
                        </wps:txbx>
                        <wps:bodyPr rot="0" vert="horz" wrap="square" lIns="91440" tIns="45720" rIns="91440" bIns="45720" anchor="t" anchorCtr="0" upright="1">
                          <a:noAutofit/>
                        </wps:bodyPr>
                      </wps:wsp>
                      <wps:wsp>
                        <wps:cNvPr id="766407958" name="Line 259"/>
                        <wps:cNvCnPr>
                          <a:cxnSpLocks/>
                        </wps:cNvCnPr>
                        <wps:spPr bwMode="auto">
                          <a:xfrm>
                            <a:off x="3122099" y="572450"/>
                            <a:ext cx="0" cy="457081"/>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513104156" name="Line 260"/>
                        <wps:cNvCnPr>
                          <a:cxnSpLocks/>
                        </wps:cNvCnPr>
                        <wps:spPr bwMode="auto">
                          <a:xfrm flipV="1">
                            <a:off x="3692837" y="1433611"/>
                            <a:ext cx="762" cy="571165"/>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629734885" name="Line 261"/>
                        <wps:cNvCnPr>
                          <a:cxnSpLocks/>
                        </wps:cNvCnPr>
                        <wps:spPr bwMode="auto">
                          <a:xfrm flipV="1">
                            <a:off x="2778437" y="1433605"/>
                            <a:ext cx="762" cy="571165"/>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821269590" name="Line 262"/>
                        <wps:cNvCnPr>
                          <a:cxnSpLocks/>
                        </wps:cNvCnPr>
                        <wps:spPr bwMode="auto">
                          <a:xfrm flipV="1">
                            <a:off x="2093399" y="1487352"/>
                            <a:ext cx="457200" cy="114085"/>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037506725" name="Line 263"/>
                        <wps:cNvCnPr>
                          <a:cxnSpLocks/>
                        </wps:cNvCnPr>
                        <wps:spPr bwMode="auto">
                          <a:xfrm>
                            <a:off x="2093399" y="915446"/>
                            <a:ext cx="457200" cy="228911"/>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928165887" name="Line 264"/>
                        <wps:cNvCnPr>
                          <a:cxnSpLocks/>
                        </wps:cNvCnPr>
                        <wps:spPr bwMode="auto">
                          <a:xfrm flipV="1">
                            <a:off x="213960" y="2183256"/>
                            <a:ext cx="228600" cy="741"/>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86205557" name="Text Box 265"/>
                        <wps:cNvSpPr txBox="1">
                          <a:spLocks/>
                        </wps:cNvSpPr>
                        <wps:spPr bwMode="auto">
                          <a:xfrm>
                            <a:off x="442560" y="2014236"/>
                            <a:ext cx="685800" cy="3429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0E5DF" w14:textId="77777777" w:rsidR="00D24F54" w:rsidRPr="00853058" w:rsidRDefault="00D24F54" w:rsidP="00D24F54">
                              <w:pPr>
                                <w:rPr>
                                  <w:rFonts w:ascii="Arial" w:hAnsi="Arial" w:cs="Arial"/>
                                  <w:sz w:val="16"/>
                                  <w:szCs w:val="16"/>
                                </w:rPr>
                              </w:pPr>
                              <w:r w:rsidRPr="00853058">
                                <w:rPr>
                                  <w:rFonts w:ascii="Arial" w:hAnsi="Arial" w:cs="Arial"/>
                                  <w:sz w:val="16"/>
                                  <w:szCs w:val="16"/>
                                </w:rPr>
                                <w:t>Automated postings</w:t>
                              </w:r>
                            </w:p>
                          </w:txbxContent>
                        </wps:txbx>
                        <wps:bodyPr rot="0" vert="horz" wrap="square" lIns="91440" tIns="45720" rIns="91440" bIns="45720" anchor="t" anchorCtr="0" upright="1">
                          <a:noAutofit/>
                        </wps:bodyPr>
                      </wps:wsp>
                    </wpc:wpc>
                  </a:graphicData>
                </a:graphic>
              </wp:inline>
            </w:drawing>
          </mc:Choice>
          <mc:Fallback>
            <w:pict>
              <v:group w14:anchorId="19D439A6" id="Canvas 1486889030" o:spid="_x0000_s1079" editas="canvas" style="width:592.6pt;height:202.3pt;mso-position-horizontal-relative:char;mso-position-vertical-relative:line" coordsize="75260,256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width:75260;height:25692;visibility:visible;mso-wrap-style:square">
                  <v:fill o:detectmouseclick="t"/>
                  <v:path o:connecttype="none"/>
                </v:shape>
                <v:shape id="Text Box 253" o:spid="_x0000_s1081" type="#_x0000_t202" style="position:absolute;left:25503;top:10294;width:19440;height:4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">
                  <v:path arrowok="t"/>
                  <v:textbox>
                    <w:txbxContent>
                      <w:p w14:paraId="4F8261C9" w14:textId="40207327" w:rsidR="00D24F54" w:rsidRPr="004F1265" w:rsidRDefault="00D24F54" w:rsidP="00D24F54">
                        <w:pPr>
                          <w:rPr>
                            <w:rFonts w:ascii="Arial" w:hAnsi="Arial" w:cs="Arial"/>
                          </w:rPr>
                        </w:pPr>
                        <w:r w:rsidRPr="004F1265">
                          <w:rPr>
                            <w:rFonts w:ascii="Arial" w:hAnsi="Arial" w:cs="Arial"/>
                          </w:rPr>
                          <w:t>General ledger</w:t>
                        </w:r>
                        <w:r>
                          <w:rPr>
                            <w:rFonts w:ascii="Arial" w:hAnsi="Arial" w:cs="Arial"/>
                          </w:rPr>
                          <w:t xml:space="preserve"> (Masterpiece/Oracle)</w:t>
                        </w:r>
                      </w:p>
                    </w:txbxContent>
                  </v:textbox>
                </v:shape>
                <v:shape id="Text Box 254" o:spid="_x0000_s1082" type="#_x0000_t202" style="position:absolute;left:24362;top:405;width:17145;height:48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">
                  <v:path arrowok="t"/>
                  <v:textbox>
                    <w:txbxContent>
                      <w:p w14:paraId="6966E127" w14:textId="77777777" w:rsidR="00D24F54" w:rsidRDefault="00D24F54" w:rsidP="00D24F54">
                        <w:pPr>
                          <w:rPr>
                            <w:rFonts w:ascii="Arial" w:hAnsi="Arial" w:cs="Arial"/>
                          </w:rPr>
                        </w:pPr>
                        <w:r>
                          <w:rPr>
                            <w:rFonts w:ascii="Arial" w:hAnsi="Arial" w:cs="Arial"/>
                          </w:rPr>
                          <w:t>Accounts receivable</w:t>
                        </w:r>
                      </w:p>
                      <w:p w14:paraId="2AD874A1" w14:textId="77777777" w:rsidR="00D24F54" w:rsidRPr="004F1265" w:rsidRDefault="00D24F54" w:rsidP="00D24F54">
                        <w:pPr>
                          <w:rPr>
                            <w:rFonts w:ascii="Arial" w:hAnsi="Arial" w:cs="Arial"/>
                            <w:sz w:val="18"/>
                            <w:szCs w:val="18"/>
                          </w:rPr>
                        </w:pPr>
                        <w:r w:rsidRPr="004F1265">
                          <w:rPr>
                            <w:rFonts w:ascii="Arial" w:hAnsi="Arial" w:cs="Arial"/>
                            <w:sz w:val="18"/>
                            <w:szCs w:val="18"/>
                          </w:rPr>
                          <w:t>Sales &amp; debtors</w:t>
                        </w:r>
                      </w:p>
                    </w:txbxContent>
                  </v:textbox>
                </v:shape>
                <v:shape id="Text Box 255" o:spid="_x0000_s1083" type="#_x0000_t202" style="position:absolute;left:3788;top:4583;width:17145;height:50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">
                  <v:path arrowok="t"/>
                  <v:textbox>
                    <w:txbxContent>
                      <w:p w14:paraId="6ED7353E" w14:textId="77777777" w:rsidR="00D24F54" w:rsidRDefault="00D24F54" w:rsidP="00D24F54">
                        <w:pPr>
                          <w:rPr>
                            <w:rFonts w:ascii="Arial" w:hAnsi="Arial" w:cs="Arial"/>
                          </w:rPr>
                        </w:pPr>
                        <w:r>
                          <w:rPr>
                            <w:rFonts w:ascii="Arial" w:hAnsi="Arial" w:cs="Arial"/>
                          </w:rPr>
                          <w:t>Purchasing</w:t>
                        </w:r>
                        <w:r w:rsidRPr="004F1265">
                          <w:rPr>
                            <w:rFonts w:ascii="Arial" w:hAnsi="Arial" w:cs="Arial"/>
                          </w:rPr>
                          <w:t xml:space="preserve"> ledger</w:t>
                        </w:r>
                      </w:p>
                      <w:p w14:paraId="512275D9" w14:textId="77777777" w:rsidR="00D24F54" w:rsidRPr="004F1265" w:rsidRDefault="00D24F54" w:rsidP="00D24F54">
                        <w:pPr>
                          <w:rPr>
                            <w:rFonts w:ascii="Arial" w:hAnsi="Arial" w:cs="Arial"/>
                            <w:sz w:val="18"/>
                            <w:szCs w:val="18"/>
                          </w:rPr>
                        </w:pPr>
                        <w:r>
                          <w:rPr>
                            <w:rFonts w:ascii="Arial" w:hAnsi="Arial" w:cs="Arial"/>
                            <w:sz w:val="18"/>
                            <w:szCs w:val="18"/>
                          </w:rPr>
                          <w:t>Purchases, accounts payable</w:t>
                        </w:r>
                      </w:p>
                    </w:txbxContent>
                  </v:textbox>
                </v:shape>
                <v:shape id="Text Box 256" o:spid="_x0000_s1084" type="#_x0000_t202" style="position:absolute;left:3788;top:13724;width:17145;height:51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">
                  <v:path arrowok="t"/>
                  <v:textbox>
                    <w:txbxContent>
                      <w:p w14:paraId="2494ABB6" w14:textId="77777777" w:rsidR="00D24F54" w:rsidRDefault="00D24F54" w:rsidP="00D24F54">
                        <w:pPr>
                          <w:rPr>
                            <w:rFonts w:ascii="Arial" w:hAnsi="Arial" w:cs="Arial"/>
                          </w:rPr>
                        </w:pPr>
                        <w:r>
                          <w:rPr>
                            <w:rFonts w:ascii="Arial" w:hAnsi="Arial" w:cs="Arial"/>
                          </w:rPr>
                          <w:t>Payroll/HR system</w:t>
                        </w:r>
                      </w:p>
                      <w:p w14:paraId="768C34EA" w14:textId="77777777" w:rsidR="00D24F54" w:rsidRPr="004F1265" w:rsidRDefault="00D24F54" w:rsidP="00D24F54">
                        <w:pPr>
                          <w:rPr>
                            <w:rFonts w:ascii="Arial" w:hAnsi="Arial" w:cs="Arial"/>
                            <w:sz w:val="18"/>
                            <w:szCs w:val="18"/>
                          </w:rPr>
                        </w:pPr>
                        <w:r>
                          <w:rPr>
                            <w:rFonts w:ascii="Arial" w:hAnsi="Arial" w:cs="Arial"/>
                            <w:sz w:val="18"/>
                            <w:szCs w:val="18"/>
                          </w:rPr>
                          <w:t>Salaries and leave o/s</w:t>
                        </w:r>
                      </w:p>
                    </w:txbxContent>
                  </v:textbox>
                </v:shape>
                <v:shape id="Text Box 257" o:spid="_x0000_s1085" type="#_x0000_t202" style="position:absolute;left:14075;top:20045;width:17145;height:5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">
                  <v:path arrowok="t"/>
                  <v:textbox>
                    <w:txbxContent>
                      <w:p w14:paraId="7D5C6EE3" w14:textId="77777777" w:rsidR="00D24F54" w:rsidRDefault="00D24F54" w:rsidP="00D24F54">
                        <w:pPr>
                          <w:rPr>
                            <w:rFonts w:ascii="Arial" w:hAnsi="Arial" w:cs="Arial"/>
                          </w:rPr>
                        </w:pPr>
                        <w:r>
                          <w:rPr>
                            <w:rFonts w:ascii="Arial" w:hAnsi="Arial" w:cs="Arial"/>
                          </w:rPr>
                          <w:t>Asset management</w:t>
                        </w:r>
                      </w:p>
                      <w:p w14:paraId="5E16E34A" w14:textId="77777777" w:rsidR="00D24F54" w:rsidRPr="004F1265" w:rsidRDefault="00D24F54" w:rsidP="00D24F54">
                        <w:pPr>
                          <w:rPr>
                            <w:rFonts w:ascii="Arial" w:hAnsi="Arial" w:cs="Arial"/>
                            <w:sz w:val="18"/>
                            <w:szCs w:val="18"/>
                          </w:rPr>
                        </w:pPr>
                        <w:r>
                          <w:rPr>
                            <w:rFonts w:ascii="Arial" w:hAnsi="Arial" w:cs="Arial"/>
                            <w:sz w:val="18"/>
                            <w:szCs w:val="18"/>
                          </w:rPr>
                          <w:t>Values, depreciation, WIP</w:t>
                        </w:r>
                      </w:p>
                    </w:txbxContent>
                  </v:textbox>
                </v:shape>
                <v:shape id="Text Box 258" o:spid="_x0000_s1086" type="#_x0000_t202" style="position:absolute;left:34649;top:20045;width:17145;height:50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">
                  <v:path arrowok="t"/>
                  <v:textbox>
                    <w:txbxContent>
                      <w:p w14:paraId="23B66E1F" w14:textId="77777777" w:rsidR="00D24F54" w:rsidRDefault="00D24F54" w:rsidP="00D24F54">
                        <w:pPr>
                          <w:rPr>
                            <w:rFonts w:ascii="Arial" w:hAnsi="Arial" w:cs="Arial"/>
                          </w:rPr>
                        </w:pPr>
                        <w:r>
                          <w:rPr>
                            <w:rFonts w:ascii="Arial" w:hAnsi="Arial" w:cs="Arial"/>
                          </w:rPr>
                          <w:t>Production system</w:t>
                        </w:r>
                      </w:p>
                      <w:p w14:paraId="28AB6392" w14:textId="77777777" w:rsidR="00D24F54" w:rsidRPr="004F1265" w:rsidRDefault="00D24F54" w:rsidP="00D24F54">
                        <w:pPr>
                          <w:rPr>
                            <w:rFonts w:ascii="Arial" w:hAnsi="Arial" w:cs="Arial"/>
                            <w:sz w:val="18"/>
                            <w:szCs w:val="18"/>
                          </w:rPr>
                        </w:pPr>
                        <w:r w:rsidRPr="004F1265">
                          <w:rPr>
                            <w:rFonts w:ascii="Arial" w:hAnsi="Arial" w:cs="Arial"/>
                            <w:sz w:val="18"/>
                            <w:szCs w:val="18"/>
                          </w:rPr>
                          <w:t>Cost of goods, inven</w:t>
                        </w:r>
                        <w:r>
                          <w:rPr>
                            <w:rFonts w:ascii="Arial" w:hAnsi="Arial" w:cs="Arial"/>
                            <w:sz w:val="18"/>
                            <w:szCs w:val="18"/>
                          </w:rPr>
                          <w:t>tories</w:t>
                        </w:r>
                      </w:p>
                    </w:txbxContent>
                  </v:textbox>
                </v:shape>
                <v:line id="Line 259" o:spid="_x0000_s1087" style="position:absolute;visibility:visible;mso-wrap-style:square" from="31220,5724" to="31220,10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" strokeweight="2pt">
                  <v:stroke endarrow="block" endarrowwidth="wide"/>
                  <o:lock v:ext="edit" shapetype="f"/>
                </v:line>
                <v:line id="Line 260" o:spid="_x0000_s1088" style="position:absolute;flip:y;visibility:visible;mso-wrap-style:square" from="36928,14336" to="36935,20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" strokeweight="2pt">
                  <v:stroke endarrow="block" endarrowwidth="wide"/>
                  <o:lock v:ext="edit" shapetype="f"/>
                </v:line>
                <v:line id="Line 261" o:spid="_x0000_s1089" style="position:absolute;flip:y;visibility:visible;mso-wrap-style:square" from="27784,14336" to="27791,20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" strokeweight="2pt">
                  <v:stroke endarrow="block" endarrowwidth="wide"/>
                  <o:lock v:ext="edit" shapetype="f"/>
                </v:line>
                <v:line id="Line 262" o:spid="_x0000_s1090" style="position:absolute;flip:y;visibility:visible;mso-wrap-style:square" from="20933,14873" to="25505,16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" strokeweight="2pt">
                  <v:stroke endarrow="block" endarrowwidth="wide"/>
                  <o:lock v:ext="edit" shapetype="f"/>
                </v:line>
                <v:line id="Line 263" o:spid="_x0000_s1091" style="position:absolute;visibility:visible;mso-wrap-style:square" from="20933,9154" to="25505,11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" strokeweight="2pt">
                  <v:stroke endarrow="block" endarrowwidth="wide"/>
                  <o:lock v:ext="edit" shapetype="f"/>
                </v:line>
                <v:line id="Line 264" o:spid="_x0000_s1092" style="position:absolute;flip:y;visibility:visible;mso-wrap-style:square" from="2139,21832" to="4425,21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" strokeweight="2pt">
                  <v:stroke endarrow="block" endarrowwidth="wide"/>
                  <o:lock v:ext="edit" shapetype="f"/>
                </v:line>
                <v:shape id="Text Box 265" o:spid="_x0000_s1093" type="#_x0000_t202" style="position:absolute;left:4425;top:20142;width:6858;height:3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" stroked="f">
                  <v:path arrowok="t"/>
                  <v:textbox>
                    <w:txbxContent>
                      <w:p w14:paraId="6DF0E5DF" w14:textId="77777777" w:rsidR="00D24F54" w:rsidRPr="00853058" w:rsidRDefault="00D24F54" w:rsidP="00D24F54">
                        <w:pPr>
                          <w:rPr>
                            <w:rFonts w:ascii="Arial" w:hAnsi="Arial" w:cs="Arial"/>
                            <w:sz w:val="16"/>
                            <w:szCs w:val="16"/>
                          </w:rPr>
                        </w:pPr>
                        <w:r w:rsidRPr="00853058">
                          <w:rPr>
                            <w:rFonts w:ascii="Arial" w:hAnsi="Arial" w:cs="Arial"/>
                            <w:sz w:val="16"/>
                            <w:szCs w:val="16"/>
                          </w:rPr>
                          <w:t>Automated postings</w:t>
                        </w:r>
                      </w:p>
                    </w:txbxContent>
                  </v:textbox>
                </v:shape>
                <w10:anchorlock/>
              </v:group>
            </w:pict>
          </mc:Fallback>
        </mc:AlternateContent>
      </w:r>
    </w:p>
    <w:p w14:paraId="1097676A" w14:textId="77777777" w:rsidR="00D24F54" w:rsidRDefault="00D24F54" w:rsidP="00D24F54">
      <w:r>
        <w:t>The reporting process requires that the reporting period is closed in each of these source systems and in the general ledger putting an end to transactions for that period.</w:t>
      </w:r>
    </w:p>
    <w:p w14:paraId="1B66F6F2" w14:textId="77777777" w:rsidR="00D24F54" w:rsidRDefault="00D24F54" w:rsidP="00D24F54">
      <w:r>
        <w:t xml:space="preserve">Transactions are recorded with codes – cost centre codes and account codes.  These codes make up what is known as the chart of accounts.  All transactions are organised using a chart of accounts.  </w:t>
      </w:r>
    </w:p>
    <w:p w14:paraId="63D8B33D" w14:textId="77777777" w:rsidR="00D24F54" w:rsidRDefault="00D24F54">
      <w:pPr>
        <w:spacing w:after="0"/>
      </w:pPr>
      <w:r>
        <w:br w:type="page"/>
      </w:r>
    </w:p>
    <w:p w14:paraId="581C668C" w14:textId="6BF2FCCA" w:rsidR="00D24F54" w:rsidRDefault="00D24F54" w:rsidP="00D24F54">
      <w:r>
        <w:lastRenderedPageBreak/>
        <w:t xml:space="preserve">Charts of accounts are typically arranged </w:t>
      </w:r>
      <w:bookmarkStart w:id="54" w:name="OLE_LINK3"/>
      <w:bookmarkStart w:id="55" w:name="OLE_LINK4"/>
      <w:r>
        <w:t>into the following account types:</w:t>
      </w:r>
    </w:p>
    <w:p w14:paraId="5496F162" w14:textId="77777777" w:rsidR="00D24F54" w:rsidRPr="00FC27A0" w:rsidRDefault="00D24F54" w:rsidP="00D24F54">
      <w:pPr>
        <w:pStyle w:val="ListParagraph"/>
        <w:numPr>
          <w:ilvl w:val="0"/>
          <w:numId w:val="71"/>
        </w:numPr>
      </w:pPr>
      <w:r w:rsidRPr="00FC27A0">
        <w:t>Asset accounts – something you own, e</w:t>
      </w:r>
      <w:r>
        <w:t>.</w:t>
      </w:r>
      <w:r w:rsidRPr="00FC27A0">
        <w:t>g</w:t>
      </w:r>
      <w:r>
        <w:t>.</w:t>
      </w:r>
      <w:r w:rsidRPr="00FC27A0">
        <w:t xml:space="preserve"> bank account, investment account, accounts receivable (revenue owned), motor vehicle etc.</w:t>
      </w:r>
    </w:p>
    <w:p w14:paraId="3DB7255A" w14:textId="77777777" w:rsidR="00D24F54" w:rsidRPr="00FC27A0" w:rsidRDefault="00D24F54" w:rsidP="00D24F54">
      <w:pPr>
        <w:pStyle w:val="ListParagraph"/>
        <w:numPr>
          <w:ilvl w:val="0"/>
          <w:numId w:val="71"/>
        </w:numPr>
      </w:pPr>
      <w:r w:rsidRPr="00FC27A0">
        <w:t>Liability accounts – something you owe, e</w:t>
      </w:r>
      <w:r>
        <w:t>.</w:t>
      </w:r>
      <w:r w:rsidRPr="00FC27A0">
        <w:t>g</w:t>
      </w:r>
      <w:r>
        <w:t>.</w:t>
      </w:r>
      <w:r w:rsidRPr="00FC27A0">
        <w:t xml:space="preserve"> accounts payable, loans etc.</w:t>
      </w:r>
    </w:p>
    <w:p w14:paraId="3620C4FD" w14:textId="77777777" w:rsidR="00D24F54" w:rsidRDefault="00D24F54" w:rsidP="00D24F54">
      <w:pPr>
        <w:pStyle w:val="ListParagraph"/>
        <w:numPr>
          <w:ilvl w:val="0"/>
          <w:numId w:val="71"/>
        </w:numPr>
      </w:pPr>
      <w:r>
        <w:t>Equity accounts – the net worth or value of an organisation to its owners</w:t>
      </w:r>
    </w:p>
    <w:p w14:paraId="2231E8D7" w14:textId="77777777" w:rsidR="00D24F54" w:rsidRPr="00FC27A0" w:rsidRDefault="00D24F54" w:rsidP="00D24F54">
      <w:pPr>
        <w:pStyle w:val="ListParagraph"/>
        <w:numPr>
          <w:ilvl w:val="0"/>
          <w:numId w:val="71"/>
        </w:numPr>
      </w:pPr>
      <w:r w:rsidRPr="00FC27A0">
        <w:t>Revenue accounts – income you expect to receive for providing a service or item. School examples include materials and services charges, hire of facilities, grants etc.</w:t>
      </w:r>
    </w:p>
    <w:p w14:paraId="6FBE4C28" w14:textId="77777777" w:rsidR="00D24F54" w:rsidRDefault="00D24F54" w:rsidP="00D24F54">
      <w:pPr>
        <w:pStyle w:val="ListParagraph"/>
        <w:numPr>
          <w:ilvl w:val="0"/>
          <w:numId w:val="71"/>
        </w:numPr>
      </w:pPr>
      <w:r w:rsidRPr="00FC27A0">
        <w:t>Expense accounts – payments you make for purchases or for services received. School examples include stationery, curriculum resources, repairs and maintenance, utilities etc.</w:t>
      </w:r>
    </w:p>
    <w:p w14:paraId="727C8261" w14:textId="77777777" w:rsidR="00D24F54" w:rsidRDefault="00D24F54" w:rsidP="00D24F54">
      <w:r>
        <w:t>These account codes are one element of the chart of accounts.  Other elements include:</w:t>
      </w:r>
    </w:p>
    <w:p w14:paraId="2DA2BA00" w14:textId="77777777" w:rsidR="00D24F54" w:rsidRDefault="00D24F54" w:rsidP="00D24F54">
      <w:pPr>
        <w:pStyle w:val="ListParagraph"/>
        <w:numPr>
          <w:ilvl w:val="0"/>
          <w:numId w:val="73"/>
        </w:numPr>
      </w:pPr>
      <w:r>
        <w:t>Entity codes</w:t>
      </w:r>
    </w:p>
    <w:p w14:paraId="56C66817" w14:textId="77777777" w:rsidR="00D24F54" w:rsidRDefault="00D24F54" w:rsidP="00D24F54">
      <w:pPr>
        <w:pStyle w:val="ListParagraph"/>
        <w:numPr>
          <w:ilvl w:val="0"/>
          <w:numId w:val="73"/>
        </w:numPr>
      </w:pPr>
      <w:r>
        <w:t>Fund source codes</w:t>
      </w:r>
    </w:p>
    <w:p w14:paraId="14942F3F" w14:textId="77777777" w:rsidR="00D24F54" w:rsidRDefault="00D24F54" w:rsidP="00D24F54">
      <w:pPr>
        <w:pStyle w:val="ListParagraph"/>
        <w:numPr>
          <w:ilvl w:val="0"/>
          <w:numId w:val="73"/>
        </w:numPr>
      </w:pPr>
      <w:r>
        <w:t>Cost Centre codes</w:t>
      </w:r>
    </w:p>
    <w:p w14:paraId="13E54527" w14:textId="77777777" w:rsidR="00D24F54" w:rsidRDefault="00D24F54" w:rsidP="00D24F54">
      <w:pPr>
        <w:pStyle w:val="ListParagraph"/>
        <w:numPr>
          <w:ilvl w:val="0"/>
          <w:numId w:val="73"/>
        </w:numPr>
      </w:pPr>
      <w:r>
        <w:t>Activity codes</w:t>
      </w:r>
    </w:p>
    <w:p w14:paraId="5D9AA4A9" w14:textId="5D53C5C3" w:rsidR="00D24F54" w:rsidRDefault="00D24F54" w:rsidP="00D24F54"/>
    <w:p w14:paraId="10ABC9C7" w14:textId="77777777" w:rsidR="00D24F54" w:rsidRDefault="00D24F54" w:rsidP="00D24F54">
      <w:r>
        <w:t>The use of these codes enables transactions to be arranged and reported in different ways.</w:t>
      </w:r>
    </w:p>
    <w:p w14:paraId="29689DBA" w14:textId="77777777" w:rsidR="00D24F54" w:rsidRPr="00FC27A0" w:rsidRDefault="00D24F54" w:rsidP="00D24F54">
      <w:r w:rsidRPr="00CB5666">
        <w:rPr>
          <w:noProof/>
        </w:rPr>
        <w:drawing>
          <wp:inline distT="0" distB="0" distL="0" distR="0" wp14:anchorId="3A2DAA04" wp14:editId="04E02303">
            <wp:extent cx="6480266" cy="2082019"/>
            <wp:effectExtent l="0" t="0" r="0" b="1270"/>
            <wp:docPr id="79604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46765" name=""/>
                    <pic:cNvPicPr/>
                  </pic:nvPicPr>
                  <pic:blipFill>
                    <a:blip r:embed="rId15"/>
                    <a:stretch>
                      <a:fillRect/>
                    </a:stretch>
                  </pic:blipFill>
                  <pic:spPr>
                    <a:xfrm>
                      <a:off x="0" y="0"/>
                      <a:ext cx="6490885" cy="2085431"/>
                    </a:xfrm>
                    <a:prstGeom prst="rect">
                      <a:avLst/>
                    </a:prstGeom>
                  </pic:spPr>
                </pic:pic>
              </a:graphicData>
            </a:graphic>
          </wp:inline>
        </w:drawing>
      </w:r>
    </w:p>
    <w:bookmarkEnd w:id="54"/>
    <w:bookmarkEnd w:id="55"/>
    <w:p w14:paraId="2D77B885" w14:textId="77777777" w:rsidR="00D24F54" w:rsidRDefault="00D24F54" w:rsidP="00D24F54">
      <w:pPr>
        <w:spacing w:after="0"/>
      </w:pPr>
      <w:r>
        <w:br w:type="page"/>
      </w:r>
    </w:p>
    <w:p w14:paraId="64EE98E3" w14:textId="77777777" w:rsidR="00D24F54" w:rsidRDefault="00D24F54" w:rsidP="00D24F54">
      <w:r>
        <w:lastRenderedPageBreak/>
        <w:t>The accounts used in finances form the basis for the reporting of financial information where:</w:t>
      </w:r>
    </w:p>
    <w:p w14:paraId="306C1CC0" w14:textId="77777777" w:rsidR="00D24F54" w:rsidRDefault="00D24F54" w:rsidP="00D24F54">
      <w:pPr>
        <w:pStyle w:val="ListParagraph"/>
        <w:numPr>
          <w:ilvl w:val="0"/>
          <w:numId w:val="72"/>
        </w:numPr>
      </w:pPr>
      <w:r>
        <w:t>The values of revenues and expenses are presented in a profit and loss (or operating) statement</w:t>
      </w:r>
    </w:p>
    <w:p w14:paraId="3E97B4E3" w14:textId="77777777" w:rsidR="00D24F54" w:rsidRDefault="00D24F54" w:rsidP="00D24F54">
      <w:pPr>
        <w:pStyle w:val="ListParagraph"/>
        <w:numPr>
          <w:ilvl w:val="0"/>
          <w:numId w:val="72"/>
        </w:numPr>
      </w:pPr>
      <w:r>
        <w:t>The values of Assets, liabilities and equity are presented in a balance sheet</w:t>
      </w:r>
    </w:p>
    <w:p w14:paraId="5D0338B6" w14:textId="0C80DB7E" w:rsidR="00D24F54" w:rsidRDefault="00D24F54" w:rsidP="00D24F54">
      <w:r>
        <w:t>Examples of financial statements for a Government department are provided below.</w:t>
      </w:r>
    </w:p>
    <w:p w14:paraId="5FA38C8F" w14:textId="2CF15F82" w:rsidR="00D24F54" w:rsidRDefault="00D24F54" w:rsidP="00D24F54">
      <w:r w:rsidRPr="00836BC1">
        <w:rPr>
          <w:noProof/>
        </w:rPr>
        <w:drawing>
          <wp:inline distT="0" distB="0" distL="0" distR="0" wp14:anchorId="42E9D346" wp14:editId="5FE12434">
            <wp:extent cx="5270500" cy="4162643"/>
            <wp:effectExtent l="0" t="0" r="0" b="3175"/>
            <wp:docPr id="638774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74525" name=""/>
                    <pic:cNvPicPr/>
                  </pic:nvPicPr>
                  <pic:blipFill>
                    <a:blip r:embed="rId16"/>
                    <a:stretch>
                      <a:fillRect/>
                    </a:stretch>
                  </pic:blipFill>
                  <pic:spPr>
                    <a:xfrm>
                      <a:off x="0" y="0"/>
                      <a:ext cx="5270500" cy="4162643"/>
                    </a:xfrm>
                    <a:prstGeom prst="rect">
                      <a:avLst/>
                    </a:prstGeom>
                  </pic:spPr>
                </pic:pic>
              </a:graphicData>
            </a:graphic>
          </wp:inline>
        </w:drawing>
      </w:r>
    </w:p>
    <w:p w14:paraId="4CB11FE9" w14:textId="77777777" w:rsidR="00D24F54" w:rsidRDefault="00D24F54" w:rsidP="00D24F54">
      <w:r w:rsidRPr="00836BC1">
        <w:rPr>
          <w:noProof/>
        </w:rPr>
        <w:lastRenderedPageBreak/>
        <w:drawing>
          <wp:inline distT="0" distB="0" distL="0" distR="0" wp14:anchorId="42220396" wp14:editId="2DF07872">
            <wp:extent cx="5566632" cy="6496050"/>
            <wp:effectExtent l="0" t="0" r="0" b="0"/>
            <wp:docPr id="49700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0876" name=""/>
                    <pic:cNvPicPr/>
                  </pic:nvPicPr>
                  <pic:blipFill>
                    <a:blip r:embed="rId17"/>
                    <a:stretch>
                      <a:fillRect/>
                    </a:stretch>
                  </pic:blipFill>
                  <pic:spPr>
                    <a:xfrm>
                      <a:off x="0" y="0"/>
                      <a:ext cx="5572473" cy="6502866"/>
                    </a:xfrm>
                    <a:prstGeom prst="rect">
                      <a:avLst/>
                    </a:prstGeom>
                  </pic:spPr>
                </pic:pic>
              </a:graphicData>
            </a:graphic>
          </wp:inline>
        </w:drawing>
      </w:r>
    </w:p>
    <w:p w14:paraId="136B5DAA" w14:textId="77777777" w:rsidR="00D24F54" w:rsidRDefault="00D24F54" w:rsidP="00D24F54">
      <w:r w:rsidRPr="00836BC1">
        <w:rPr>
          <w:noProof/>
        </w:rPr>
        <w:lastRenderedPageBreak/>
        <w:drawing>
          <wp:inline distT="0" distB="0" distL="0" distR="0" wp14:anchorId="18F4F6D6" wp14:editId="08AE2C70">
            <wp:extent cx="5727700" cy="7517130"/>
            <wp:effectExtent l="0" t="0" r="0" b="1270"/>
            <wp:docPr id="2016854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54174" name=""/>
                    <pic:cNvPicPr/>
                  </pic:nvPicPr>
                  <pic:blipFill>
                    <a:blip r:embed="rId18"/>
                    <a:stretch>
                      <a:fillRect/>
                    </a:stretch>
                  </pic:blipFill>
                  <pic:spPr>
                    <a:xfrm>
                      <a:off x="0" y="0"/>
                      <a:ext cx="5727700" cy="7517130"/>
                    </a:xfrm>
                    <a:prstGeom prst="rect">
                      <a:avLst/>
                    </a:prstGeom>
                  </pic:spPr>
                </pic:pic>
              </a:graphicData>
            </a:graphic>
          </wp:inline>
        </w:drawing>
      </w:r>
    </w:p>
    <w:p w14:paraId="2054401D" w14:textId="77777777" w:rsidR="00D24F54" w:rsidRDefault="00D24F54" w:rsidP="00D24F54"/>
    <w:p w14:paraId="5B2C5D2B" w14:textId="0031BE47" w:rsidR="00D24F54" w:rsidRDefault="00D24F54" w:rsidP="00D24F54"/>
    <w:p w14:paraId="4FFF2325" w14:textId="77777777" w:rsidR="00D24F54" w:rsidRPr="001C75B9" w:rsidRDefault="00D24F54" w:rsidP="00D24F54"/>
    <w:p w14:paraId="09F42B32" w14:textId="77777777" w:rsidR="00D24F54" w:rsidRDefault="00D24F54" w:rsidP="00D24F54">
      <w:pPr>
        <w:spacing w:after="0"/>
        <w:rPr>
          <w:rFonts w:ascii="Arial" w:hAnsi="Arial" w:cs="Arial"/>
          <w:b/>
          <w:bCs/>
          <w:i/>
          <w:iCs/>
          <w:sz w:val="28"/>
        </w:rPr>
      </w:pPr>
      <w:r>
        <w:br w:type="page"/>
      </w:r>
    </w:p>
    <w:p w14:paraId="7729CE17" w14:textId="77777777" w:rsidR="00D24F54" w:rsidRPr="001C75B9" w:rsidRDefault="00D24F54" w:rsidP="00D24F54">
      <w:pPr>
        <w:pStyle w:val="Heading2"/>
      </w:pPr>
      <w:bookmarkStart w:id="56" w:name="_Toc171364407"/>
      <w:bookmarkStart w:id="57" w:name="_Toc172643211"/>
      <w:r>
        <w:lastRenderedPageBreak/>
        <w:t>Financial Management Capabilities</w:t>
      </w:r>
      <w:bookmarkEnd w:id="56"/>
      <w:bookmarkEnd w:id="57"/>
    </w:p>
    <w:p w14:paraId="0C1C35C6" w14:textId="77777777" w:rsidR="00AF58C2" w:rsidRPr="0046549F" w:rsidRDefault="00AF58C2" w:rsidP="00C23DD1">
      <w:r w:rsidRPr="0046549F">
        <w:t>It is my view that there are five components to good financial management:</w:t>
      </w:r>
    </w:p>
    <w:p w14:paraId="3147B610" w14:textId="77777777" w:rsidR="00AF58C2" w:rsidRPr="0046549F" w:rsidRDefault="00AF58C2" w:rsidP="00AF58C2">
      <w:pPr>
        <w:numPr>
          <w:ilvl w:val="0"/>
          <w:numId w:val="1"/>
        </w:numPr>
        <w:rPr>
          <w:sz w:val="22"/>
          <w:szCs w:val="22"/>
        </w:rPr>
      </w:pPr>
      <w:r w:rsidRPr="0046549F">
        <w:rPr>
          <w:sz w:val="22"/>
          <w:szCs w:val="22"/>
        </w:rPr>
        <w:t>Establishing the financial bottom line(s) (financial targets)</w:t>
      </w:r>
    </w:p>
    <w:p w14:paraId="27204214" w14:textId="77777777" w:rsidR="00AF58C2" w:rsidRPr="0046549F" w:rsidRDefault="00AF58C2" w:rsidP="00AF58C2">
      <w:pPr>
        <w:numPr>
          <w:ilvl w:val="0"/>
          <w:numId w:val="1"/>
        </w:numPr>
        <w:rPr>
          <w:sz w:val="22"/>
          <w:szCs w:val="22"/>
        </w:rPr>
      </w:pPr>
      <w:r w:rsidRPr="0046549F">
        <w:rPr>
          <w:sz w:val="22"/>
          <w:szCs w:val="22"/>
        </w:rPr>
        <w:t>Do you know where you are? (reporting)</w:t>
      </w:r>
    </w:p>
    <w:p w14:paraId="1B93D0EF" w14:textId="77777777" w:rsidR="00AF58C2" w:rsidRPr="0046549F" w:rsidRDefault="00AF58C2" w:rsidP="00AF58C2">
      <w:pPr>
        <w:numPr>
          <w:ilvl w:val="0"/>
          <w:numId w:val="1"/>
        </w:numPr>
        <w:rPr>
          <w:sz w:val="22"/>
          <w:szCs w:val="22"/>
        </w:rPr>
      </w:pPr>
      <w:r w:rsidRPr="0046549F">
        <w:rPr>
          <w:sz w:val="22"/>
          <w:szCs w:val="22"/>
        </w:rPr>
        <w:t>Are you confident in your viability? (estimating &amp; projecting)</w:t>
      </w:r>
    </w:p>
    <w:p w14:paraId="10C3283C" w14:textId="77777777" w:rsidR="00AF58C2" w:rsidRPr="0046549F" w:rsidRDefault="00AF58C2" w:rsidP="00AF58C2">
      <w:pPr>
        <w:numPr>
          <w:ilvl w:val="0"/>
          <w:numId w:val="1"/>
        </w:numPr>
        <w:rPr>
          <w:sz w:val="22"/>
          <w:szCs w:val="22"/>
        </w:rPr>
      </w:pPr>
      <w:r w:rsidRPr="0046549F">
        <w:rPr>
          <w:sz w:val="22"/>
          <w:szCs w:val="22"/>
        </w:rPr>
        <w:t>Are decisions rigorous and transparent? (budget bidding &amp; allocation)</w:t>
      </w:r>
    </w:p>
    <w:p w14:paraId="29EB3D3F" w14:textId="77777777" w:rsidR="00AF58C2" w:rsidRPr="0046549F" w:rsidRDefault="00AF58C2" w:rsidP="00AF58C2">
      <w:pPr>
        <w:numPr>
          <w:ilvl w:val="0"/>
          <w:numId w:val="1"/>
        </w:numPr>
        <w:rPr>
          <w:sz w:val="22"/>
          <w:szCs w:val="22"/>
        </w:rPr>
      </w:pPr>
      <w:r w:rsidRPr="0046549F">
        <w:rPr>
          <w:sz w:val="22"/>
          <w:szCs w:val="22"/>
        </w:rPr>
        <w:t>Do you have adequate control over transactions? (control &amp; assurance)</w:t>
      </w:r>
    </w:p>
    <w:p w14:paraId="40995D3F" w14:textId="77777777" w:rsidR="00AF58C2" w:rsidRPr="008C151E" w:rsidRDefault="00576895" w:rsidP="00AF58C2">
      <w:pPr>
        <w:rPr>
          <w:color w:val="595959" w:themeColor="text1" w:themeTint="A6"/>
        </w:rPr>
      </w:pPr>
      <w:r w:rsidRPr="008C151E">
        <w:rPr>
          <w:noProof/>
          <w:color w:val="595959" w:themeColor="text1" w:themeTint="A6"/>
          <w:lang w:val="en-GB" w:eastAsia="en-GB"/>
        </w:rPr>
        <mc:AlternateContent>
          <mc:Choice Requires="wpg">
            <w:drawing>
              <wp:inline distT="0" distB="0" distL="0" distR="0" wp14:anchorId="551C1635" wp14:editId="318CCBB7">
                <wp:extent cx="5486400" cy="3200400"/>
                <wp:effectExtent l="0" t="0" r="0" b="3175"/>
                <wp:docPr id="64" name="Group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3200400"/>
                          <a:chOff x="2527" y="7035"/>
                          <a:chExt cx="7200" cy="4320"/>
                        </a:xfrm>
                      </wpg:grpSpPr>
                      <wps:wsp>
                        <wps:cNvPr id="65" name="AutoShape 61"/>
                        <wps:cNvSpPr>
                          <a:spLocks noChangeAspect="1" noChangeArrowheads="1" noTextEdit="1"/>
                        </wps:cNvSpPr>
                        <wps:spPr bwMode="auto">
                          <a:xfrm>
                            <a:off x="2527" y="7035"/>
                            <a:ext cx="7200" cy="432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63"/>
                        <wps:cNvSpPr>
                          <a:spLocks noChangeArrowheads="1"/>
                        </wps:cNvSpPr>
                        <wps:spPr bwMode="auto">
                          <a:xfrm>
                            <a:off x="4477" y="7961"/>
                            <a:ext cx="3300" cy="2623"/>
                          </a:xfrm>
                          <a:prstGeom prst="pentag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67" name="Text Box 64"/>
                        <wps:cNvSpPr txBox="1">
                          <a:spLocks noChangeArrowheads="1"/>
                        </wps:cNvSpPr>
                        <wps:spPr bwMode="auto">
                          <a:xfrm>
                            <a:off x="5377" y="8269"/>
                            <a:ext cx="1500" cy="463"/>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111A67" w14:textId="77777777" w:rsidR="00B21DAB" w:rsidRPr="00A452C7" w:rsidRDefault="00B21DAB" w:rsidP="00AF58C2">
                              <w:pPr>
                                <w:jc w:val="center"/>
                                <w:rPr>
                                  <w:rFonts w:ascii="Arial" w:hAnsi="Arial" w:cs="Arial"/>
                                </w:rPr>
                              </w:pPr>
                              <w:r w:rsidRPr="00A452C7">
                                <w:rPr>
                                  <w:rFonts w:ascii="Arial" w:hAnsi="Arial" w:cs="Arial"/>
                                </w:rPr>
                                <w:t>Targeting it</w:t>
                              </w:r>
                            </w:p>
                          </w:txbxContent>
                        </wps:txbx>
                        <wps:bodyPr rot="0" vert="horz" wrap="square" lIns="91440" tIns="45720" rIns="91440" bIns="45720" anchor="t" anchorCtr="0" upright="1">
                          <a:noAutofit/>
                        </wps:bodyPr>
                      </wps:wsp>
                      <wps:wsp>
                        <wps:cNvPr id="68" name="Text Box 67"/>
                        <wps:cNvSpPr txBox="1">
                          <a:spLocks noChangeArrowheads="1"/>
                        </wps:cNvSpPr>
                        <wps:spPr bwMode="auto">
                          <a:xfrm>
                            <a:off x="4927" y="10121"/>
                            <a:ext cx="1200" cy="462"/>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ADF45F" w14:textId="77777777" w:rsidR="00B21DAB" w:rsidRPr="00A452C7" w:rsidRDefault="00B21DAB" w:rsidP="00AF58C2">
                              <w:pPr>
                                <w:jc w:val="center"/>
                                <w:rPr>
                                  <w:rFonts w:ascii="Arial" w:hAnsi="Arial" w:cs="Arial"/>
                                </w:rPr>
                              </w:pPr>
                              <w:r>
                                <w:rPr>
                                  <w:rFonts w:ascii="Arial" w:hAnsi="Arial" w:cs="Arial"/>
                                </w:rPr>
                                <w:t>Funding</w:t>
                              </w:r>
                              <w:r w:rsidRPr="00A452C7">
                                <w:rPr>
                                  <w:rFonts w:ascii="Arial" w:hAnsi="Arial" w:cs="Arial"/>
                                </w:rPr>
                                <w:t xml:space="preserve"> it</w:t>
                              </w:r>
                            </w:p>
                          </w:txbxContent>
                        </wps:txbx>
                        <wps:bodyPr rot="0" vert="horz" wrap="square" lIns="91440" tIns="45720" rIns="91440" bIns="45720" anchor="t" anchorCtr="0" upright="1">
                          <a:noAutofit/>
                        </wps:bodyPr>
                      </wps:wsp>
                      <wps:wsp>
                        <wps:cNvPr id="69" name="Text Box 68"/>
                        <wps:cNvSpPr txBox="1">
                          <a:spLocks noChangeArrowheads="1"/>
                        </wps:cNvSpPr>
                        <wps:spPr bwMode="auto">
                          <a:xfrm>
                            <a:off x="4477" y="8886"/>
                            <a:ext cx="1500" cy="462"/>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CBB8F0" w14:textId="77777777" w:rsidR="00B21DAB" w:rsidRPr="00A452C7" w:rsidRDefault="00B21DAB" w:rsidP="00AF58C2">
                              <w:pPr>
                                <w:jc w:val="center"/>
                                <w:rPr>
                                  <w:rFonts w:ascii="Arial" w:hAnsi="Arial" w:cs="Arial"/>
                                </w:rPr>
                              </w:pPr>
                              <w:r>
                                <w:rPr>
                                  <w:rFonts w:ascii="Arial" w:hAnsi="Arial" w:cs="Arial"/>
                                </w:rPr>
                                <w:t>Controlling</w:t>
                              </w:r>
                              <w:r w:rsidRPr="00A452C7">
                                <w:rPr>
                                  <w:rFonts w:ascii="Arial" w:hAnsi="Arial" w:cs="Arial"/>
                                </w:rPr>
                                <w:t xml:space="preserve"> it</w:t>
                              </w:r>
                            </w:p>
                          </w:txbxContent>
                        </wps:txbx>
                        <wps:bodyPr rot="0" vert="horz" wrap="square" lIns="91440" tIns="45720" rIns="91440" bIns="45720" anchor="t" anchorCtr="0" upright="1">
                          <a:noAutofit/>
                        </wps:bodyPr>
                      </wps:wsp>
                      <wps:wsp>
                        <wps:cNvPr id="70" name="Text Box 65"/>
                        <wps:cNvSpPr txBox="1">
                          <a:spLocks noChangeArrowheads="1"/>
                        </wps:cNvSpPr>
                        <wps:spPr bwMode="auto">
                          <a:xfrm>
                            <a:off x="6277" y="8886"/>
                            <a:ext cx="1500" cy="462"/>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E5A8E8" w14:textId="77777777" w:rsidR="00B21DAB" w:rsidRPr="00A452C7" w:rsidRDefault="00B21DAB" w:rsidP="00AF58C2">
                              <w:pPr>
                                <w:jc w:val="center"/>
                                <w:rPr>
                                  <w:rFonts w:ascii="Arial" w:hAnsi="Arial" w:cs="Arial"/>
                                </w:rPr>
                              </w:pPr>
                              <w:r>
                                <w:rPr>
                                  <w:rFonts w:ascii="Arial" w:hAnsi="Arial" w:cs="Arial"/>
                                </w:rPr>
                                <w:t>Knowing</w:t>
                              </w:r>
                              <w:r w:rsidRPr="00A452C7">
                                <w:rPr>
                                  <w:rFonts w:ascii="Arial" w:hAnsi="Arial" w:cs="Arial"/>
                                </w:rPr>
                                <w:t xml:space="preserve"> it</w:t>
                              </w:r>
                            </w:p>
                          </w:txbxContent>
                        </wps:txbx>
                        <wps:bodyPr rot="0" vert="horz" wrap="square" lIns="91440" tIns="45720" rIns="91440" bIns="45720" anchor="t" anchorCtr="0" upright="1">
                          <a:noAutofit/>
                        </wps:bodyPr>
                      </wps:wsp>
                      <wps:wsp>
                        <wps:cNvPr id="71" name="Text Box 66"/>
                        <wps:cNvSpPr txBox="1">
                          <a:spLocks noChangeArrowheads="1"/>
                        </wps:cNvSpPr>
                        <wps:spPr bwMode="auto">
                          <a:xfrm>
                            <a:off x="5977" y="10121"/>
                            <a:ext cx="1500" cy="462"/>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A353FE" w14:textId="77777777" w:rsidR="00B21DAB" w:rsidRPr="00A452C7" w:rsidRDefault="00B21DAB" w:rsidP="00AF58C2">
                              <w:pPr>
                                <w:jc w:val="center"/>
                                <w:rPr>
                                  <w:rFonts w:ascii="Arial" w:hAnsi="Arial" w:cs="Arial"/>
                                </w:rPr>
                              </w:pPr>
                              <w:r>
                                <w:rPr>
                                  <w:rFonts w:ascii="Arial" w:hAnsi="Arial" w:cs="Arial"/>
                                </w:rPr>
                                <w:t>Planning</w:t>
                              </w:r>
                              <w:r w:rsidRPr="00A452C7">
                                <w:rPr>
                                  <w:rFonts w:ascii="Arial" w:hAnsi="Arial" w:cs="Arial"/>
                                </w:rPr>
                                <w:t xml:space="preserve"> it</w:t>
                              </w:r>
                            </w:p>
                          </w:txbxContent>
                        </wps:txbx>
                        <wps:bodyPr rot="0" vert="horz" wrap="square" lIns="91440" tIns="45720" rIns="91440" bIns="45720" anchor="t" anchorCtr="0" upright="1">
                          <a:noAutofit/>
                        </wps:bodyPr>
                      </wps:wsp>
                      <wps:wsp>
                        <wps:cNvPr id="72" name="Text Box 69"/>
                        <wps:cNvSpPr txBox="1">
                          <a:spLocks noChangeArrowheads="1"/>
                        </wps:cNvSpPr>
                        <wps:spPr bwMode="auto">
                          <a:xfrm>
                            <a:off x="4627" y="7344"/>
                            <a:ext cx="3150" cy="614"/>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53BCC4"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What is your financial bottom line(s)? </w:t>
                              </w:r>
                              <w:r w:rsidRPr="00BC5E4C">
                                <w:rPr>
                                  <w:rFonts w:ascii="Arial" w:hAnsi="Arial" w:cs="Arial"/>
                                  <w:b/>
                                  <w:sz w:val="20"/>
                                  <w:szCs w:val="20"/>
                                </w:rPr>
                                <w:t>Establishing financial targets</w:t>
                              </w:r>
                            </w:p>
                          </w:txbxContent>
                        </wps:txbx>
                        <wps:bodyPr rot="0" vert="horz" wrap="square" lIns="91440" tIns="45720" rIns="91440" bIns="45720" anchor="t" anchorCtr="0" upright="1">
                          <a:noAutofit/>
                        </wps:bodyPr>
                      </wps:wsp>
                      <wps:wsp>
                        <wps:cNvPr id="73" name="Text Box 70"/>
                        <wps:cNvSpPr txBox="1">
                          <a:spLocks noChangeArrowheads="1"/>
                        </wps:cNvSpPr>
                        <wps:spPr bwMode="auto">
                          <a:xfrm>
                            <a:off x="7927" y="8424"/>
                            <a:ext cx="1650" cy="1235"/>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E6A052"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Do you know where your finances are now? </w:t>
                              </w:r>
                              <w:r w:rsidRPr="00BC5E4C">
                                <w:rPr>
                                  <w:rFonts w:ascii="Arial" w:hAnsi="Arial" w:cs="Arial"/>
                                  <w:b/>
                                  <w:sz w:val="20"/>
                                  <w:szCs w:val="20"/>
                                </w:rPr>
                                <w:t>Good financial reporting</w:t>
                              </w:r>
                            </w:p>
                          </w:txbxContent>
                        </wps:txbx>
                        <wps:bodyPr rot="0" vert="horz" wrap="square" lIns="91440" tIns="45720" rIns="91440" bIns="45720" anchor="t" anchorCtr="0" upright="1">
                          <a:noAutofit/>
                        </wps:bodyPr>
                      </wps:wsp>
                      <wps:wsp>
                        <wps:cNvPr id="74" name="Text Box 71"/>
                        <wps:cNvSpPr txBox="1">
                          <a:spLocks noChangeArrowheads="1"/>
                        </wps:cNvSpPr>
                        <wps:spPr bwMode="auto">
                          <a:xfrm>
                            <a:off x="7327" y="10121"/>
                            <a:ext cx="1650" cy="1234"/>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A42C15"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Are you confident in your financial future? </w:t>
                              </w:r>
                              <w:r w:rsidRPr="00BC5E4C">
                                <w:rPr>
                                  <w:rFonts w:ascii="Arial" w:hAnsi="Arial" w:cs="Arial"/>
                                  <w:b/>
                                  <w:sz w:val="20"/>
                                  <w:szCs w:val="20"/>
                                </w:rPr>
                                <w:t>Good projecting and estimating</w:t>
                              </w:r>
                            </w:p>
                          </w:txbxContent>
                        </wps:txbx>
                        <wps:bodyPr rot="0" vert="horz" wrap="square" lIns="91440" tIns="45720" rIns="91440" bIns="45720" anchor="t" anchorCtr="0" upright="1">
                          <a:noAutofit/>
                        </wps:bodyPr>
                      </wps:wsp>
                      <wps:wsp>
                        <wps:cNvPr id="75" name="Text Box 72"/>
                        <wps:cNvSpPr txBox="1">
                          <a:spLocks noChangeArrowheads="1"/>
                        </wps:cNvSpPr>
                        <wps:spPr bwMode="auto">
                          <a:xfrm>
                            <a:off x="2977" y="9812"/>
                            <a:ext cx="1950" cy="1389"/>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5FBF00"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Are the financial implications of decisions rigorous and transparent? </w:t>
                              </w:r>
                              <w:r w:rsidRPr="00BC5E4C">
                                <w:rPr>
                                  <w:rFonts w:ascii="Arial" w:hAnsi="Arial" w:cs="Arial"/>
                                  <w:b/>
                                  <w:sz w:val="20"/>
                                  <w:szCs w:val="20"/>
                                </w:rPr>
                                <w:t>Good budget allocation &amp; bids/business cases</w:t>
                              </w:r>
                            </w:p>
                          </w:txbxContent>
                        </wps:txbx>
                        <wps:bodyPr rot="0" vert="horz" wrap="square" lIns="91440" tIns="45720" rIns="91440" bIns="45720" anchor="t" anchorCtr="0" upright="1">
                          <a:noAutofit/>
                        </wps:bodyPr>
                      </wps:wsp>
                      <wps:wsp>
                        <wps:cNvPr id="76" name="Text Box 73"/>
                        <wps:cNvSpPr txBox="1">
                          <a:spLocks noChangeArrowheads="1"/>
                        </wps:cNvSpPr>
                        <wps:spPr bwMode="auto">
                          <a:xfrm>
                            <a:off x="2527" y="8269"/>
                            <a:ext cx="1950" cy="1389"/>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EAFC0F"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Do you have assurance that transactions and records are right? </w:t>
                              </w:r>
                              <w:r w:rsidRPr="00BC5E4C">
                                <w:rPr>
                                  <w:rFonts w:ascii="Arial" w:hAnsi="Arial" w:cs="Arial"/>
                                  <w:b/>
                                  <w:sz w:val="20"/>
                                  <w:szCs w:val="20"/>
                                </w:rPr>
                                <w:t>Good financial controls</w:t>
                              </w:r>
                            </w:p>
                          </w:txbxContent>
                        </wps:txbx>
                        <wps:bodyPr rot="0" vert="horz" wrap="square" lIns="91440" tIns="45720" rIns="91440" bIns="45720" anchor="t" anchorCtr="0" upright="1">
                          <a:noAutofit/>
                        </wps:bodyPr>
                      </wps:wsp>
                      <wps:wsp>
                        <wps:cNvPr id="77" name="Text Box 74"/>
                        <wps:cNvSpPr txBox="1">
                          <a:spLocks noChangeArrowheads="1"/>
                        </wps:cNvSpPr>
                        <wps:spPr bwMode="auto">
                          <a:xfrm>
                            <a:off x="5377" y="9195"/>
                            <a:ext cx="1500" cy="771"/>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99A7C7" w14:textId="77777777" w:rsidR="00B21DAB" w:rsidRPr="00D21A1A" w:rsidRDefault="00B21DAB" w:rsidP="00AF58C2">
                              <w:pPr>
                                <w:jc w:val="center"/>
                                <w:rPr>
                                  <w:rFonts w:ascii="Arial" w:hAnsi="Arial" w:cs="Arial"/>
                                  <w:b/>
                                  <w:sz w:val="28"/>
                                  <w:szCs w:val="28"/>
                                </w:rPr>
                              </w:pPr>
                              <w:r w:rsidRPr="00D21A1A">
                                <w:rPr>
                                  <w:rFonts w:ascii="Arial" w:hAnsi="Arial" w:cs="Arial"/>
                                  <w:b/>
                                  <w:sz w:val="28"/>
                                  <w:szCs w:val="28"/>
                                </w:rPr>
                                <w:t>Public Money</w:t>
                              </w:r>
                            </w:p>
                          </w:txbxContent>
                        </wps:txbx>
                        <wps:bodyPr rot="0" vert="horz" wrap="square" lIns="91440" tIns="45720" rIns="91440" bIns="45720" anchor="t" anchorCtr="0" upright="1">
                          <a:noAutofit/>
                        </wps:bodyPr>
                      </wps:wsp>
                    </wpg:wgp>
                  </a:graphicData>
                </a:graphic>
              </wp:inline>
            </w:drawing>
          </mc:Choice>
          <mc:Fallback>
            <w:pict>
              <v:group w14:anchorId="551C1635" id="Group 62" o:spid="_x0000_s1094" style="width:6in;height:252pt;mso-position-horizontal-relative:char;mso-position-vertical-relative:line" coordorigin="2527,7035" coordsize="7200,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">
                <o:lock v:ext="edit" aspectratio="t"/>
                <v:rect id="AutoShape 61" o:spid="_x0000_s1095" style="position:absolute;left:2527;top:7035;width:7200;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" filled="f" stroked="f">
                  <o:lock v:ext="edit" aspectratio="t" text="t"/>
                </v:re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63" o:spid="_x0000_s1096" type="#_x0000_t56" style="position:absolute;left:4477;top:7961;width:3300;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">
                  <v:fill opacity="0"/>
                </v:shape>
                <v:shape id="Text Box 64" o:spid="_x0000_s1097" type="#_x0000_t202" style="position:absolute;left:5377;top:8269;width:1500;height: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" stroked="f">
                  <v:fill opacity="0"/>
                  <v:textbox>
                    <w:txbxContent>
                      <w:p w14:paraId="05111A67" w14:textId="77777777" w:rsidR="00B21DAB" w:rsidRPr="00A452C7" w:rsidRDefault="00B21DAB" w:rsidP="00AF58C2">
                        <w:pPr>
                          <w:jc w:val="center"/>
                          <w:rPr>
                            <w:rFonts w:ascii="Arial" w:hAnsi="Arial" w:cs="Arial"/>
                          </w:rPr>
                        </w:pPr>
                        <w:r w:rsidRPr="00A452C7">
                          <w:rPr>
                            <w:rFonts w:ascii="Arial" w:hAnsi="Arial" w:cs="Arial"/>
                          </w:rPr>
                          <w:t>Targeting it</w:t>
                        </w:r>
                      </w:p>
                    </w:txbxContent>
                  </v:textbox>
                </v:shape>
                <v:shape id="Text Box 67" o:spid="_x0000_s1098" type="#_x0000_t202" style="position:absolute;left:4927;top:10121;width:120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" stroked="f">
                  <v:fill opacity="0"/>
                  <v:textbox>
                    <w:txbxContent>
                      <w:p w14:paraId="23ADF45F" w14:textId="77777777" w:rsidR="00B21DAB" w:rsidRPr="00A452C7" w:rsidRDefault="00B21DAB" w:rsidP="00AF58C2">
                        <w:pPr>
                          <w:jc w:val="center"/>
                          <w:rPr>
                            <w:rFonts w:ascii="Arial" w:hAnsi="Arial" w:cs="Arial"/>
                          </w:rPr>
                        </w:pPr>
                        <w:r>
                          <w:rPr>
                            <w:rFonts w:ascii="Arial" w:hAnsi="Arial" w:cs="Arial"/>
                          </w:rPr>
                          <w:t>Funding</w:t>
                        </w:r>
                        <w:r w:rsidRPr="00A452C7">
                          <w:rPr>
                            <w:rFonts w:ascii="Arial" w:hAnsi="Arial" w:cs="Arial"/>
                          </w:rPr>
                          <w:t xml:space="preserve"> it</w:t>
                        </w:r>
                      </w:p>
                    </w:txbxContent>
                  </v:textbox>
                </v:shape>
                <v:shape id="Text Box 68" o:spid="_x0000_s1099" type="#_x0000_t202" style="position:absolute;left:4477;top:8886;width:150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" stroked="f">
                  <v:fill opacity="0"/>
                  <v:textbox>
                    <w:txbxContent>
                      <w:p w14:paraId="73CBB8F0" w14:textId="77777777" w:rsidR="00B21DAB" w:rsidRPr="00A452C7" w:rsidRDefault="00B21DAB" w:rsidP="00AF58C2">
                        <w:pPr>
                          <w:jc w:val="center"/>
                          <w:rPr>
                            <w:rFonts w:ascii="Arial" w:hAnsi="Arial" w:cs="Arial"/>
                          </w:rPr>
                        </w:pPr>
                        <w:r>
                          <w:rPr>
                            <w:rFonts w:ascii="Arial" w:hAnsi="Arial" w:cs="Arial"/>
                          </w:rPr>
                          <w:t>Controlling</w:t>
                        </w:r>
                        <w:r w:rsidRPr="00A452C7">
                          <w:rPr>
                            <w:rFonts w:ascii="Arial" w:hAnsi="Arial" w:cs="Arial"/>
                          </w:rPr>
                          <w:t xml:space="preserve"> it</w:t>
                        </w:r>
                      </w:p>
                    </w:txbxContent>
                  </v:textbox>
                </v:shape>
                <v:shape id="Text Box 65" o:spid="_x0000_s1100" type="#_x0000_t202" style="position:absolute;left:6277;top:8886;width:150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" stroked="f">
                  <v:fill opacity="0"/>
                  <v:textbox>
                    <w:txbxContent>
                      <w:p w14:paraId="56E5A8E8" w14:textId="77777777" w:rsidR="00B21DAB" w:rsidRPr="00A452C7" w:rsidRDefault="00B21DAB" w:rsidP="00AF58C2">
                        <w:pPr>
                          <w:jc w:val="center"/>
                          <w:rPr>
                            <w:rFonts w:ascii="Arial" w:hAnsi="Arial" w:cs="Arial"/>
                          </w:rPr>
                        </w:pPr>
                        <w:r>
                          <w:rPr>
                            <w:rFonts w:ascii="Arial" w:hAnsi="Arial" w:cs="Arial"/>
                          </w:rPr>
                          <w:t>Knowing</w:t>
                        </w:r>
                        <w:r w:rsidRPr="00A452C7">
                          <w:rPr>
                            <w:rFonts w:ascii="Arial" w:hAnsi="Arial" w:cs="Arial"/>
                          </w:rPr>
                          <w:t xml:space="preserve"> it</w:t>
                        </w:r>
                      </w:p>
                    </w:txbxContent>
                  </v:textbox>
                </v:shape>
                <v:shape id="Text Box 66" o:spid="_x0000_s1101" type="#_x0000_t202" style="position:absolute;left:5977;top:10121;width:1500;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" stroked="f">
                  <v:fill opacity="0"/>
                  <v:textbox>
                    <w:txbxContent>
                      <w:p w14:paraId="2DA353FE" w14:textId="77777777" w:rsidR="00B21DAB" w:rsidRPr="00A452C7" w:rsidRDefault="00B21DAB" w:rsidP="00AF58C2">
                        <w:pPr>
                          <w:jc w:val="center"/>
                          <w:rPr>
                            <w:rFonts w:ascii="Arial" w:hAnsi="Arial" w:cs="Arial"/>
                          </w:rPr>
                        </w:pPr>
                        <w:r>
                          <w:rPr>
                            <w:rFonts w:ascii="Arial" w:hAnsi="Arial" w:cs="Arial"/>
                          </w:rPr>
                          <w:t>Planning</w:t>
                        </w:r>
                        <w:r w:rsidRPr="00A452C7">
                          <w:rPr>
                            <w:rFonts w:ascii="Arial" w:hAnsi="Arial" w:cs="Arial"/>
                          </w:rPr>
                          <w:t xml:space="preserve"> it</w:t>
                        </w:r>
                      </w:p>
                    </w:txbxContent>
                  </v:textbox>
                </v:shape>
                <v:shape id="Text Box 69" o:spid="_x0000_s1102" type="#_x0000_t202" style="position:absolute;left:4627;top:7344;width:3150;height: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" stroked="f">
                  <v:fill opacity="0"/>
                  <v:textbox>
                    <w:txbxContent>
                      <w:p w14:paraId="6153BCC4"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What is your financial bottom line(s)? </w:t>
                        </w:r>
                        <w:r w:rsidRPr="00BC5E4C">
                          <w:rPr>
                            <w:rFonts w:ascii="Arial" w:hAnsi="Arial" w:cs="Arial"/>
                            <w:b/>
                            <w:sz w:val="20"/>
                            <w:szCs w:val="20"/>
                          </w:rPr>
                          <w:t>Establishing financial targets</w:t>
                        </w:r>
                      </w:p>
                    </w:txbxContent>
                  </v:textbox>
                </v:shape>
                <v:shape id="Text Box 70" o:spid="_x0000_s1103" type="#_x0000_t202" style="position:absolute;left:7927;top:8424;width:1650;height:1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" stroked="f">
                  <v:fill opacity="0"/>
                  <v:textbox>
                    <w:txbxContent>
                      <w:p w14:paraId="41E6A052"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Do you know where your finances are now? </w:t>
                        </w:r>
                        <w:r w:rsidRPr="00BC5E4C">
                          <w:rPr>
                            <w:rFonts w:ascii="Arial" w:hAnsi="Arial" w:cs="Arial"/>
                            <w:b/>
                            <w:sz w:val="20"/>
                            <w:szCs w:val="20"/>
                          </w:rPr>
                          <w:t>Good financial reporting</w:t>
                        </w:r>
                      </w:p>
                    </w:txbxContent>
                  </v:textbox>
                </v:shape>
                <v:shape id="Text Box 71" o:spid="_x0000_s1104" type="#_x0000_t202" style="position:absolute;left:7327;top:10121;width:1650;height:12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" stroked="f">
                  <v:fill opacity="0"/>
                  <v:textbox>
                    <w:txbxContent>
                      <w:p w14:paraId="0DA42C15"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Are you confident in your financial future? </w:t>
                        </w:r>
                        <w:r w:rsidRPr="00BC5E4C">
                          <w:rPr>
                            <w:rFonts w:ascii="Arial" w:hAnsi="Arial" w:cs="Arial"/>
                            <w:b/>
                            <w:sz w:val="20"/>
                            <w:szCs w:val="20"/>
                          </w:rPr>
                          <w:t>Good projecting and estimating</w:t>
                        </w:r>
                      </w:p>
                    </w:txbxContent>
                  </v:textbox>
                </v:shape>
                <v:shape id="Text Box 72" o:spid="_x0000_s1105" type="#_x0000_t202" style="position:absolute;left:2977;top:9812;width:1950;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" stroked="f">
                  <v:fill opacity="0"/>
                  <v:textbox>
                    <w:txbxContent>
                      <w:p w14:paraId="085FBF00"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Are the financial implications of decisions rigorous and transparent? </w:t>
                        </w:r>
                        <w:r w:rsidRPr="00BC5E4C">
                          <w:rPr>
                            <w:rFonts w:ascii="Arial" w:hAnsi="Arial" w:cs="Arial"/>
                            <w:b/>
                            <w:sz w:val="20"/>
                            <w:szCs w:val="20"/>
                          </w:rPr>
                          <w:t>Good budget allocation &amp; bids/business cases</w:t>
                        </w:r>
                      </w:p>
                    </w:txbxContent>
                  </v:textbox>
                </v:shape>
                <v:shape id="Text Box 73" o:spid="_x0000_s1106" type="#_x0000_t202" style="position:absolute;left:2527;top:8269;width:1950;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" stroked="f">
                  <v:fill opacity="0"/>
                  <v:textbox>
                    <w:txbxContent>
                      <w:p w14:paraId="17EAFC0F" w14:textId="77777777" w:rsidR="00B21DAB" w:rsidRPr="00A452C7" w:rsidRDefault="00B21DAB" w:rsidP="00AF58C2">
                        <w:pPr>
                          <w:jc w:val="center"/>
                          <w:rPr>
                            <w:rFonts w:ascii="Arial" w:hAnsi="Arial" w:cs="Arial"/>
                            <w:sz w:val="20"/>
                            <w:szCs w:val="20"/>
                          </w:rPr>
                        </w:pPr>
                        <w:r>
                          <w:rPr>
                            <w:rFonts w:ascii="Arial" w:hAnsi="Arial" w:cs="Arial"/>
                            <w:sz w:val="20"/>
                            <w:szCs w:val="20"/>
                          </w:rPr>
                          <w:t xml:space="preserve">Do you have assurance that transactions and records are right? </w:t>
                        </w:r>
                        <w:r w:rsidRPr="00BC5E4C">
                          <w:rPr>
                            <w:rFonts w:ascii="Arial" w:hAnsi="Arial" w:cs="Arial"/>
                            <w:b/>
                            <w:sz w:val="20"/>
                            <w:szCs w:val="20"/>
                          </w:rPr>
                          <w:t>Good financial controls</w:t>
                        </w:r>
                      </w:p>
                    </w:txbxContent>
                  </v:textbox>
                </v:shape>
                <v:shape id="Text Box 74" o:spid="_x0000_s1107" type="#_x0000_t202" style="position:absolute;left:5377;top:9195;width:1500;height:7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" stroked="f">
                  <v:textbox>
                    <w:txbxContent>
                      <w:p w14:paraId="7399A7C7" w14:textId="77777777" w:rsidR="00B21DAB" w:rsidRPr="00D21A1A" w:rsidRDefault="00B21DAB" w:rsidP="00AF58C2">
                        <w:pPr>
                          <w:jc w:val="center"/>
                          <w:rPr>
                            <w:rFonts w:ascii="Arial" w:hAnsi="Arial" w:cs="Arial"/>
                            <w:b/>
                            <w:sz w:val="28"/>
                            <w:szCs w:val="28"/>
                          </w:rPr>
                        </w:pPr>
                        <w:r w:rsidRPr="00D21A1A">
                          <w:rPr>
                            <w:rFonts w:ascii="Arial" w:hAnsi="Arial" w:cs="Arial"/>
                            <w:b/>
                            <w:sz w:val="28"/>
                            <w:szCs w:val="28"/>
                          </w:rPr>
                          <w:t>Public Money</w:t>
                        </w:r>
                      </w:p>
                    </w:txbxContent>
                  </v:textbox>
                </v:shape>
                <w10:anchorlock/>
              </v:group>
            </w:pict>
          </mc:Fallback>
        </mc:AlternateContent>
      </w:r>
    </w:p>
    <w:p w14:paraId="569B1F0A" w14:textId="77777777" w:rsidR="00AF58C2" w:rsidRPr="00AE1CB6" w:rsidRDefault="00AF58C2" w:rsidP="00CF55FF">
      <w:pPr>
        <w:jc w:val="both"/>
        <w:rPr>
          <w:color w:val="000000" w:themeColor="text1"/>
        </w:rPr>
      </w:pPr>
      <w:r w:rsidRPr="00AE1CB6">
        <w:rPr>
          <w:color w:val="000000" w:themeColor="text1"/>
        </w:rPr>
        <w:t xml:space="preserve">The basics apply to any household, business or government.  While they sound basic, it cannot be presumed that all are done well.  </w:t>
      </w:r>
    </w:p>
    <w:p w14:paraId="1802A4B7" w14:textId="77777777" w:rsidR="00AF58C2" w:rsidRPr="00AE1CB6" w:rsidRDefault="00AF58C2" w:rsidP="00CF55FF">
      <w:pPr>
        <w:jc w:val="both"/>
        <w:rPr>
          <w:color w:val="000000" w:themeColor="text1"/>
        </w:rPr>
      </w:pPr>
      <w:r w:rsidRPr="00AE1CB6">
        <w:rPr>
          <w:color w:val="000000" w:themeColor="text1"/>
        </w:rPr>
        <w:t>Very often there is an emphasis on the reporting, control and planning (budgeting) components.  However</w:t>
      </w:r>
      <w:r w:rsidR="007A3A15" w:rsidRPr="00AE1CB6">
        <w:rPr>
          <w:color w:val="000000" w:themeColor="text1"/>
        </w:rPr>
        <w:t>,</w:t>
      </w:r>
      <w:r w:rsidRPr="00AE1CB6">
        <w:rPr>
          <w:color w:val="000000" w:themeColor="text1"/>
        </w:rPr>
        <w:t xml:space="preserve"> the establishment of appropriate financial targets and transparency in decisions, if not done well will undermine the benefits of doing the other components well.</w:t>
      </w:r>
    </w:p>
    <w:p w14:paraId="3875D167" w14:textId="77777777" w:rsidR="00AF58C2" w:rsidRPr="00AE1CB6" w:rsidRDefault="00AF58C2" w:rsidP="00CF55FF">
      <w:pPr>
        <w:jc w:val="both"/>
        <w:rPr>
          <w:color w:val="000000" w:themeColor="text1"/>
        </w:rPr>
      </w:pPr>
      <w:r w:rsidRPr="00AE1CB6">
        <w:rPr>
          <w:color w:val="000000" w:themeColor="text1"/>
        </w:rPr>
        <w:t xml:space="preserve">The quality of financial management will be related to </w:t>
      </w:r>
      <w:r w:rsidRPr="00A63572">
        <w:rPr>
          <w:bCs/>
          <w:color w:val="000000" w:themeColor="text1"/>
        </w:rPr>
        <w:t>how well</w:t>
      </w:r>
      <w:r w:rsidRPr="00AE1CB6">
        <w:rPr>
          <w:color w:val="000000" w:themeColor="text1"/>
        </w:rPr>
        <w:t xml:space="preserve"> each of the five steps is carried out. </w:t>
      </w:r>
    </w:p>
    <w:p w14:paraId="1AEF3CDA" w14:textId="64FA7058" w:rsidR="00AF58C2" w:rsidRPr="00AE1CB6" w:rsidRDefault="00AF58C2" w:rsidP="00CF55FF">
      <w:pPr>
        <w:jc w:val="both"/>
        <w:rPr>
          <w:color w:val="000000" w:themeColor="text1"/>
        </w:rPr>
      </w:pPr>
      <w:r w:rsidRPr="00AE1CB6">
        <w:rPr>
          <w:color w:val="000000" w:themeColor="text1"/>
        </w:rPr>
        <w:t xml:space="preserve">What follows is based </w:t>
      </w:r>
      <w:r w:rsidR="002B1B2C">
        <w:rPr>
          <w:color w:val="000000" w:themeColor="text1"/>
        </w:rPr>
        <w:t>on</w:t>
      </w:r>
      <w:r w:rsidRPr="00AE1CB6">
        <w:rPr>
          <w:color w:val="000000" w:themeColor="text1"/>
        </w:rPr>
        <w:t xml:space="preserve"> each of these five components of good financial management.</w:t>
      </w:r>
    </w:p>
    <w:p w14:paraId="66FE4844" w14:textId="77777777" w:rsidR="00AF58C2" w:rsidRPr="008C151E" w:rsidRDefault="00AF58C2" w:rsidP="00AF58C2">
      <w:pPr>
        <w:rPr>
          <w:color w:val="595959" w:themeColor="text1" w:themeTint="A6"/>
        </w:rPr>
      </w:pPr>
    </w:p>
    <w:p w14:paraId="44274713" w14:textId="77777777" w:rsidR="00AF58C2" w:rsidRPr="00AE1CB6" w:rsidRDefault="00A8784C" w:rsidP="000F116E">
      <w:pPr>
        <w:pStyle w:val="Heading2"/>
        <w:rPr>
          <w:rFonts w:ascii="Frutiger Next Pro Condensed" w:hAnsi="Frutiger Next Pro Condensed"/>
          <w:color w:val="000000" w:themeColor="text1"/>
        </w:rPr>
      </w:pPr>
      <w:bookmarkStart w:id="58" w:name="_Toc198106922"/>
      <w:r w:rsidRPr="008C151E">
        <w:rPr>
          <w:rFonts w:ascii="Frutiger Next Pro Condensed" w:hAnsi="Frutiger Next Pro Condensed"/>
          <w:color w:val="595959" w:themeColor="text1" w:themeTint="A6"/>
        </w:rPr>
        <w:br w:type="page"/>
      </w:r>
      <w:bookmarkStart w:id="59" w:name="_Toc172643212"/>
      <w:r w:rsidR="00AF58C2" w:rsidRPr="00AE1CB6">
        <w:rPr>
          <w:rFonts w:ascii="Frutiger Next Pro Condensed" w:hAnsi="Frutiger Next Pro Condensed"/>
          <w:color w:val="000000" w:themeColor="text1"/>
        </w:rPr>
        <w:lastRenderedPageBreak/>
        <w:t>What is your financial bottom line(s)?</w:t>
      </w:r>
      <w:bookmarkEnd w:id="58"/>
      <w:bookmarkEnd w:id="59"/>
    </w:p>
    <w:p w14:paraId="7EACA7DF" w14:textId="76B4BDB3" w:rsidR="00AF58C2" w:rsidRPr="00AE1CB6" w:rsidRDefault="00576895" w:rsidP="00CF55FF">
      <w:pPr>
        <w:rPr>
          <w:color w:val="000000" w:themeColor="text1"/>
        </w:rPr>
      </w:pPr>
      <w:r w:rsidRPr="00AE1CB6">
        <w:rPr>
          <w:noProof/>
          <w:color w:val="000000" w:themeColor="text1"/>
          <w:lang w:val="en-GB" w:eastAsia="en-GB"/>
        </w:rPr>
        <mc:AlternateContent>
          <mc:Choice Requires="wpg">
            <w:drawing>
              <wp:anchor distT="0" distB="0" distL="114300" distR="114300" simplePos="0" relativeHeight="251656704" behindDoc="0" locked="0" layoutInCell="1" allowOverlap="1" wp14:anchorId="01700ADE" wp14:editId="425DA2E4">
                <wp:simplePos x="0" y="0"/>
                <wp:positionH relativeFrom="column">
                  <wp:posOffset>4229100</wp:posOffset>
                </wp:positionH>
                <wp:positionV relativeFrom="paragraph">
                  <wp:posOffset>-558800</wp:posOffset>
                </wp:positionV>
                <wp:extent cx="1257300" cy="1143000"/>
                <wp:effectExtent l="0" t="0" r="0" b="5080"/>
                <wp:wrapSquare wrapText="bothSides"/>
                <wp:docPr id="59"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57300" cy="1143000"/>
                          <a:chOff x="7311" y="1892"/>
                          <a:chExt cx="1980" cy="1800"/>
                        </a:xfrm>
                      </wpg:grpSpPr>
                      <wps:wsp>
                        <wps:cNvPr id="60" name="AutoShape 123"/>
                        <wps:cNvSpPr>
                          <a:spLocks noChangeAspect="1" noChangeArrowheads="1" noTextEdit="1"/>
                        </wps:cNvSpPr>
                        <wps:spPr bwMode="auto">
                          <a:xfrm>
                            <a:off x="7311" y="1892"/>
                            <a:ext cx="1980" cy="18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124"/>
                        <wps:cNvSpPr>
                          <a:spLocks noChangeArrowheads="1"/>
                        </wps:cNvSpPr>
                        <wps:spPr bwMode="auto">
                          <a:xfrm>
                            <a:off x="7671" y="2432"/>
                            <a:ext cx="1260" cy="108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Text Box 125"/>
                        <wps:cNvSpPr txBox="1">
                          <a:spLocks noChangeArrowheads="1"/>
                        </wps:cNvSpPr>
                        <wps:spPr bwMode="auto">
                          <a:xfrm>
                            <a:off x="7596" y="2072"/>
                            <a:ext cx="1260" cy="360"/>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A9CFD1" w14:textId="77777777" w:rsidR="00B21DAB" w:rsidRPr="00227CA6" w:rsidRDefault="00B21DAB" w:rsidP="00AF58C2">
                              <w:pPr>
                                <w:jc w:val="center"/>
                                <w:rPr>
                                  <w:rFonts w:ascii="Arial" w:hAnsi="Arial" w:cs="Arial"/>
                                  <w:b/>
                                  <w:sz w:val="16"/>
                                  <w:szCs w:val="16"/>
                                </w:rPr>
                              </w:pPr>
                              <w:r w:rsidRPr="00227CA6">
                                <w:rPr>
                                  <w:rFonts w:ascii="Arial" w:hAnsi="Arial" w:cs="Arial"/>
                                  <w:b/>
                                  <w:sz w:val="16"/>
                                  <w:szCs w:val="16"/>
                                </w:rPr>
                                <w:t>Targeting it</w:t>
                              </w:r>
                            </w:p>
                          </w:txbxContent>
                        </wps:txbx>
                        <wps:bodyPr rot="0" vert="horz" wrap="square" lIns="91440" tIns="45720" rIns="91440" bIns="45720" anchor="t" anchorCtr="0" upright="1">
                          <a:noAutofit/>
                        </wps:bodyPr>
                      </wps:wsp>
                      <wps:wsp>
                        <wps:cNvPr id="63" name="Text Box 126"/>
                        <wps:cNvSpPr txBox="1">
                          <a:spLocks noChangeArrowheads="1"/>
                        </wps:cNvSpPr>
                        <wps:spPr bwMode="auto">
                          <a:xfrm>
                            <a:off x="7851" y="2792"/>
                            <a:ext cx="900" cy="540"/>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3CFCB1"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00ADE" id="Group 122" o:spid="_x0000_s1108" style="position:absolute;margin-left:333pt;margin-top:-44pt;width:99pt;height:90pt;z-index:251656704;mso-position-horizontal-relative:text;mso-position-vertical-relative:text" coordorigin="7311,1892" coordsize="1980,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">
                <o:lock v:ext="edit" aspectratio="t"/>
                <v:rect id="AutoShape 123" o:spid="_x0000_s1109" style="position:absolute;left:7311;top:1892;width:1980;height:1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" filled="f" stroked="f">
                  <o:lock v:ext="edit" aspectratio="t" text="t"/>
                </v:rect>
                <v:shape id="AutoShape 124" o:spid="_x0000_s1110" type="#_x0000_t56" style="position:absolute;left:7671;top:2432;width:126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"/>
                <v:shape id="Text Box 125" o:spid="_x0000_s1111" type="#_x0000_t202" style="position:absolute;left:7596;top:2072;width:12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" stroked="f">
                  <v:fill opacity="0"/>
                  <v:textbox>
                    <w:txbxContent>
                      <w:p w14:paraId="20A9CFD1" w14:textId="77777777" w:rsidR="00B21DAB" w:rsidRPr="00227CA6" w:rsidRDefault="00B21DAB" w:rsidP="00AF58C2">
                        <w:pPr>
                          <w:jc w:val="center"/>
                          <w:rPr>
                            <w:rFonts w:ascii="Arial" w:hAnsi="Arial" w:cs="Arial"/>
                            <w:b/>
                            <w:sz w:val="16"/>
                            <w:szCs w:val="16"/>
                          </w:rPr>
                        </w:pPr>
                        <w:r w:rsidRPr="00227CA6">
                          <w:rPr>
                            <w:rFonts w:ascii="Arial" w:hAnsi="Arial" w:cs="Arial"/>
                            <w:b/>
                            <w:sz w:val="16"/>
                            <w:szCs w:val="16"/>
                          </w:rPr>
                          <w:t>Targeting it</w:t>
                        </w:r>
                      </w:p>
                    </w:txbxContent>
                  </v:textbox>
                </v:shape>
                <v:shape id="Text Box 126" o:spid="_x0000_s1112" type="#_x0000_t202" style="position:absolute;left:7851;top:2792;width:9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" stroked="f">
                  <v:fill opacity="0"/>
                  <v:textbox>
                    <w:txbxContent>
                      <w:p w14:paraId="7C3CFCB1"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v:textbox>
                </v:shape>
                <w10:wrap type="square"/>
              </v:group>
            </w:pict>
          </mc:Fallback>
        </mc:AlternateContent>
      </w:r>
      <w:r w:rsidR="00AF58C2" w:rsidRPr="00AE1CB6">
        <w:rPr>
          <w:color w:val="000000" w:themeColor="text1"/>
        </w:rPr>
        <w:t xml:space="preserve">Answering this question is the first and most fundamental step to good financial management.  Without answering this question properly, financial reporting and financial planning will be unfocused.  </w:t>
      </w:r>
    </w:p>
    <w:p w14:paraId="40B10249" w14:textId="421FCC7B" w:rsidR="00AF58C2" w:rsidRPr="00AE1CB6" w:rsidRDefault="00AF58C2" w:rsidP="00CF55FF">
      <w:pPr>
        <w:jc w:val="both"/>
        <w:rPr>
          <w:color w:val="000000" w:themeColor="text1"/>
        </w:rPr>
      </w:pPr>
      <w:r w:rsidRPr="00AE1CB6">
        <w:rPr>
          <w:color w:val="000000" w:themeColor="text1"/>
        </w:rPr>
        <w:t xml:space="preserve">There are many possible financial targets – profit, cash holdings, net worth, net financial worth, return on equity, return on assets, net debt </w:t>
      </w:r>
      <w:r w:rsidR="00BA636F" w:rsidRPr="00AE1CB6">
        <w:rPr>
          <w:color w:val="000000" w:themeColor="text1"/>
        </w:rPr>
        <w:t>etc.</w:t>
      </w:r>
    </w:p>
    <w:p w14:paraId="61B17020" w14:textId="09A6C5B8" w:rsidR="00AF58C2" w:rsidRPr="00AE1CB6" w:rsidRDefault="00AF58C2" w:rsidP="00CF55FF">
      <w:pPr>
        <w:jc w:val="both"/>
        <w:rPr>
          <w:color w:val="000000" w:themeColor="text1"/>
        </w:rPr>
      </w:pPr>
      <w:r w:rsidRPr="00AE1CB6">
        <w:rPr>
          <w:color w:val="000000" w:themeColor="text1"/>
        </w:rPr>
        <w:t>The financial bottom line(s) will be different for different types of organisations and people.  A primary determinant of an entit</w:t>
      </w:r>
      <w:r w:rsidR="002B1B2C">
        <w:rPr>
          <w:color w:val="000000" w:themeColor="text1"/>
        </w:rPr>
        <w:t>y'</w:t>
      </w:r>
      <w:r w:rsidRPr="00AE1CB6">
        <w:rPr>
          <w:color w:val="000000" w:themeColor="text1"/>
        </w:rPr>
        <w:t xml:space="preserve">s financial bottom line(s) will be the nature of its assets and liabilities.  </w:t>
      </w:r>
    </w:p>
    <w:p w14:paraId="6F277202" w14:textId="2468899C" w:rsidR="00AF58C2" w:rsidRPr="00AE1CB6" w:rsidRDefault="00AF58C2" w:rsidP="00CF55FF">
      <w:pPr>
        <w:jc w:val="both"/>
        <w:rPr>
          <w:color w:val="000000" w:themeColor="text1"/>
        </w:rPr>
      </w:pPr>
      <w:r w:rsidRPr="00AE1CB6">
        <w:rPr>
          <w:color w:val="000000" w:themeColor="text1"/>
        </w:rPr>
        <w:t>The public sector consists of many organisations with assets that do not earn income (non-income earning assets) and organisations with income</w:t>
      </w:r>
      <w:r w:rsidR="00FE18C2">
        <w:rPr>
          <w:color w:val="000000" w:themeColor="text1"/>
        </w:rPr>
        <w:t>-</w:t>
      </w:r>
      <w:r w:rsidRPr="00AE1CB6">
        <w:rPr>
          <w:color w:val="000000" w:themeColor="text1"/>
        </w:rPr>
        <w:t>earning assets.  The financial targets for each of these sectors within the government will therefore be different.</w:t>
      </w:r>
    </w:p>
    <w:p w14:paraId="574DB6A1" w14:textId="1733657F" w:rsidR="00AF58C2" w:rsidRPr="00AE1CB6" w:rsidRDefault="00AF58C2" w:rsidP="00CF55FF">
      <w:pPr>
        <w:jc w:val="both"/>
        <w:rPr>
          <w:color w:val="000000" w:themeColor="text1"/>
        </w:rPr>
      </w:pPr>
      <w:r w:rsidRPr="00AE1CB6">
        <w:rPr>
          <w:color w:val="000000" w:themeColor="text1"/>
        </w:rPr>
        <w:t>For organisations with income</w:t>
      </w:r>
      <w:r w:rsidR="002B1B2C">
        <w:rPr>
          <w:color w:val="000000" w:themeColor="text1"/>
        </w:rPr>
        <w:t>-</w:t>
      </w:r>
      <w:r w:rsidRPr="00AE1CB6">
        <w:rPr>
          <w:color w:val="000000" w:themeColor="text1"/>
        </w:rPr>
        <w:t xml:space="preserve">earning assets, financial targets will usually relate to profitability.  The target level of profitability will be based </w:t>
      </w:r>
      <w:r w:rsidR="002B1B2C">
        <w:rPr>
          <w:color w:val="000000" w:themeColor="text1"/>
        </w:rPr>
        <w:t>on</w:t>
      </w:r>
      <w:r w:rsidRPr="00AE1CB6">
        <w:rPr>
          <w:color w:val="000000" w:themeColor="text1"/>
        </w:rPr>
        <w:t xml:space="preserve"> the amount of profit relative to assets (return on assets), the amount of profit relative to investments in the company (return on capital or return on shareholder funds) etc.</w:t>
      </w:r>
    </w:p>
    <w:p w14:paraId="5B641AB9" w14:textId="29C96C64" w:rsidR="00AF58C2" w:rsidRPr="00AE1CB6" w:rsidRDefault="00AF58C2" w:rsidP="00CF55FF">
      <w:pPr>
        <w:jc w:val="both"/>
        <w:rPr>
          <w:color w:val="000000" w:themeColor="text1"/>
        </w:rPr>
      </w:pPr>
      <w:r w:rsidRPr="00AE1CB6">
        <w:rPr>
          <w:color w:val="000000" w:themeColor="text1"/>
        </w:rPr>
        <w:t>Organisations with assets that do not earn income will need different t</w:t>
      </w:r>
      <w:r w:rsidR="00A8784C" w:rsidRPr="00AE1CB6">
        <w:rPr>
          <w:color w:val="000000" w:themeColor="text1"/>
        </w:rPr>
        <w:t>argets.  Because assets are non-i</w:t>
      </w:r>
      <w:r w:rsidRPr="00AE1CB6">
        <w:rPr>
          <w:color w:val="000000" w:themeColor="text1"/>
        </w:rPr>
        <w:t xml:space="preserve">ncome generating, care must be taken that the purchase of assets does not lead to growth in liabilities.  In these cases, organisations will need targets that focus on operating results and targets that focus on the impact of asset purchases on liabilities and debt levels.  </w:t>
      </w:r>
    </w:p>
    <w:p w14:paraId="2A621C0D" w14:textId="1ECB6B68" w:rsidR="00AF58C2" w:rsidRDefault="00AF58C2" w:rsidP="00AF58C2">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t>SA Government financial targets</w:t>
      </w:r>
    </w:p>
    <w:p w14:paraId="45A15A42" w14:textId="379C9034" w:rsidR="00A63572" w:rsidRPr="00D22E22" w:rsidRDefault="00A63572" w:rsidP="00A63572">
      <w:r w:rsidRPr="00D22E22">
        <w:t>The financial targets of the South Australian Government define the financial parameters for all agencies and entities within the general government sector.  The table below is an excerpt from the State budget summarising fiscal targets.</w:t>
      </w:r>
    </w:p>
    <w:p w14:paraId="5A106181" w14:textId="77777777" w:rsidR="00A63572" w:rsidRDefault="00A63572" w:rsidP="00A63572">
      <w:r w:rsidRPr="0091131C">
        <w:rPr>
          <w:noProof/>
          <w:lang w:eastAsia="en-AU"/>
        </w:rPr>
        <w:drawing>
          <wp:inline distT="0" distB="0" distL="0" distR="0" wp14:anchorId="41796F4D" wp14:editId="6AAFA3DA">
            <wp:extent cx="5727700" cy="104648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1046480"/>
                    </a:xfrm>
                    <a:prstGeom prst="rect">
                      <a:avLst/>
                    </a:prstGeom>
                  </pic:spPr>
                </pic:pic>
              </a:graphicData>
            </a:graphic>
          </wp:inline>
        </w:drawing>
      </w:r>
    </w:p>
    <w:p w14:paraId="7CE42FAC" w14:textId="77777777" w:rsidR="00A63572" w:rsidRPr="00A63572" w:rsidRDefault="00A63572" w:rsidP="00A63572"/>
    <w:p w14:paraId="10DAE755" w14:textId="5B3FE201" w:rsidR="00AF58C2" w:rsidRPr="00AE1CB6" w:rsidRDefault="00AF58C2" w:rsidP="005B79EE">
      <w:pPr>
        <w:rPr>
          <w:color w:val="000000" w:themeColor="text1"/>
        </w:rPr>
      </w:pPr>
      <w:r w:rsidRPr="00AE1CB6">
        <w:rPr>
          <w:color w:val="000000" w:themeColor="text1"/>
        </w:rPr>
        <w:t>For agencies in the South Australian General Government sector, the key financial targets are</w:t>
      </w:r>
      <w:r w:rsidR="00A63572">
        <w:rPr>
          <w:color w:val="000000" w:themeColor="text1"/>
        </w:rPr>
        <w:t>:</w:t>
      </w:r>
    </w:p>
    <w:p w14:paraId="38E95BBB" w14:textId="77777777" w:rsidR="00AF58C2" w:rsidRPr="00CF55FF" w:rsidRDefault="00AF58C2" w:rsidP="00975E7A">
      <w:pPr>
        <w:numPr>
          <w:ilvl w:val="0"/>
          <w:numId w:val="14"/>
        </w:numPr>
        <w:rPr>
          <w:color w:val="000000" w:themeColor="text1"/>
        </w:rPr>
      </w:pPr>
      <w:r w:rsidRPr="00CF55FF">
        <w:rPr>
          <w:color w:val="000000" w:themeColor="text1"/>
        </w:rPr>
        <w:t>Net operating result (or net cost of services)</w:t>
      </w:r>
    </w:p>
    <w:p w14:paraId="6B70E315" w14:textId="77777777" w:rsidR="00AF58C2" w:rsidRPr="00CF55FF" w:rsidRDefault="00AF58C2" w:rsidP="00975E7A">
      <w:pPr>
        <w:numPr>
          <w:ilvl w:val="0"/>
          <w:numId w:val="14"/>
        </w:numPr>
        <w:rPr>
          <w:color w:val="000000" w:themeColor="text1"/>
        </w:rPr>
      </w:pPr>
      <w:r w:rsidRPr="00CF55FF">
        <w:rPr>
          <w:color w:val="000000" w:themeColor="text1"/>
        </w:rPr>
        <w:t>Net lending/borrowing</w:t>
      </w:r>
    </w:p>
    <w:p w14:paraId="64C487C6" w14:textId="77777777" w:rsidR="00AF58C2" w:rsidRPr="00CF55FF" w:rsidRDefault="00AF58C2" w:rsidP="00975E7A">
      <w:pPr>
        <w:numPr>
          <w:ilvl w:val="0"/>
          <w:numId w:val="14"/>
        </w:numPr>
        <w:rPr>
          <w:color w:val="000000" w:themeColor="text1"/>
        </w:rPr>
      </w:pPr>
      <w:r w:rsidRPr="00CF55FF">
        <w:rPr>
          <w:color w:val="000000" w:themeColor="text1"/>
        </w:rPr>
        <w:t>Expenditure authority</w:t>
      </w:r>
    </w:p>
    <w:p w14:paraId="404918FA" w14:textId="6F76B221" w:rsidR="00A63572" w:rsidRPr="00A63572" w:rsidRDefault="00AF58C2" w:rsidP="00A63572">
      <w:pPr>
        <w:numPr>
          <w:ilvl w:val="0"/>
          <w:numId w:val="14"/>
        </w:numPr>
        <w:rPr>
          <w:color w:val="000000" w:themeColor="text1"/>
        </w:rPr>
      </w:pPr>
      <w:r w:rsidRPr="00CF55FF">
        <w:rPr>
          <w:color w:val="000000" w:themeColor="text1"/>
        </w:rPr>
        <w:t>FTEs</w:t>
      </w:r>
    </w:p>
    <w:p w14:paraId="4AAE60FB" w14:textId="77777777" w:rsidR="00A63572" w:rsidRPr="00CF55FF" w:rsidRDefault="00A63572" w:rsidP="00A63572">
      <w:pPr>
        <w:rPr>
          <w:color w:val="000000" w:themeColor="text1"/>
        </w:rPr>
      </w:pPr>
    </w:p>
    <w:p w14:paraId="3CA37594" w14:textId="77777777" w:rsidR="00496AB3" w:rsidRPr="00CF55FF" w:rsidRDefault="00496AB3" w:rsidP="00AF58C2">
      <w:pPr>
        <w:rPr>
          <w:color w:val="000000" w:themeColor="text1"/>
        </w:rPr>
        <w:sectPr w:rsidR="00496AB3" w:rsidRPr="00CF55FF" w:rsidSect="00D24F54">
          <w:headerReference w:type="default" r:id="rId20"/>
          <w:footerReference w:type="default" r:id="rId21"/>
          <w:pgSz w:w="11900" w:h="16840"/>
          <w:pgMar w:top="1440" w:right="1418" w:bottom="1440" w:left="1418" w:header="720" w:footer="720" w:gutter="0"/>
          <w:pgNumType w:start="1"/>
          <w:cols w:space="720"/>
          <w:docGrid w:linePitch="360"/>
        </w:sectPr>
      </w:pPr>
    </w:p>
    <w:p w14:paraId="65E27E90" w14:textId="77777777" w:rsidR="00496AB3" w:rsidRPr="008C151E" w:rsidRDefault="00496AB3" w:rsidP="00496AB3">
      <w:pPr>
        <w:rPr>
          <w:color w:val="595959" w:themeColor="text1" w:themeTint="A6"/>
        </w:rPr>
      </w:pPr>
    </w:p>
    <w:p w14:paraId="3D1E4550" w14:textId="77777777" w:rsidR="00496AB3" w:rsidRPr="008C151E" w:rsidRDefault="00496AB3" w:rsidP="00496AB3">
      <w:pPr>
        <w:rPr>
          <w:color w:val="595959" w:themeColor="text1" w:themeTint="A6"/>
        </w:rPr>
      </w:pPr>
      <w:r w:rsidRPr="008C151E">
        <w:rPr>
          <w:noProof/>
          <w:color w:val="595959" w:themeColor="text1" w:themeTint="A6"/>
          <w:lang w:val="en-GB" w:eastAsia="en-GB"/>
        </w:rPr>
        <mc:AlternateContent>
          <mc:Choice Requires="wps">
            <w:drawing>
              <wp:anchor distT="0" distB="0" distL="114300" distR="114300" simplePos="0" relativeHeight="251661824" behindDoc="0" locked="0" layoutInCell="1" allowOverlap="1" wp14:anchorId="1D3EE02B" wp14:editId="102AA0AC">
                <wp:simplePos x="0" y="0"/>
                <wp:positionH relativeFrom="column">
                  <wp:posOffset>304800</wp:posOffset>
                </wp:positionH>
                <wp:positionV relativeFrom="paragraph">
                  <wp:posOffset>91440</wp:posOffset>
                </wp:positionV>
                <wp:extent cx="1955165" cy="2647950"/>
                <wp:effectExtent l="0" t="2540" r="63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647950"/>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481C4D" w14:textId="77777777" w:rsidR="00B21DAB" w:rsidRPr="00EA473B" w:rsidRDefault="00B21DAB" w:rsidP="00496AB3">
                            <w:pPr>
                              <w:rPr>
                                <w:rFonts w:ascii="Arial" w:hAnsi="Arial" w:cs="Arial"/>
                                <w:b/>
                                <w:sz w:val="22"/>
                              </w:rPr>
                            </w:pPr>
                            <w:r w:rsidRPr="00EA473B">
                              <w:rPr>
                                <w:rFonts w:ascii="Arial" w:hAnsi="Arial" w:cs="Arial"/>
                                <w:b/>
                                <w:sz w:val="22"/>
                              </w:rPr>
                              <w:t xml:space="preserve">FINANCIAL POSITION </w:t>
                            </w:r>
                          </w:p>
                          <w:p w14:paraId="4872AD1C" w14:textId="77777777" w:rsidR="00B21DAB" w:rsidRPr="00EA473B" w:rsidRDefault="00B21DAB" w:rsidP="00496AB3">
                            <w:pPr>
                              <w:rPr>
                                <w:rFonts w:ascii="Arial" w:hAnsi="Arial" w:cs="Arial"/>
                                <w:sz w:val="22"/>
                              </w:rPr>
                            </w:pPr>
                            <w:r w:rsidRPr="00EA473B">
                              <w:rPr>
                                <w:rFonts w:ascii="Arial" w:hAnsi="Arial" w:cs="Arial"/>
                                <w:b/>
                                <w:sz w:val="22"/>
                              </w:rPr>
                              <w:t>Assets</w:t>
                            </w:r>
                            <w:r w:rsidRPr="00EA473B">
                              <w:rPr>
                                <w:rFonts w:ascii="Arial" w:hAnsi="Arial" w:cs="Arial"/>
                                <w:sz w:val="22"/>
                              </w:rPr>
                              <w:t>:</w:t>
                            </w:r>
                          </w:p>
                          <w:p w14:paraId="7267DDD1" w14:textId="77777777" w:rsidR="00B21DAB" w:rsidRPr="00EA473B" w:rsidRDefault="00B21DAB" w:rsidP="00496AB3">
                            <w:pPr>
                              <w:ind w:left="180"/>
                              <w:rPr>
                                <w:rFonts w:ascii="Arial" w:hAnsi="Arial" w:cs="Arial"/>
                                <w:sz w:val="22"/>
                              </w:rPr>
                            </w:pPr>
                            <w:r w:rsidRPr="00EA473B">
                              <w:rPr>
                                <w:rFonts w:ascii="Arial" w:hAnsi="Arial" w:cs="Arial"/>
                                <w:sz w:val="22"/>
                              </w:rPr>
                              <w:t>Cash</w:t>
                            </w:r>
                          </w:p>
                          <w:p w14:paraId="15B5822E" w14:textId="77777777" w:rsidR="00B21DAB" w:rsidRPr="00EA473B" w:rsidRDefault="00B21DAB" w:rsidP="00496AB3">
                            <w:pPr>
                              <w:ind w:left="180"/>
                              <w:rPr>
                                <w:rFonts w:ascii="Arial" w:hAnsi="Arial" w:cs="Arial"/>
                                <w:sz w:val="22"/>
                              </w:rPr>
                            </w:pPr>
                            <w:r w:rsidRPr="00EA473B">
                              <w:rPr>
                                <w:rFonts w:ascii="Arial" w:hAnsi="Arial" w:cs="Arial"/>
                                <w:sz w:val="22"/>
                              </w:rPr>
                              <w:t>Investments</w:t>
                            </w:r>
                          </w:p>
                          <w:p w14:paraId="6F4FDDDF" w14:textId="77777777" w:rsidR="00B21DAB" w:rsidRPr="00EA473B" w:rsidRDefault="00B21DAB" w:rsidP="00496AB3">
                            <w:pPr>
                              <w:ind w:left="180"/>
                              <w:rPr>
                                <w:rFonts w:ascii="Arial" w:hAnsi="Arial" w:cs="Arial"/>
                                <w:sz w:val="22"/>
                              </w:rPr>
                            </w:pPr>
                            <w:r w:rsidRPr="00EA473B">
                              <w:rPr>
                                <w:rFonts w:ascii="Arial" w:hAnsi="Arial" w:cs="Arial"/>
                                <w:sz w:val="22"/>
                              </w:rPr>
                              <w:t>Property</w:t>
                            </w:r>
                          </w:p>
                          <w:p w14:paraId="65FFB8EF" w14:textId="77777777" w:rsidR="00B21DAB" w:rsidRPr="00EA473B" w:rsidRDefault="00B21DAB" w:rsidP="00496AB3">
                            <w:pPr>
                              <w:rPr>
                                <w:rFonts w:ascii="Arial" w:hAnsi="Arial" w:cs="Arial"/>
                                <w:b/>
                                <w:sz w:val="22"/>
                              </w:rPr>
                            </w:pPr>
                            <w:r w:rsidRPr="00EA473B">
                              <w:rPr>
                                <w:rFonts w:ascii="Arial" w:hAnsi="Arial" w:cs="Arial"/>
                                <w:i/>
                                <w:sz w:val="22"/>
                              </w:rPr>
                              <w:t>less</w:t>
                            </w:r>
                            <w:r>
                              <w:rPr>
                                <w:rFonts w:ascii="Arial" w:hAnsi="Arial" w:cs="Arial"/>
                                <w:b/>
                                <w:sz w:val="22"/>
                              </w:rPr>
                              <w:t xml:space="preserve"> </w:t>
                            </w:r>
                            <w:r w:rsidRPr="00EA473B">
                              <w:rPr>
                                <w:rFonts w:ascii="Arial" w:hAnsi="Arial" w:cs="Arial"/>
                                <w:b/>
                                <w:sz w:val="22"/>
                              </w:rPr>
                              <w:t>Liabilities</w:t>
                            </w:r>
                          </w:p>
                          <w:p w14:paraId="1E668BA8" w14:textId="77777777" w:rsidR="00B21DAB" w:rsidRPr="00EA473B" w:rsidRDefault="00B21DAB" w:rsidP="00496AB3">
                            <w:pPr>
                              <w:ind w:left="180"/>
                              <w:rPr>
                                <w:rFonts w:ascii="Arial" w:hAnsi="Arial" w:cs="Arial"/>
                                <w:sz w:val="22"/>
                              </w:rPr>
                            </w:pPr>
                            <w:r w:rsidRPr="00EA473B">
                              <w:rPr>
                                <w:rFonts w:ascii="Arial" w:hAnsi="Arial" w:cs="Arial"/>
                                <w:sz w:val="22"/>
                              </w:rPr>
                              <w:t>Loans</w:t>
                            </w:r>
                          </w:p>
                          <w:p w14:paraId="5F0875E9" w14:textId="77777777" w:rsidR="00B21DAB" w:rsidRDefault="00B21DAB" w:rsidP="00496AB3">
                            <w:pPr>
                              <w:ind w:left="180"/>
                              <w:rPr>
                                <w:rFonts w:ascii="Arial" w:hAnsi="Arial" w:cs="Arial"/>
                                <w:sz w:val="22"/>
                              </w:rPr>
                            </w:pPr>
                            <w:r w:rsidRPr="00EA473B">
                              <w:rPr>
                                <w:rFonts w:ascii="Arial" w:hAnsi="Arial" w:cs="Arial"/>
                                <w:sz w:val="22"/>
                              </w:rPr>
                              <w:t>Provisions</w:t>
                            </w:r>
                          </w:p>
                          <w:p w14:paraId="62A0493A" w14:textId="77777777" w:rsidR="00B21DAB" w:rsidRPr="00EA473B" w:rsidRDefault="00B21DAB" w:rsidP="00496AB3">
                            <w:pPr>
                              <w:ind w:left="180"/>
                              <w:rPr>
                                <w:rFonts w:ascii="Arial" w:hAnsi="Arial" w:cs="Arial"/>
                                <w:sz w:val="22"/>
                              </w:rPr>
                            </w:pPr>
                            <w:r>
                              <w:rPr>
                                <w:rFonts w:ascii="Arial" w:hAnsi="Arial" w:cs="Arial"/>
                                <w:sz w:val="22"/>
                              </w:rPr>
                              <w:t>Accounts payable</w:t>
                            </w:r>
                          </w:p>
                          <w:p w14:paraId="3A263141" w14:textId="77777777" w:rsidR="00B21DAB" w:rsidRPr="00EA473B" w:rsidRDefault="00B21DAB" w:rsidP="00496AB3">
                            <w:pPr>
                              <w:rPr>
                                <w:rFonts w:ascii="Arial" w:hAnsi="Arial" w:cs="Arial"/>
                                <w:sz w:val="22"/>
                              </w:rPr>
                            </w:pPr>
                            <w:r w:rsidRPr="00EA473B">
                              <w:rPr>
                                <w:rFonts w:ascii="Arial" w:hAnsi="Arial" w:cs="Arial"/>
                                <w:i/>
                                <w:sz w:val="22"/>
                              </w:rPr>
                              <w:t>equals</w:t>
                            </w:r>
                            <w:r>
                              <w:rPr>
                                <w:rFonts w:ascii="Arial" w:hAnsi="Arial" w:cs="Arial"/>
                                <w:sz w:val="22"/>
                              </w:rPr>
                              <w:t xml:space="preserve"> </w:t>
                            </w:r>
                            <w:r w:rsidRPr="00EA473B">
                              <w:rPr>
                                <w:rFonts w:ascii="Arial" w:hAnsi="Arial" w:cs="Arial"/>
                                <w:b/>
                                <w:sz w:val="22"/>
                              </w:rPr>
                              <w:t>Net worth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EE02B" id="Text Box 3" o:spid="_x0000_s1113" type="#_x0000_t202" style="position:absolute;margin-left:24pt;margin-top:7.2pt;width:153.95pt;height:20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" stroked="f">
                <v:textbox>
                  <w:txbxContent>
                    <w:p w14:paraId="6B481C4D" w14:textId="77777777" w:rsidR="00B21DAB" w:rsidRPr="00EA473B" w:rsidRDefault="00B21DAB" w:rsidP="00496AB3">
                      <w:pPr>
                        <w:rPr>
                          <w:rFonts w:ascii="Arial" w:hAnsi="Arial" w:cs="Arial"/>
                          <w:b/>
                          <w:sz w:val="22"/>
                        </w:rPr>
                      </w:pPr>
                      <w:r w:rsidRPr="00EA473B">
                        <w:rPr>
                          <w:rFonts w:ascii="Arial" w:hAnsi="Arial" w:cs="Arial"/>
                          <w:b/>
                          <w:sz w:val="22"/>
                        </w:rPr>
                        <w:t xml:space="preserve">FINANCIAL POSITION </w:t>
                      </w:r>
                    </w:p>
                    <w:p w14:paraId="4872AD1C" w14:textId="77777777" w:rsidR="00B21DAB" w:rsidRPr="00EA473B" w:rsidRDefault="00B21DAB" w:rsidP="00496AB3">
                      <w:pPr>
                        <w:rPr>
                          <w:rFonts w:ascii="Arial" w:hAnsi="Arial" w:cs="Arial"/>
                          <w:sz w:val="22"/>
                        </w:rPr>
                      </w:pPr>
                      <w:r w:rsidRPr="00EA473B">
                        <w:rPr>
                          <w:rFonts w:ascii="Arial" w:hAnsi="Arial" w:cs="Arial"/>
                          <w:b/>
                          <w:sz w:val="22"/>
                        </w:rPr>
                        <w:t>Assets</w:t>
                      </w:r>
                      <w:r w:rsidRPr="00EA473B">
                        <w:rPr>
                          <w:rFonts w:ascii="Arial" w:hAnsi="Arial" w:cs="Arial"/>
                          <w:sz w:val="22"/>
                        </w:rPr>
                        <w:t>:</w:t>
                      </w:r>
                    </w:p>
                    <w:p w14:paraId="7267DDD1" w14:textId="77777777" w:rsidR="00B21DAB" w:rsidRPr="00EA473B" w:rsidRDefault="00B21DAB" w:rsidP="00496AB3">
                      <w:pPr>
                        <w:ind w:left="180"/>
                        <w:rPr>
                          <w:rFonts w:ascii="Arial" w:hAnsi="Arial" w:cs="Arial"/>
                          <w:sz w:val="22"/>
                        </w:rPr>
                      </w:pPr>
                      <w:r w:rsidRPr="00EA473B">
                        <w:rPr>
                          <w:rFonts w:ascii="Arial" w:hAnsi="Arial" w:cs="Arial"/>
                          <w:sz w:val="22"/>
                        </w:rPr>
                        <w:t>Cash</w:t>
                      </w:r>
                    </w:p>
                    <w:p w14:paraId="15B5822E" w14:textId="77777777" w:rsidR="00B21DAB" w:rsidRPr="00EA473B" w:rsidRDefault="00B21DAB" w:rsidP="00496AB3">
                      <w:pPr>
                        <w:ind w:left="180"/>
                        <w:rPr>
                          <w:rFonts w:ascii="Arial" w:hAnsi="Arial" w:cs="Arial"/>
                          <w:sz w:val="22"/>
                        </w:rPr>
                      </w:pPr>
                      <w:r w:rsidRPr="00EA473B">
                        <w:rPr>
                          <w:rFonts w:ascii="Arial" w:hAnsi="Arial" w:cs="Arial"/>
                          <w:sz w:val="22"/>
                        </w:rPr>
                        <w:t>Investments</w:t>
                      </w:r>
                    </w:p>
                    <w:p w14:paraId="6F4FDDDF" w14:textId="77777777" w:rsidR="00B21DAB" w:rsidRPr="00EA473B" w:rsidRDefault="00B21DAB" w:rsidP="00496AB3">
                      <w:pPr>
                        <w:ind w:left="180"/>
                        <w:rPr>
                          <w:rFonts w:ascii="Arial" w:hAnsi="Arial" w:cs="Arial"/>
                          <w:sz w:val="22"/>
                        </w:rPr>
                      </w:pPr>
                      <w:r w:rsidRPr="00EA473B">
                        <w:rPr>
                          <w:rFonts w:ascii="Arial" w:hAnsi="Arial" w:cs="Arial"/>
                          <w:sz w:val="22"/>
                        </w:rPr>
                        <w:t>Property</w:t>
                      </w:r>
                    </w:p>
                    <w:p w14:paraId="65FFB8EF" w14:textId="77777777" w:rsidR="00B21DAB" w:rsidRPr="00EA473B" w:rsidRDefault="00B21DAB" w:rsidP="00496AB3">
                      <w:pPr>
                        <w:rPr>
                          <w:rFonts w:ascii="Arial" w:hAnsi="Arial" w:cs="Arial"/>
                          <w:b/>
                          <w:sz w:val="22"/>
                        </w:rPr>
                      </w:pPr>
                      <w:r w:rsidRPr="00EA473B">
                        <w:rPr>
                          <w:rFonts w:ascii="Arial" w:hAnsi="Arial" w:cs="Arial"/>
                          <w:i/>
                          <w:sz w:val="22"/>
                        </w:rPr>
                        <w:t>less</w:t>
                      </w:r>
                      <w:r>
                        <w:rPr>
                          <w:rFonts w:ascii="Arial" w:hAnsi="Arial" w:cs="Arial"/>
                          <w:b/>
                          <w:sz w:val="22"/>
                        </w:rPr>
                        <w:t xml:space="preserve"> </w:t>
                      </w:r>
                      <w:r w:rsidRPr="00EA473B">
                        <w:rPr>
                          <w:rFonts w:ascii="Arial" w:hAnsi="Arial" w:cs="Arial"/>
                          <w:b/>
                          <w:sz w:val="22"/>
                        </w:rPr>
                        <w:t>Liabilities</w:t>
                      </w:r>
                    </w:p>
                    <w:p w14:paraId="1E668BA8" w14:textId="77777777" w:rsidR="00B21DAB" w:rsidRPr="00EA473B" w:rsidRDefault="00B21DAB" w:rsidP="00496AB3">
                      <w:pPr>
                        <w:ind w:left="180"/>
                        <w:rPr>
                          <w:rFonts w:ascii="Arial" w:hAnsi="Arial" w:cs="Arial"/>
                          <w:sz w:val="22"/>
                        </w:rPr>
                      </w:pPr>
                      <w:r w:rsidRPr="00EA473B">
                        <w:rPr>
                          <w:rFonts w:ascii="Arial" w:hAnsi="Arial" w:cs="Arial"/>
                          <w:sz w:val="22"/>
                        </w:rPr>
                        <w:t>Loans</w:t>
                      </w:r>
                    </w:p>
                    <w:p w14:paraId="5F0875E9" w14:textId="77777777" w:rsidR="00B21DAB" w:rsidRDefault="00B21DAB" w:rsidP="00496AB3">
                      <w:pPr>
                        <w:ind w:left="180"/>
                        <w:rPr>
                          <w:rFonts w:ascii="Arial" w:hAnsi="Arial" w:cs="Arial"/>
                          <w:sz w:val="22"/>
                        </w:rPr>
                      </w:pPr>
                      <w:r w:rsidRPr="00EA473B">
                        <w:rPr>
                          <w:rFonts w:ascii="Arial" w:hAnsi="Arial" w:cs="Arial"/>
                          <w:sz w:val="22"/>
                        </w:rPr>
                        <w:t>Provisions</w:t>
                      </w:r>
                    </w:p>
                    <w:p w14:paraId="62A0493A" w14:textId="77777777" w:rsidR="00B21DAB" w:rsidRPr="00EA473B" w:rsidRDefault="00B21DAB" w:rsidP="00496AB3">
                      <w:pPr>
                        <w:ind w:left="180"/>
                        <w:rPr>
                          <w:rFonts w:ascii="Arial" w:hAnsi="Arial" w:cs="Arial"/>
                          <w:sz w:val="22"/>
                        </w:rPr>
                      </w:pPr>
                      <w:r>
                        <w:rPr>
                          <w:rFonts w:ascii="Arial" w:hAnsi="Arial" w:cs="Arial"/>
                          <w:sz w:val="22"/>
                        </w:rPr>
                        <w:t>Accounts payable</w:t>
                      </w:r>
                    </w:p>
                    <w:p w14:paraId="3A263141" w14:textId="77777777" w:rsidR="00B21DAB" w:rsidRPr="00EA473B" w:rsidRDefault="00B21DAB" w:rsidP="00496AB3">
                      <w:pPr>
                        <w:rPr>
                          <w:rFonts w:ascii="Arial" w:hAnsi="Arial" w:cs="Arial"/>
                          <w:sz w:val="22"/>
                        </w:rPr>
                      </w:pPr>
                      <w:r w:rsidRPr="00EA473B">
                        <w:rPr>
                          <w:rFonts w:ascii="Arial" w:hAnsi="Arial" w:cs="Arial"/>
                          <w:i/>
                          <w:sz w:val="22"/>
                        </w:rPr>
                        <w:t>equals</w:t>
                      </w:r>
                      <w:r>
                        <w:rPr>
                          <w:rFonts w:ascii="Arial" w:hAnsi="Arial" w:cs="Arial"/>
                          <w:sz w:val="22"/>
                        </w:rPr>
                        <w:t xml:space="preserve"> </w:t>
                      </w:r>
                      <w:r w:rsidRPr="00EA473B">
                        <w:rPr>
                          <w:rFonts w:ascii="Arial" w:hAnsi="Arial" w:cs="Arial"/>
                          <w:b/>
                          <w:sz w:val="22"/>
                        </w:rPr>
                        <w:t>Net worth</w:t>
                      </w:r>
                    </w:p>
                  </w:txbxContent>
                </v:textbox>
              </v:shape>
            </w:pict>
          </mc:Fallback>
        </mc:AlternateContent>
      </w:r>
      <w:r w:rsidRPr="008C151E">
        <w:rPr>
          <w:noProof/>
          <w:color w:val="595959" w:themeColor="text1" w:themeTint="A6"/>
          <w:lang w:val="en-GB" w:eastAsia="en-GB"/>
        </w:rPr>
        <mc:AlternateContent>
          <mc:Choice Requires="wps">
            <w:drawing>
              <wp:anchor distT="0" distB="0" distL="114300" distR="114300" simplePos="0" relativeHeight="251662848" behindDoc="0" locked="0" layoutInCell="1" allowOverlap="1" wp14:anchorId="4E62B229" wp14:editId="3B59BA44">
                <wp:simplePos x="0" y="0"/>
                <wp:positionH relativeFrom="column">
                  <wp:posOffset>6436360</wp:posOffset>
                </wp:positionH>
                <wp:positionV relativeFrom="paragraph">
                  <wp:posOffset>134620</wp:posOffset>
                </wp:positionV>
                <wp:extent cx="2202815" cy="264795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2647950"/>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B32129" w14:textId="77777777" w:rsidR="00B21DAB" w:rsidRPr="00EA473B" w:rsidRDefault="00B21DAB" w:rsidP="00496AB3">
                            <w:pPr>
                              <w:rPr>
                                <w:rFonts w:ascii="Arial" w:hAnsi="Arial" w:cs="Arial"/>
                                <w:b/>
                                <w:sz w:val="22"/>
                              </w:rPr>
                            </w:pPr>
                            <w:r w:rsidRPr="00EA473B">
                              <w:rPr>
                                <w:rFonts w:ascii="Arial" w:hAnsi="Arial" w:cs="Arial"/>
                                <w:b/>
                                <w:sz w:val="22"/>
                              </w:rPr>
                              <w:t xml:space="preserve">FINANCIAL </w:t>
                            </w:r>
                            <w:r>
                              <w:rPr>
                                <w:rFonts w:ascii="Arial" w:hAnsi="Arial" w:cs="Arial"/>
                                <w:b/>
                                <w:sz w:val="22"/>
                              </w:rPr>
                              <w:t>PERFORMANCE</w:t>
                            </w:r>
                            <w:r w:rsidRPr="00EA473B">
                              <w:rPr>
                                <w:rFonts w:ascii="Arial" w:hAnsi="Arial" w:cs="Arial"/>
                                <w:b/>
                                <w:sz w:val="22"/>
                              </w:rPr>
                              <w:t xml:space="preserve"> </w:t>
                            </w:r>
                          </w:p>
                          <w:p w14:paraId="7A0BFD61" w14:textId="77777777" w:rsidR="00B21DAB" w:rsidRPr="00EA473B" w:rsidRDefault="00B21DAB" w:rsidP="00496AB3">
                            <w:pPr>
                              <w:rPr>
                                <w:rFonts w:ascii="Arial" w:hAnsi="Arial" w:cs="Arial"/>
                                <w:sz w:val="22"/>
                              </w:rPr>
                            </w:pPr>
                            <w:r>
                              <w:rPr>
                                <w:rFonts w:ascii="Arial" w:hAnsi="Arial" w:cs="Arial"/>
                                <w:b/>
                                <w:sz w:val="22"/>
                              </w:rPr>
                              <w:t>Revenue</w:t>
                            </w:r>
                            <w:r w:rsidRPr="00EA473B">
                              <w:rPr>
                                <w:rFonts w:ascii="Arial" w:hAnsi="Arial" w:cs="Arial"/>
                                <w:sz w:val="22"/>
                              </w:rPr>
                              <w:t>:</w:t>
                            </w:r>
                          </w:p>
                          <w:p w14:paraId="39046A20" w14:textId="77777777" w:rsidR="00B21DAB" w:rsidRPr="00EA473B" w:rsidRDefault="00B21DAB" w:rsidP="00496AB3">
                            <w:pPr>
                              <w:ind w:left="180"/>
                              <w:rPr>
                                <w:rFonts w:ascii="Arial" w:hAnsi="Arial" w:cs="Arial"/>
                                <w:sz w:val="22"/>
                              </w:rPr>
                            </w:pPr>
                            <w:r>
                              <w:rPr>
                                <w:rFonts w:ascii="Arial" w:hAnsi="Arial" w:cs="Arial"/>
                                <w:sz w:val="22"/>
                              </w:rPr>
                              <w:t>Fees</w:t>
                            </w:r>
                          </w:p>
                          <w:p w14:paraId="79681913" w14:textId="77777777" w:rsidR="00B21DAB" w:rsidRPr="00EA473B" w:rsidRDefault="00B21DAB" w:rsidP="00496AB3">
                            <w:pPr>
                              <w:ind w:left="180"/>
                              <w:rPr>
                                <w:rFonts w:ascii="Arial" w:hAnsi="Arial" w:cs="Arial"/>
                                <w:sz w:val="22"/>
                              </w:rPr>
                            </w:pPr>
                            <w:r>
                              <w:rPr>
                                <w:rFonts w:ascii="Arial" w:hAnsi="Arial" w:cs="Arial"/>
                                <w:sz w:val="22"/>
                              </w:rPr>
                              <w:t>Grants</w:t>
                            </w:r>
                          </w:p>
                          <w:p w14:paraId="2996EABC" w14:textId="77777777" w:rsidR="00B21DAB" w:rsidRPr="00EA473B" w:rsidRDefault="00B21DAB" w:rsidP="00496AB3">
                            <w:pPr>
                              <w:ind w:left="180"/>
                              <w:rPr>
                                <w:rFonts w:ascii="Arial" w:hAnsi="Arial" w:cs="Arial"/>
                                <w:sz w:val="22"/>
                              </w:rPr>
                            </w:pPr>
                            <w:r>
                              <w:rPr>
                                <w:rFonts w:ascii="Arial" w:hAnsi="Arial" w:cs="Arial"/>
                                <w:sz w:val="22"/>
                              </w:rPr>
                              <w:t>Fund raising</w:t>
                            </w:r>
                          </w:p>
                          <w:p w14:paraId="1DB7F974" w14:textId="77777777" w:rsidR="00B21DAB" w:rsidRPr="00EA473B" w:rsidRDefault="00B21DAB" w:rsidP="00496AB3">
                            <w:pPr>
                              <w:rPr>
                                <w:rFonts w:ascii="Arial" w:hAnsi="Arial" w:cs="Arial"/>
                                <w:b/>
                                <w:sz w:val="22"/>
                              </w:rPr>
                            </w:pPr>
                            <w:r w:rsidRPr="00EA473B">
                              <w:rPr>
                                <w:rFonts w:ascii="Arial" w:hAnsi="Arial" w:cs="Arial"/>
                                <w:i/>
                                <w:sz w:val="22"/>
                              </w:rPr>
                              <w:t>less</w:t>
                            </w:r>
                            <w:r>
                              <w:rPr>
                                <w:rFonts w:ascii="Arial" w:hAnsi="Arial" w:cs="Arial"/>
                                <w:b/>
                                <w:sz w:val="22"/>
                              </w:rPr>
                              <w:t xml:space="preserve"> Expenses</w:t>
                            </w:r>
                          </w:p>
                          <w:p w14:paraId="35E991BC" w14:textId="77777777" w:rsidR="00B21DAB" w:rsidRPr="00EA473B" w:rsidRDefault="00B21DAB" w:rsidP="00496AB3">
                            <w:pPr>
                              <w:ind w:left="180"/>
                              <w:rPr>
                                <w:rFonts w:ascii="Arial" w:hAnsi="Arial" w:cs="Arial"/>
                                <w:sz w:val="22"/>
                              </w:rPr>
                            </w:pPr>
                            <w:r>
                              <w:rPr>
                                <w:rFonts w:ascii="Arial" w:hAnsi="Arial" w:cs="Arial"/>
                                <w:sz w:val="22"/>
                              </w:rPr>
                              <w:t>Salaries</w:t>
                            </w:r>
                          </w:p>
                          <w:p w14:paraId="5C88B4C8" w14:textId="77777777" w:rsidR="00B21DAB" w:rsidRDefault="00B21DAB" w:rsidP="00496AB3">
                            <w:pPr>
                              <w:ind w:left="180"/>
                              <w:rPr>
                                <w:rFonts w:ascii="Arial" w:hAnsi="Arial" w:cs="Arial"/>
                                <w:sz w:val="22"/>
                              </w:rPr>
                            </w:pPr>
                            <w:r>
                              <w:rPr>
                                <w:rFonts w:ascii="Arial" w:hAnsi="Arial" w:cs="Arial"/>
                                <w:sz w:val="22"/>
                              </w:rPr>
                              <w:t>Supplies &amp; Services</w:t>
                            </w:r>
                          </w:p>
                          <w:p w14:paraId="038C548C" w14:textId="77777777" w:rsidR="00B21DAB" w:rsidRPr="00EA473B" w:rsidRDefault="00B21DAB" w:rsidP="00496AB3">
                            <w:pPr>
                              <w:ind w:left="180"/>
                              <w:rPr>
                                <w:rFonts w:ascii="Arial" w:hAnsi="Arial" w:cs="Arial"/>
                                <w:sz w:val="22"/>
                              </w:rPr>
                            </w:pPr>
                            <w:r>
                              <w:rPr>
                                <w:rFonts w:ascii="Arial" w:hAnsi="Arial" w:cs="Arial"/>
                                <w:sz w:val="22"/>
                              </w:rPr>
                              <w:t>Facilities and Utilities</w:t>
                            </w:r>
                          </w:p>
                          <w:p w14:paraId="399423F3" w14:textId="77777777" w:rsidR="00B21DAB" w:rsidRPr="00EA473B" w:rsidRDefault="00B21DAB" w:rsidP="00496AB3">
                            <w:pPr>
                              <w:rPr>
                                <w:rFonts w:ascii="Arial" w:hAnsi="Arial" w:cs="Arial"/>
                                <w:sz w:val="22"/>
                              </w:rPr>
                            </w:pPr>
                            <w:r w:rsidRPr="00EA473B">
                              <w:rPr>
                                <w:rFonts w:ascii="Arial" w:hAnsi="Arial" w:cs="Arial"/>
                                <w:i/>
                                <w:sz w:val="22"/>
                              </w:rPr>
                              <w:t>equals</w:t>
                            </w:r>
                            <w:r>
                              <w:rPr>
                                <w:rFonts w:ascii="Arial" w:hAnsi="Arial" w:cs="Arial"/>
                                <w:sz w:val="22"/>
                              </w:rPr>
                              <w:t xml:space="preserve"> </w:t>
                            </w:r>
                            <w:r w:rsidRPr="00EA473B">
                              <w:rPr>
                                <w:rFonts w:ascii="Arial" w:hAnsi="Arial" w:cs="Arial"/>
                                <w:b/>
                                <w:sz w:val="22"/>
                              </w:rPr>
                              <w:t xml:space="preserve">Net </w:t>
                            </w:r>
                            <w:r>
                              <w:rPr>
                                <w:rFonts w:ascii="Arial" w:hAnsi="Arial" w:cs="Arial"/>
                                <w:b/>
                                <w:sz w:val="22"/>
                              </w:rPr>
                              <w:t>cost of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2B229" id="Text Box 4" o:spid="_x0000_s1114" type="#_x0000_t202" style="position:absolute;margin-left:506.8pt;margin-top:10.6pt;width:173.45pt;height:20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" stroked="f">
                <v:textbox>
                  <w:txbxContent>
                    <w:p w14:paraId="33B32129" w14:textId="77777777" w:rsidR="00B21DAB" w:rsidRPr="00EA473B" w:rsidRDefault="00B21DAB" w:rsidP="00496AB3">
                      <w:pPr>
                        <w:rPr>
                          <w:rFonts w:ascii="Arial" w:hAnsi="Arial" w:cs="Arial"/>
                          <w:b/>
                          <w:sz w:val="22"/>
                        </w:rPr>
                      </w:pPr>
                      <w:r w:rsidRPr="00EA473B">
                        <w:rPr>
                          <w:rFonts w:ascii="Arial" w:hAnsi="Arial" w:cs="Arial"/>
                          <w:b/>
                          <w:sz w:val="22"/>
                        </w:rPr>
                        <w:t xml:space="preserve">FINANCIAL </w:t>
                      </w:r>
                      <w:r>
                        <w:rPr>
                          <w:rFonts w:ascii="Arial" w:hAnsi="Arial" w:cs="Arial"/>
                          <w:b/>
                          <w:sz w:val="22"/>
                        </w:rPr>
                        <w:t>PERFORMANCE</w:t>
                      </w:r>
                      <w:r w:rsidRPr="00EA473B">
                        <w:rPr>
                          <w:rFonts w:ascii="Arial" w:hAnsi="Arial" w:cs="Arial"/>
                          <w:b/>
                          <w:sz w:val="22"/>
                        </w:rPr>
                        <w:t xml:space="preserve"> </w:t>
                      </w:r>
                    </w:p>
                    <w:p w14:paraId="7A0BFD61" w14:textId="77777777" w:rsidR="00B21DAB" w:rsidRPr="00EA473B" w:rsidRDefault="00B21DAB" w:rsidP="00496AB3">
                      <w:pPr>
                        <w:rPr>
                          <w:rFonts w:ascii="Arial" w:hAnsi="Arial" w:cs="Arial"/>
                          <w:sz w:val="22"/>
                        </w:rPr>
                      </w:pPr>
                      <w:r>
                        <w:rPr>
                          <w:rFonts w:ascii="Arial" w:hAnsi="Arial" w:cs="Arial"/>
                          <w:b/>
                          <w:sz w:val="22"/>
                        </w:rPr>
                        <w:t>Revenue</w:t>
                      </w:r>
                      <w:r w:rsidRPr="00EA473B">
                        <w:rPr>
                          <w:rFonts w:ascii="Arial" w:hAnsi="Arial" w:cs="Arial"/>
                          <w:sz w:val="22"/>
                        </w:rPr>
                        <w:t>:</w:t>
                      </w:r>
                    </w:p>
                    <w:p w14:paraId="39046A20" w14:textId="77777777" w:rsidR="00B21DAB" w:rsidRPr="00EA473B" w:rsidRDefault="00B21DAB" w:rsidP="00496AB3">
                      <w:pPr>
                        <w:ind w:left="180"/>
                        <w:rPr>
                          <w:rFonts w:ascii="Arial" w:hAnsi="Arial" w:cs="Arial"/>
                          <w:sz w:val="22"/>
                        </w:rPr>
                      </w:pPr>
                      <w:r>
                        <w:rPr>
                          <w:rFonts w:ascii="Arial" w:hAnsi="Arial" w:cs="Arial"/>
                          <w:sz w:val="22"/>
                        </w:rPr>
                        <w:t>Fees</w:t>
                      </w:r>
                    </w:p>
                    <w:p w14:paraId="79681913" w14:textId="77777777" w:rsidR="00B21DAB" w:rsidRPr="00EA473B" w:rsidRDefault="00B21DAB" w:rsidP="00496AB3">
                      <w:pPr>
                        <w:ind w:left="180"/>
                        <w:rPr>
                          <w:rFonts w:ascii="Arial" w:hAnsi="Arial" w:cs="Arial"/>
                          <w:sz w:val="22"/>
                        </w:rPr>
                      </w:pPr>
                      <w:r>
                        <w:rPr>
                          <w:rFonts w:ascii="Arial" w:hAnsi="Arial" w:cs="Arial"/>
                          <w:sz w:val="22"/>
                        </w:rPr>
                        <w:t>Grants</w:t>
                      </w:r>
                    </w:p>
                    <w:p w14:paraId="2996EABC" w14:textId="77777777" w:rsidR="00B21DAB" w:rsidRPr="00EA473B" w:rsidRDefault="00B21DAB" w:rsidP="00496AB3">
                      <w:pPr>
                        <w:ind w:left="180"/>
                        <w:rPr>
                          <w:rFonts w:ascii="Arial" w:hAnsi="Arial" w:cs="Arial"/>
                          <w:sz w:val="22"/>
                        </w:rPr>
                      </w:pPr>
                      <w:r>
                        <w:rPr>
                          <w:rFonts w:ascii="Arial" w:hAnsi="Arial" w:cs="Arial"/>
                          <w:sz w:val="22"/>
                        </w:rPr>
                        <w:t>Fund raising</w:t>
                      </w:r>
                    </w:p>
                    <w:p w14:paraId="1DB7F974" w14:textId="77777777" w:rsidR="00B21DAB" w:rsidRPr="00EA473B" w:rsidRDefault="00B21DAB" w:rsidP="00496AB3">
                      <w:pPr>
                        <w:rPr>
                          <w:rFonts w:ascii="Arial" w:hAnsi="Arial" w:cs="Arial"/>
                          <w:b/>
                          <w:sz w:val="22"/>
                        </w:rPr>
                      </w:pPr>
                      <w:r w:rsidRPr="00EA473B">
                        <w:rPr>
                          <w:rFonts w:ascii="Arial" w:hAnsi="Arial" w:cs="Arial"/>
                          <w:i/>
                          <w:sz w:val="22"/>
                        </w:rPr>
                        <w:t>less</w:t>
                      </w:r>
                      <w:r>
                        <w:rPr>
                          <w:rFonts w:ascii="Arial" w:hAnsi="Arial" w:cs="Arial"/>
                          <w:b/>
                          <w:sz w:val="22"/>
                        </w:rPr>
                        <w:t xml:space="preserve"> Expenses</w:t>
                      </w:r>
                    </w:p>
                    <w:p w14:paraId="35E991BC" w14:textId="77777777" w:rsidR="00B21DAB" w:rsidRPr="00EA473B" w:rsidRDefault="00B21DAB" w:rsidP="00496AB3">
                      <w:pPr>
                        <w:ind w:left="180"/>
                        <w:rPr>
                          <w:rFonts w:ascii="Arial" w:hAnsi="Arial" w:cs="Arial"/>
                          <w:sz w:val="22"/>
                        </w:rPr>
                      </w:pPr>
                      <w:r>
                        <w:rPr>
                          <w:rFonts w:ascii="Arial" w:hAnsi="Arial" w:cs="Arial"/>
                          <w:sz w:val="22"/>
                        </w:rPr>
                        <w:t>Salaries</w:t>
                      </w:r>
                    </w:p>
                    <w:p w14:paraId="5C88B4C8" w14:textId="77777777" w:rsidR="00B21DAB" w:rsidRDefault="00B21DAB" w:rsidP="00496AB3">
                      <w:pPr>
                        <w:ind w:left="180"/>
                        <w:rPr>
                          <w:rFonts w:ascii="Arial" w:hAnsi="Arial" w:cs="Arial"/>
                          <w:sz w:val="22"/>
                        </w:rPr>
                      </w:pPr>
                      <w:r>
                        <w:rPr>
                          <w:rFonts w:ascii="Arial" w:hAnsi="Arial" w:cs="Arial"/>
                          <w:sz w:val="22"/>
                        </w:rPr>
                        <w:t>Supplies &amp; Services</w:t>
                      </w:r>
                    </w:p>
                    <w:p w14:paraId="038C548C" w14:textId="77777777" w:rsidR="00B21DAB" w:rsidRPr="00EA473B" w:rsidRDefault="00B21DAB" w:rsidP="00496AB3">
                      <w:pPr>
                        <w:ind w:left="180"/>
                        <w:rPr>
                          <w:rFonts w:ascii="Arial" w:hAnsi="Arial" w:cs="Arial"/>
                          <w:sz w:val="22"/>
                        </w:rPr>
                      </w:pPr>
                      <w:r>
                        <w:rPr>
                          <w:rFonts w:ascii="Arial" w:hAnsi="Arial" w:cs="Arial"/>
                          <w:sz w:val="22"/>
                        </w:rPr>
                        <w:t>Facilities and Utilities</w:t>
                      </w:r>
                    </w:p>
                    <w:p w14:paraId="399423F3" w14:textId="77777777" w:rsidR="00B21DAB" w:rsidRPr="00EA473B" w:rsidRDefault="00B21DAB" w:rsidP="00496AB3">
                      <w:pPr>
                        <w:rPr>
                          <w:rFonts w:ascii="Arial" w:hAnsi="Arial" w:cs="Arial"/>
                          <w:sz w:val="22"/>
                        </w:rPr>
                      </w:pPr>
                      <w:r w:rsidRPr="00EA473B">
                        <w:rPr>
                          <w:rFonts w:ascii="Arial" w:hAnsi="Arial" w:cs="Arial"/>
                          <w:i/>
                          <w:sz w:val="22"/>
                        </w:rPr>
                        <w:t>equals</w:t>
                      </w:r>
                      <w:r>
                        <w:rPr>
                          <w:rFonts w:ascii="Arial" w:hAnsi="Arial" w:cs="Arial"/>
                          <w:sz w:val="22"/>
                        </w:rPr>
                        <w:t xml:space="preserve"> </w:t>
                      </w:r>
                      <w:r w:rsidRPr="00EA473B">
                        <w:rPr>
                          <w:rFonts w:ascii="Arial" w:hAnsi="Arial" w:cs="Arial"/>
                          <w:b/>
                          <w:sz w:val="22"/>
                        </w:rPr>
                        <w:t xml:space="preserve">Net </w:t>
                      </w:r>
                      <w:r>
                        <w:rPr>
                          <w:rFonts w:ascii="Arial" w:hAnsi="Arial" w:cs="Arial"/>
                          <w:b/>
                          <w:sz w:val="22"/>
                        </w:rPr>
                        <w:t>cost of services</w:t>
                      </w:r>
                    </w:p>
                  </w:txbxContent>
                </v:textbox>
              </v:shape>
            </w:pict>
          </mc:Fallback>
        </mc:AlternateContent>
      </w:r>
      <w:r w:rsidRPr="008C151E">
        <w:rPr>
          <w:noProof/>
          <w:color w:val="595959" w:themeColor="text1" w:themeTint="A6"/>
          <w:lang w:val="en-GB" w:eastAsia="en-GB"/>
        </w:rPr>
        <w:drawing>
          <wp:anchor distT="0" distB="0" distL="114300" distR="114300" simplePos="0" relativeHeight="251660800" behindDoc="0" locked="0" layoutInCell="1" allowOverlap="1" wp14:anchorId="7C4BA7B4" wp14:editId="7D6D9EE5">
            <wp:simplePos x="0" y="0"/>
            <wp:positionH relativeFrom="column">
              <wp:posOffset>2371725</wp:posOffset>
            </wp:positionH>
            <wp:positionV relativeFrom="paragraph">
              <wp:posOffset>134620</wp:posOffset>
            </wp:positionV>
            <wp:extent cx="3962400" cy="26479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5D039" w14:textId="77777777" w:rsidR="00496AB3" w:rsidRPr="008C151E" w:rsidRDefault="00496AB3" w:rsidP="00496AB3">
      <w:pPr>
        <w:rPr>
          <w:color w:val="595959" w:themeColor="text1" w:themeTint="A6"/>
        </w:rPr>
      </w:pPr>
    </w:p>
    <w:p w14:paraId="70220374" w14:textId="77777777" w:rsidR="00496AB3" w:rsidRPr="008C151E" w:rsidRDefault="00496AB3" w:rsidP="00496AB3">
      <w:pPr>
        <w:rPr>
          <w:color w:val="595959" w:themeColor="text1" w:themeTint="A6"/>
        </w:rPr>
      </w:pPr>
    </w:p>
    <w:p w14:paraId="63EB76CB" w14:textId="77777777" w:rsidR="00496AB3" w:rsidRPr="008C151E" w:rsidRDefault="00496AB3" w:rsidP="00496AB3">
      <w:pPr>
        <w:rPr>
          <w:color w:val="595959" w:themeColor="text1" w:themeTint="A6"/>
        </w:rPr>
      </w:pPr>
    </w:p>
    <w:p w14:paraId="5B393B1C" w14:textId="77777777" w:rsidR="00496AB3" w:rsidRPr="008C151E" w:rsidRDefault="00496AB3" w:rsidP="00496AB3">
      <w:pPr>
        <w:rPr>
          <w:color w:val="595959" w:themeColor="text1" w:themeTint="A6"/>
        </w:rPr>
      </w:pPr>
    </w:p>
    <w:p w14:paraId="3D9D9A8E" w14:textId="77777777" w:rsidR="00496AB3" w:rsidRPr="008C151E" w:rsidRDefault="00496AB3" w:rsidP="00496AB3">
      <w:pPr>
        <w:rPr>
          <w:color w:val="595959" w:themeColor="text1" w:themeTint="A6"/>
        </w:rPr>
      </w:pPr>
    </w:p>
    <w:p w14:paraId="623F1D50" w14:textId="77777777" w:rsidR="00496AB3" w:rsidRPr="008C151E" w:rsidRDefault="00496AB3" w:rsidP="00496AB3">
      <w:pPr>
        <w:rPr>
          <w:color w:val="595959" w:themeColor="text1" w:themeTint="A6"/>
        </w:rPr>
      </w:pPr>
    </w:p>
    <w:p w14:paraId="2A547D33" w14:textId="77777777" w:rsidR="00496AB3" w:rsidRPr="008C151E" w:rsidRDefault="00496AB3" w:rsidP="00496AB3">
      <w:pPr>
        <w:rPr>
          <w:color w:val="595959" w:themeColor="text1" w:themeTint="A6"/>
        </w:rPr>
      </w:pPr>
    </w:p>
    <w:p w14:paraId="0653E007" w14:textId="77777777" w:rsidR="00496AB3" w:rsidRPr="008C151E" w:rsidRDefault="00496AB3" w:rsidP="00496AB3">
      <w:pPr>
        <w:rPr>
          <w:color w:val="595959" w:themeColor="text1" w:themeTint="A6"/>
        </w:rPr>
      </w:pPr>
    </w:p>
    <w:p w14:paraId="5AC61F7E" w14:textId="77777777" w:rsidR="00496AB3" w:rsidRPr="008C151E" w:rsidRDefault="00496AB3" w:rsidP="00496AB3">
      <w:pPr>
        <w:rPr>
          <w:color w:val="595959" w:themeColor="text1" w:themeTint="A6"/>
        </w:rPr>
      </w:pPr>
    </w:p>
    <w:p w14:paraId="7DB31264" w14:textId="77777777" w:rsidR="00496AB3" w:rsidRPr="008C151E" w:rsidRDefault="00496AB3" w:rsidP="00496AB3">
      <w:pPr>
        <w:rPr>
          <w:color w:val="595959" w:themeColor="text1" w:themeTint="A6"/>
        </w:rPr>
      </w:pPr>
    </w:p>
    <w:p w14:paraId="59D57C90" w14:textId="77777777" w:rsidR="00496AB3" w:rsidRPr="008C151E" w:rsidRDefault="00496AB3" w:rsidP="00496AB3">
      <w:pPr>
        <w:rPr>
          <w:color w:val="595959" w:themeColor="text1" w:themeTint="A6"/>
        </w:rPr>
      </w:pPr>
    </w:p>
    <w:p w14:paraId="6E18926D" w14:textId="77777777" w:rsidR="00496AB3" w:rsidRPr="008C151E" w:rsidRDefault="00496AB3" w:rsidP="00496AB3">
      <w:pPr>
        <w:rPr>
          <w:color w:val="595959" w:themeColor="text1" w:themeTint="A6"/>
        </w:rPr>
      </w:pPr>
    </w:p>
    <w:p w14:paraId="3FB651F0" w14:textId="77777777" w:rsidR="00496AB3" w:rsidRPr="00AE1CB6" w:rsidRDefault="00496AB3" w:rsidP="00CF55FF">
      <w:pPr>
        <w:jc w:val="both"/>
        <w:rPr>
          <w:color w:val="000000" w:themeColor="text1"/>
        </w:rPr>
      </w:pPr>
      <w:r w:rsidRPr="00AE1CB6">
        <w:rPr>
          <w:color w:val="000000" w:themeColor="text1"/>
        </w:rPr>
        <w:t>Financial position is improved or deteriorated depending on financial performance.  Poor financial performance (expenses greater than revenue) will result in a deterioration of financial position.  Good financial performance (revenue greater than expenses) will result in an improvement in financial position.</w:t>
      </w:r>
    </w:p>
    <w:p w14:paraId="50724538" w14:textId="77777777" w:rsidR="00496AB3" w:rsidRPr="008C151E" w:rsidRDefault="00496AB3" w:rsidP="00AF58C2">
      <w:pPr>
        <w:rPr>
          <w:color w:val="595959" w:themeColor="text1" w:themeTint="A6"/>
        </w:rPr>
      </w:pPr>
    </w:p>
    <w:p w14:paraId="4AD657CD" w14:textId="77777777" w:rsidR="00496AB3" w:rsidRPr="008C151E" w:rsidRDefault="00496AB3" w:rsidP="00AF58C2">
      <w:pPr>
        <w:rPr>
          <w:color w:val="595959" w:themeColor="text1" w:themeTint="A6"/>
        </w:rPr>
        <w:sectPr w:rsidR="00496AB3" w:rsidRPr="008C151E" w:rsidSect="00CB78CF">
          <w:pgSz w:w="16840" w:h="11900" w:orient="landscape"/>
          <w:pgMar w:top="1800" w:right="1440" w:bottom="1800" w:left="1440" w:header="720" w:footer="720" w:gutter="0"/>
          <w:cols w:space="720"/>
          <w:docGrid w:linePitch="360"/>
        </w:sectPr>
      </w:pPr>
    </w:p>
    <w:p w14:paraId="1BF320E0" w14:textId="77777777" w:rsidR="00AF58C2" w:rsidRPr="0046549F" w:rsidRDefault="00576895" w:rsidP="000F116E">
      <w:pPr>
        <w:pStyle w:val="Heading2"/>
        <w:rPr>
          <w:rFonts w:ascii="Frutiger Next Pro Condensed" w:hAnsi="Frutiger Next Pro Condensed"/>
        </w:rPr>
      </w:pPr>
      <w:bookmarkStart w:id="60" w:name="_Toc198106923"/>
      <w:bookmarkStart w:id="61" w:name="_Toc172643213"/>
      <w:r w:rsidRPr="0046549F">
        <w:rPr>
          <w:rFonts w:ascii="Frutiger Next Pro Condensed" w:hAnsi="Frutiger Next Pro Condensed"/>
          <w:noProof/>
          <w:lang w:val="en-GB" w:eastAsia="en-GB"/>
        </w:rPr>
        <w:lastRenderedPageBreak/>
        <mc:AlternateContent>
          <mc:Choice Requires="wpg">
            <w:drawing>
              <wp:anchor distT="0" distB="0" distL="114300" distR="114300" simplePos="0" relativeHeight="251655680" behindDoc="0" locked="0" layoutInCell="1" allowOverlap="1" wp14:anchorId="7175B6CB" wp14:editId="4BF27079">
                <wp:simplePos x="0" y="0"/>
                <wp:positionH relativeFrom="column">
                  <wp:posOffset>3543300</wp:posOffset>
                </wp:positionH>
                <wp:positionV relativeFrom="paragraph">
                  <wp:posOffset>17780</wp:posOffset>
                </wp:positionV>
                <wp:extent cx="1828800" cy="914400"/>
                <wp:effectExtent l="0" t="5080" r="0" b="0"/>
                <wp:wrapSquare wrapText="bothSides"/>
                <wp:docPr id="54" name="Group 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28800" cy="914400"/>
                          <a:chOff x="7311" y="2252"/>
                          <a:chExt cx="2880" cy="1440"/>
                        </a:xfrm>
                      </wpg:grpSpPr>
                      <wps:wsp>
                        <wps:cNvPr id="55" name="AutoShape 99"/>
                        <wps:cNvSpPr>
                          <a:spLocks noChangeAspect="1" noChangeArrowheads="1" noTextEdit="1"/>
                        </wps:cNvSpPr>
                        <wps:spPr bwMode="auto">
                          <a:xfrm>
                            <a:off x="7311" y="2252"/>
                            <a:ext cx="2880" cy="14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100"/>
                        <wps:cNvSpPr>
                          <a:spLocks noChangeArrowheads="1"/>
                        </wps:cNvSpPr>
                        <wps:spPr bwMode="auto">
                          <a:xfrm>
                            <a:off x="7671" y="2432"/>
                            <a:ext cx="1260" cy="108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Text Box 101"/>
                        <wps:cNvSpPr txBox="1">
                          <a:spLocks noChangeArrowheads="1"/>
                        </wps:cNvSpPr>
                        <wps:spPr bwMode="auto">
                          <a:xfrm>
                            <a:off x="8826" y="2677"/>
                            <a:ext cx="1260" cy="360"/>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B42563" w14:textId="77777777" w:rsidR="00B21DAB" w:rsidRPr="00227CA6" w:rsidRDefault="00B21DAB" w:rsidP="00AF58C2">
                              <w:pPr>
                                <w:jc w:val="center"/>
                                <w:rPr>
                                  <w:rFonts w:ascii="Arial" w:hAnsi="Arial" w:cs="Arial"/>
                                  <w:b/>
                                  <w:sz w:val="16"/>
                                  <w:szCs w:val="16"/>
                                </w:rPr>
                              </w:pPr>
                              <w:r>
                                <w:rPr>
                                  <w:rFonts w:ascii="Arial" w:hAnsi="Arial" w:cs="Arial"/>
                                  <w:b/>
                                  <w:sz w:val="16"/>
                                  <w:szCs w:val="16"/>
                                </w:rPr>
                                <w:t>Knowing</w:t>
                              </w:r>
                              <w:r w:rsidRPr="00227CA6">
                                <w:rPr>
                                  <w:rFonts w:ascii="Arial" w:hAnsi="Arial" w:cs="Arial"/>
                                  <w:b/>
                                  <w:sz w:val="16"/>
                                  <w:szCs w:val="16"/>
                                </w:rPr>
                                <w:t xml:space="preserve"> it</w:t>
                              </w:r>
                            </w:p>
                          </w:txbxContent>
                        </wps:txbx>
                        <wps:bodyPr rot="0" vert="horz" wrap="square" lIns="91440" tIns="45720" rIns="91440" bIns="45720" anchor="t" anchorCtr="0" upright="1">
                          <a:noAutofit/>
                        </wps:bodyPr>
                      </wps:wsp>
                      <wps:wsp>
                        <wps:cNvPr id="58" name="Text Box 110"/>
                        <wps:cNvSpPr txBox="1">
                          <a:spLocks noChangeArrowheads="1"/>
                        </wps:cNvSpPr>
                        <wps:spPr bwMode="auto">
                          <a:xfrm>
                            <a:off x="7851" y="2792"/>
                            <a:ext cx="900" cy="540"/>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B09124"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5B6CB" id="Group 98" o:spid="_x0000_s1115" style="position:absolute;margin-left:279pt;margin-top:1.4pt;width:2in;height:1in;z-index:251655680;mso-position-horizontal-relative:text;mso-position-vertical-relative:text" coordorigin="7311,2252" coordsize="2880,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">
                <o:lock v:ext="edit" aspectratio="t"/>
                <v:rect id="AutoShape 99" o:spid="_x0000_s1116" style="position:absolute;left:7311;top:2252;width:288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" filled="f" stroked="f">
                  <o:lock v:ext="edit" aspectratio="t" text="t"/>
                </v:rect>
                <v:shape id="AutoShape 100" o:spid="_x0000_s1117" type="#_x0000_t56" style="position:absolute;left:7671;top:2432;width:126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"/>
                <v:shape id="Text Box 101" o:spid="_x0000_s1118" type="#_x0000_t202" style="position:absolute;left:8826;top:2677;width:12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" stroked="f">
                  <v:fill opacity="0"/>
                  <v:textbox>
                    <w:txbxContent>
                      <w:p w14:paraId="7BB42563" w14:textId="77777777" w:rsidR="00B21DAB" w:rsidRPr="00227CA6" w:rsidRDefault="00B21DAB" w:rsidP="00AF58C2">
                        <w:pPr>
                          <w:jc w:val="center"/>
                          <w:rPr>
                            <w:rFonts w:ascii="Arial" w:hAnsi="Arial" w:cs="Arial"/>
                            <w:b/>
                            <w:sz w:val="16"/>
                            <w:szCs w:val="16"/>
                          </w:rPr>
                        </w:pPr>
                        <w:r>
                          <w:rPr>
                            <w:rFonts w:ascii="Arial" w:hAnsi="Arial" w:cs="Arial"/>
                            <w:b/>
                            <w:sz w:val="16"/>
                            <w:szCs w:val="16"/>
                          </w:rPr>
                          <w:t>Knowing</w:t>
                        </w:r>
                        <w:r w:rsidRPr="00227CA6">
                          <w:rPr>
                            <w:rFonts w:ascii="Arial" w:hAnsi="Arial" w:cs="Arial"/>
                            <w:b/>
                            <w:sz w:val="16"/>
                            <w:szCs w:val="16"/>
                          </w:rPr>
                          <w:t xml:space="preserve"> it</w:t>
                        </w:r>
                      </w:p>
                    </w:txbxContent>
                  </v:textbox>
                </v:shape>
                <v:shape id="Text Box 110" o:spid="_x0000_s1119" type="#_x0000_t202" style="position:absolute;left:7851;top:2792;width:9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" stroked="f">
                  <v:fill opacity="0"/>
                  <v:textbox>
                    <w:txbxContent>
                      <w:p w14:paraId="4FB09124"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v:textbox>
                </v:shape>
                <w10:wrap type="square"/>
              </v:group>
            </w:pict>
          </mc:Fallback>
        </mc:AlternateContent>
      </w:r>
      <w:r w:rsidR="00AF58C2" w:rsidRPr="0046549F">
        <w:rPr>
          <w:rFonts w:ascii="Frutiger Next Pro Condensed" w:hAnsi="Frutiger Next Pro Condensed"/>
        </w:rPr>
        <w:t>Financial Reporting - Do you know where your finances are?</w:t>
      </w:r>
      <w:bookmarkEnd w:id="60"/>
      <w:bookmarkEnd w:id="61"/>
      <w:r w:rsidR="00AF58C2" w:rsidRPr="0046549F">
        <w:rPr>
          <w:rFonts w:ascii="Frutiger Next Pro Condensed" w:hAnsi="Frutiger Next Pro Condensed"/>
        </w:rPr>
        <w:t xml:space="preserve"> </w:t>
      </w:r>
    </w:p>
    <w:p w14:paraId="52C79C81" w14:textId="4F1C05A2" w:rsidR="00AF58C2" w:rsidRPr="00AE1CB6" w:rsidRDefault="00AF58C2" w:rsidP="00CF55FF">
      <w:pPr>
        <w:jc w:val="both"/>
        <w:rPr>
          <w:color w:val="000000" w:themeColor="text1"/>
        </w:rPr>
      </w:pPr>
      <w:r w:rsidRPr="00AE1CB6">
        <w:rPr>
          <w:color w:val="000000" w:themeColor="text1"/>
        </w:rPr>
        <w:t xml:space="preserve">The </w:t>
      </w:r>
      <w:r w:rsidR="00A8784C" w:rsidRPr="00AE1CB6">
        <w:rPr>
          <w:color w:val="000000" w:themeColor="text1"/>
        </w:rPr>
        <w:t>next</w:t>
      </w:r>
      <w:r w:rsidRPr="00AE1CB6">
        <w:rPr>
          <w:color w:val="000000" w:themeColor="text1"/>
        </w:rPr>
        <w:t xml:space="preserve"> step to managing finances is to know the current status of your finances.  You require access to meaningful and accurate information that either </w:t>
      </w:r>
      <w:r w:rsidR="002B1B2C">
        <w:rPr>
          <w:color w:val="000000" w:themeColor="text1"/>
        </w:rPr>
        <w:t>assures you</w:t>
      </w:r>
      <w:r w:rsidRPr="00AE1CB6">
        <w:rPr>
          <w:color w:val="000000" w:themeColor="text1"/>
        </w:rPr>
        <w:t xml:space="preserve"> that your finances are where you want them to be or that some intervention or action is required.  This is the basis for good financial reporting.  Knowing where your finances are at a point in time is critical to informing any decision with financial implications.</w:t>
      </w:r>
    </w:p>
    <w:p w14:paraId="4ECBD5C2" w14:textId="024B8285" w:rsidR="00AF58C2" w:rsidRPr="00AE1CB6" w:rsidRDefault="00AF58C2" w:rsidP="00CF55FF">
      <w:pPr>
        <w:jc w:val="both"/>
        <w:rPr>
          <w:color w:val="000000" w:themeColor="text1"/>
        </w:rPr>
      </w:pPr>
      <w:r w:rsidRPr="00AE1CB6">
        <w:rPr>
          <w:color w:val="000000" w:themeColor="text1"/>
        </w:rPr>
        <w:t xml:space="preserve">The act of receiving financial reports or financial statements </w:t>
      </w:r>
      <w:r w:rsidR="002B1B2C">
        <w:rPr>
          <w:color w:val="000000" w:themeColor="text1"/>
        </w:rPr>
        <w:t>regularly</w:t>
      </w:r>
      <w:r w:rsidRPr="00AE1CB6">
        <w:rPr>
          <w:color w:val="000000" w:themeColor="text1"/>
        </w:rPr>
        <w:t xml:space="preserve"> is no guarantee that you will know where your finances are.  Most of us have had some exposure to financial reporting.  However, in too many cases, our experience with financial reports is memorable for the wrong reasons.  Too many financial reports provide large volumes of information without making it clear what the status of the financial bottom line is.  They provide lots of information but not lots of assurance that your finances are where you want </w:t>
      </w:r>
      <w:r w:rsidR="005B6AB0" w:rsidRPr="00AE1CB6">
        <w:rPr>
          <w:color w:val="000000" w:themeColor="text1"/>
        </w:rPr>
        <w:t>them,</w:t>
      </w:r>
      <w:r w:rsidRPr="00AE1CB6">
        <w:rPr>
          <w:color w:val="000000" w:themeColor="text1"/>
        </w:rPr>
        <w:t xml:space="preserve"> or they do not make it clear where intervention is required.</w:t>
      </w:r>
    </w:p>
    <w:p w14:paraId="1C64774A" w14:textId="57E13B68" w:rsidR="001577A5" w:rsidRPr="00AE1CB6" w:rsidRDefault="001577A5" w:rsidP="00CF55FF">
      <w:pPr>
        <w:jc w:val="both"/>
        <w:rPr>
          <w:color w:val="000000" w:themeColor="text1"/>
        </w:rPr>
      </w:pPr>
      <w:r w:rsidRPr="00AE1CB6">
        <w:rPr>
          <w:color w:val="000000" w:themeColor="text1"/>
        </w:rPr>
        <w:t>An important aspect of knowing where your finances are is being able to assess your key targets against a reference point or benchmark. Examples of reference points or benchmarks include year</w:t>
      </w:r>
      <w:r w:rsidR="002B1B2C">
        <w:rPr>
          <w:color w:val="000000" w:themeColor="text1"/>
        </w:rPr>
        <w:t>-to-</w:t>
      </w:r>
      <w:r w:rsidRPr="00AE1CB6">
        <w:rPr>
          <w:color w:val="000000" w:themeColor="text1"/>
        </w:rPr>
        <w:t>date budgets or year</w:t>
      </w:r>
      <w:r w:rsidR="002B1B2C">
        <w:rPr>
          <w:color w:val="000000" w:themeColor="text1"/>
        </w:rPr>
        <w:t>-to-</w:t>
      </w:r>
      <w:r w:rsidRPr="00AE1CB6">
        <w:rPr>
          <w:color w:val="000000" w:themeColor="text1"/>
        </w:rPr>
        <w:t xml:space="preserve">date actuals in previous years. </w:t>
      </w:r>
    </w:p>
    <w:p w14:paraId="5541158B" w14:textId="77777777" w:rsidR="001577A5" w:rsidRPr="001577A5" w:rsidRDefault="001577A5" w:rsidP="00CF55FF">
      <w:pPr>
        <w:jc w:val="both"/>
      </w:pPr>
      <w:r w:rsidRPr="001577A5">
        <w:t>Two categories of financial reports are statutory reports and management reports.</w:t>
      </w:r>
    </w:p>
    <w:p w14:paraId="3CE45029" w14:textId="16E014FA" w:rsidR="001577A5" w:rsidRPr="001577A5" w:rsidRDefault="001577A5" w:rsidP="00CF55FF">
      <w:pPr>
        <w:pStyle w:val="ListParagraph"/>
        <w:numPr>
          <w:ilvl w:val="0"/>
          <w:numId w:val="49"/>
        </w:numPr>
        <w:jc w:val="both"/>
      </w:pPr>
      <w:r w:rsidRPr="001577A5">
        <w:t xml:space="preserve">Statutory reports include financial statements, primarily for those interested parties who are external to the business.  The production of external or statutory reports is a function called financial accounting.  Statutory </w:t>
      </w:r>
      <w:r w:rsidR="00FE18C2">
        <w:t>r</w:t>
      </w:r>
      <w:r w:rsidRPr="001577A5">
        <w:t>eports are:</w:t>
      </w:r>
    </w:p>
    <w:p w14:paraId="1DE4067E" w14:textId="77777777" w:rsidR="001577A5" w:rsidRPr="001577A5" w:rsidRDefault="001577A5" w:rsidP="00CF55FF">
      <w:pPr>
        <w:pStyle w:val="ListParagraph"/>
        <w:numPr>
          <w:ilvl w:val="0"/>
          <w:numId w:val="50"/>
        </w:numPr>
        <w:ind w:left="1134" w:hanging="425"/>
        <w:jc w:val="both"/>
      </w:pPr>
      <w:r w:rsidRPr="001577A5">
        <w:t xml:space="preserve">Published in annual reports that are submitted to ASIC, provided to shareholders or tabled in Parliament.  </w:t>
      </w:r>
    </w:p>
    <w:p w14:paraId="4FD9E232" w14:textId="211B522D" w:rsidR="001577A5" w:rsidRPr="001577A5" w:rsidRDefault="001577A5" w:rsidP="00CF55FF">
      <w:pPr>
        <w:pStyle w:val="ListParagraph"/>
        <w:numPr>
          <w:ilvl w:val="0"/>
          <w:numId w:val="50"/>
        </w:numPr>
        <w:ind w:left="1134" w:hanging="425"/>
        <w:jc w:val="both"/>
      </w:pPr>
      <w:r w:rsidRPr="001577A5">
        <w:t xml:space="preserve">They are produced for external consumption according to accounting </w:t>
      </w:r>
      <w:r w:rsidR="005B6AB0" w:rsidRPr="001577A5">
        <w:t>standards.</w:t>
      </w:r>
    </w:p>
    <w:p w14:paraId="74C76A82" w14:textId="059652CA" w:rsidR="001577A5" w:rsidRPr="001577A5" w:rsidRDefault="001577A5" w:rsidP="00CF55FF">
      <w:pPr>
        <w:pStyle w:val="ListParagraph"/>
        <w:numPr>
          <w:ilvl w:val="0"/>
          <w:numId w:val="50"/>
        </w:numPr>
        <w:ind w:left="1134" w:hanging="425"/>
        <w:jc w:val="both"/>
      </w:pPr>
      <w:r w:rsidRPr="001577A5">
        <w:t>They are subject to external audit by an independent auditor (e.g. the Auditor-General for Government departments)</w:t>
      </w:r>
      <w:r w:rsidR="005B6AB0">
        <w:t>.</w:t>
      </w:r>
    </w:p>
    <w:p w14:paraId="214DEEF8" w14:textId="2AA39F61" w:rsidR="001577A5" w:rsidRPr="001577A5" w:rsidRDefault="001577A5" w:rsidP="00CF55FF">
      <w:pPr>
        <w:pStyle w:val="ListParagraph"/>
        <w:numPr>
          <w:ilvl w:val="0"/>
          <w:numId w:val="49"/>
        </w:numPr>
        <w:jc w:val="both"/>
      </w:pPr>
      <w:r w:rsidRPr="001577A5">
        <w:t>Management reports are produced for internal us</w:t>
      </w:r>
      <w:r w:rsidR="00315974">
        <w:t>e</w:t>
      </w:r>
      <w:r w:rsidRPr="001577A5">
        <w:t xml:space="preserve"> by managers </w:t>
      </w:r>
      <w:r w:rsidR="002B1B2C">
        <w:t>who</w:t>
      </w:r>
      <w:r w:rsidRPr="001577A5">
        <w:t xml:space="preserve"> need both financial and non-financial information to develop and implement strategy by planning for the future; making decisions about products and services; and ensuring that plans are put into action and are achieved through requisite control. These three functions are collectively called management accounting which produces management reports.  Management Reports are:</w:t>
      </w:r>
    </w:p>
    <w:p w14:paraId="45D56FBE" w14:textId="77777777" w:rsidR="001577A5" w:rsidRPr="001577A5" w:rsidRDefault="001577A5" w:rsidP="00581B01">
      <w:pPr>
        <w:pStyle w:val="ListParagraph"/>
        <w:numPr>
          <w:ilvl w:val="0"/>
          <w:numId w:val="51"/>
        </w:numPr>
        <w:ind w:left="1134" w:hanging="425"/>
        <w:jc w:val="both"/>
      </w:pPr>
      <w:r w:rsidRPr="001577A5">
        <w:t>Usually produced monthly and are provided to cost centre and division managers</w:t>
      </w:r>
    </w:p>
    <w:p w14:paraId="282CA916" w14:textId="77777777" w:rsidR="001577A5" w:rsidRPr="001577A5" w:rsidRDefault="001577A5" w:rsidP="00581B01">
      <w:pPr>
        <w:pStyle w:val="ListParagraph"/>
        <w:numPr>
          <w:ilvl w:val="0"/>
          <w:numId w:val="51"/>
        </w:numPr>
        <w:ind w:left="1134" w:hanging="425"/>
        <w:jc w:val="both"/>
      </w:pPr>
      <w:r w:rsidRPr="001577A5">
        <w:t>They are produced for internal consumption to track performance against targets (usually against budget) hence they tend to focus more on revenue and expenses</w:t>
      </w:r>
    </w:p>
    <w:p w14:paraId="545F7B65" w14:textId="68766E24" w:rsidR="001577A5" w:rsidRPr="001577A5" w:rsidRDefault="001577A5" w:rsidP="00581B01">
      <w:pPr>
        <w:pStyle w:val="ListParagraph"/>
        <w:numPr>
          <w:ilvl w:val="0"/>
          <w:numId w:val="51"/>
        </w:numPr>
        <w:ind w:left="1134" w:hanging="425"/>
        <w:jc w:val="both"/>
      </w:pPr>
      <w:r w:rsidRPr="001577A5">
        <w:t>They are tailored depending on the type of organisation and the needs of its decision</w:t>
      </w:r>
      <w:r w:rsidR="002B1B2C">
        <w:t>-</w:t>
      </w:r>
      <w:r w:rsidR="005B6AB0" w:rsidRPr="001577A5">
        <w:t>makers.</w:t>
      </w:r>
      <w:r w:rsidRPr="001577A5">
        <w:t xml:space="preserve"> </w:t>
      </w:r>
    </w:p>
    <w:p w14:paraId="59A56155" w14:textId="77777777" w:rsidR="0046549F" w:rsidRDefault="0046549F">
      <w:pPr>
        <w:spacing w:after="0"/>
        <w:rPr>
          <w:color w:val="000000" w:themeColor="text1"/>
        </w:rPr>
      </w:pPr>
      <w:r>
        <w:rPr>
          <w:color w:val="000000" w:themeColor="text1"/>
        </w:rPr>
        <w:br w:type="page"/>
      </w:r>
    </w:p>
    <w:p w14:paraId="22F5A7A9" w14:textId="0B5F1495" w:rsidR="00AF58C2" w:rsidRPr="00AE1CB6" w:rsidRDefault="00AF58C2" w:rsidP="00CF55FF">
      <w:pPr>
        <w:jc w:val="both"/>
        <w:rPr>
          <w:color w:val="000000" w:themeColor="text1"/>
        </w:rPr>
      </w:pPr>
      <w:r w:rsidRPr="00AE1CB6">
        <w:rPr>
          <w:color w:val="000000" w:themeColor="text1"/>
        </w:rPr>
        <w:lastRenderedPageBreak/>
        <w:t xml:space="preserve">Knowing where your finances are requires quality financial reports that, without ambiguity, show: </w:t>
      </w:r>
    </w:p>
    <w:p w14:paraId="452DB398" w14:textId="77777777" w:rsidR="00AF58C2" w:rsidRPr="00AE1CB6" w:rsidRDefault="00AF58C2" w:rsidP="00CF55FF">
      <w:pPr>
        <w:numPr>
          <w:ilvl w:val="0"/>
          <w:numId w:val="7"/>
        </w:numPr>
        <w:spacing w:after="40"/>
        <w:jc w:val="both"/>
        <w:rPr>
          <w:color w:val="000000" w:themeColor="text1"/>
          <w:sz w:val="22"/>
          <w:szCs w:val="22"/>
        </w:rPr>
      </w:pPr>
      <w:r w:rsidRPr="00AE1CB6">
        <w:rPr>
          <w:b/>
          <w:color w:val="000000" w:themeColor="text1"/>
          <w:sz w:val="22"/>
          <w:szCs w:val="22"/>
        </w:rPr>
        <w:t>Financial performance to date</w:t>
      </w:r>
      <w:r w:rsidRPr="00AE1CB6">
        <w:rPr>
          <w:color w:val="000000" w:themeColor="text1"/>
          <w:sz w:val="22"/>
          <w:szCs w:val="22"/>
        </w:rPr>
        <w:t xml:space="preserve"> </w:t>
      </w:r>
      <w:r w:rsidRPr="00AE1CB6">
        <w:rPr>
          <w:b/>
          <w:color w:val="000000" w:themeColor="text1"/>
          <w:sz w:val="22"/>
          <w:szCs w:val="22"/>
        </w:rPr>
        <w:t xml:space="preserve">against key targets.  </w:t>
      </w:r>
      <w:r w:rsidRPr="00AE1CB6">
        <w:rPr>
          <w:color w:val="000000" w:themeColor="text1"/>
          <w:sz w:val="22"/>
          <w:szCs w:val="22"/>
        </w:rPr>
        <w:t>In the case of the South Australian Government, this means receiving reports that show:</w:t>
      </w:r>
    </w:p>
    <w:p w14:paraId="054FA6B7" w14:textId="77777777" w:rsidR="00AF58C2" w:rsidRPr="00AE1CB6" w:rsidRDefault="00AF58C2" w:rsidP="00CF55FF">
      <w:pPr>
        <w:numPr>
          <w:ilvl w:val="1"/>
          <w:numId w:val="7"/>
        </w:numPr>
        <w:spacing w:after="40"/>
        <w:jc w:val="both"/>
        <w:rPr>
          <w:color w:val="000000" w:themeColor="text1"/>
          <w:sz w:val="22"/>
          <w:szCs w:val="22"/>
        </w:rPr>
      </w:pPr>
      <w:r w:rsidRPr="00AE1CB6">
        <w:rPr>
          <w:color w:val="000000" w:themeColor="text1"/>
          <w:sz w:val="22"/>
          <w:szCs w:val="22"/>
        </w:rPr>
        <w:t>the status of an agency's net operating result (how much revenue and expenditure has been incurred to date)</w:t>
      </w:r>
    </w:p>
    <w:p w14:paraId="5BBB5B73" w14:textId="77777777" w:rsidR="00AF58C2" w:rsidRPr="00AE1CB6" w:rsidRDefault="00AF58C2" w:rsidP="00CF55FF">
      <w:pPr>
        <w:numPr>
          <w:ilvl w:val="1"/>
          <w:numId w:val="7"/>
        </w:numPr>
        <w:spacing w:after="40"/>
        <w:jc w:val="both"/>
        <w:rPr>
          <w:color w:val="000000" w:themeColor="text1"/>
          <w:sz w:val="22"/>
          <w:szCs w:val="22"/>
        </w:rPr>
      </w:pPr>
      <w:r w:rsidRPr="00AE1CB6">
        <w:rPr>
          <w:color w:val="000000" w:themeColor="text1"/>
          <w:sz w:val="22"/>
          <w:szCs w:val="22"/>
        </w:rPr>
        <w:t>the status of the agency's net lending/borrowing result and</w:t>
      </w:r>
    </w:p>
    <w:p w14:paraId="3DB0219F" w14:textId="77777777" w:rsidR="00AF58C2" w:rsidRPr="00AE1CB6" w:rsidRDefault="00AF58C2" w:rsidP="00CF55FF">
      <w:pPr>
        <w:numPr>
          <w:ilvl w:val="1"/>
          <w:numId w:val="7"/>
        </w:numPr>
        <w:spacing w:after="40"/>
        <w:jc w:val="both"/>
        <w:rPr>
          <w:color w:val="000000" w:themeColor="text1"/>
          <w:sz w:val="22"/>
          <w:szCs w:val="22"/>
        </w:rPr>
      </w:pPr>
      <w:r w:rsidRPr="00AE1CB6">
        <w:rPr>
          <w:color w:val="000000" w:themeColor="text1"/>
          <w:sz w:val="22"/>
          <w:szCs w:val="22"/>
        </w:rPr>
        <w:t>the status of the agency's expenditure against its expenditure authority</w:t>
      </w:r>
    </w:p>
    <w:p w14:paraId="2906983F" w14:textId="0B63A791" w:rsidR="00AF58C2" w:rsidRPr="00AE1CB6" w:rsidRDefault="00AF58C2" w:rsidP="00CF55FF">
      <w:pPr>
        <w:numPr>
          <w:ilvl w:val="0"/>
          <w:numId w:val="7"/>
        </w:numPr>
        <w:jc w:val="both"/>
        <w:rPr>
          <w:color w:val="000000" w:themeColor="text1"/>
          <w:sz w:val="22"/>
          <w:szCs w:val="22"/>
        </w:rPr>
      </w:pPr>
      <w:r w:rsidRPr="00AE1CB6">
        <w:rPr>
          <w:b/>
          <w:color w:val="000000" w:themeColor="text1"/>
          <w:sz w:val="22"/>
          <w:szCs w:val="22"/>
        </w:rPr>
        <w:t>Current financial position</w:t>
      </w:r>
      <w:r w:rsidRPr="00AE1CB6">
        <w:rPr>
          <w:color w:val="000000" w:themeColor="text1"/>
          <w:sz w:val="22"/>
          <w:szCs w:val="22"/>
        </w:rPr>
        <w:t xml:space="preserve"> - that is, </w:t>
      </w:r>
      <w:r w:rsidR="002B1B2C" w:rsidRPr="00A8092A">
        <w:t xml:space="preserve">what </w:t>
      </w:r>
      <w:r w:rsidR="002B1B2C">
        <w:t>are</w:t>
      </w:r>
      <w:r w:rsidR="002B1B2C" w:rsidRPr="00A8092A">
        <w:t xml:space="preserve"> </w:t>
      </w:r>
      <w:r w:rsidR="002B1B2C">
        <w:t>the value of</w:t>
      </w:r>
      <w:r w:rsidR="002B1B2C" w:rsidRPr="00A8092A">
        <w:t xml:space="preserve"> assets and </w:t>
      </w:r>
      <w:r w:rsidR="002B1B2C">
        <w:t>the value of</w:t>
      </w:r>
      <w:r w:rsidR="002B1B2C" w:rsidRPr="00A8092A">
        <w:t xml:space="preserve"> liabilities</w:t>
      </w:r>
      <w:r w:rsidR="00BE242A">
        <w:t>?</w:t>
      </w:r>
      <w:r w:rsidRPr="00AE1CB6">
        <w:rPr>
          <w:color w:val="000000" w:themeColor="text1"/>
          <w:sz w:val="22"/>
          <w:szCs w:val="22"/>
        </w:rPr>
        <w:t xml:space="preserve">  Key measures will include the amount of cash held, borrowings and the level of employee provisions.</w:t>
      </w:r>
    </w:p>
    <w:p w14:paraId="7D0B674C" w14:textId="77777777" w:rsidR="00AF58C2" w:rsidRPr="00AE1CB6" w:rsidRDefault="00AF58C2" w:rsidP="00CF55FF">
      <w:pPr>
        <w:jc w:val="both"/>
        <w:rPr>
          <w:color w:val="000000" w:themeColor="text1"/>
        </w:rPr>
      </w:pPr>
      <w:r w:rsidRPr="00AE1CB6">
        <w:rPr>
          <w:color w:val="000000" w:themeColor="text1"/>
        </w:rPr>
        <w:t>In addition to clearly reporting key financial targets, a good financial report in the public sector will also include:</w:t>
      </w:r>
    </w:p>
    <w:p w14:paraId="3986DA93" w14:textId="77777777" w:rsidR="00AF58C2" w:rsidRPr="00AE1CB6" w:rsidRDefault="00AF58C2" w:rsidP="00CF55FF">
      <w:pPr>
        <w:numPr>
          <w:ilvl w:val="0"/>
          <w:numId w:val="10"/>
        </w:numPr>
        <w:spacing w:after="40"/>
        <w:jc w:val="both"/>
        <w:rPr>
          <w:color w:val="000000" w:themeColor="text1"/>
          <w:sz w:val="22"/>
          <w:szCs w:val="22"/>
        </w:rPr>
      </w:pPr>
      <w:r w:rsidRPr="00AE1CB6">
        <w:rPr>
          <w:color w:val="000000" w:themeColor="text1"/>
          <w:sz w:val="22"/>
          <w:szCs w:val="22"/>
        </w:rPr>
        <w:t>A comparison of the actual with a budget and reporting variances for these key financial targets</w:t>
      </w:r>
    </w:p>
    <w:p w14:paraId="057C1EEF" w14:textId="157B7582" w:rsidR="00AF58C2" w:rsidRPr="00AE1CB6" w:rsidRDefault="00AF58C2" w:rsidP="00CF55FF">
      <w:pPr>
        <w:numPr>
          <w:ilvl w:val="0"/>
          <w:numId w:val="10"/>
        </w:numPr>
        <w:spacing w:after="40"/>
        <w:jc w:val="both"/>
        <w:rPr>
          <w:color w:val="000000" w:themeColor="text1"/>
          <w:sz w:val="22"/>
          <w:szCs w:val="22"/>
        </w:rPr>
      </w:pPr>
      <w:r w:rsidRPr="00AE1CB6">
        <w:rPr>
          <w:color w:val="000000" w:themeColor="text1"/>
          <w:sz w:val="22"/>
          <w:szCs w:val="22"/>
        </w:rPr>
        <w:t>Commentary on key events that have impacted key financial targets that help the reader understand cause and effect associated with variances</w:t>
      </w:r>
    </w:p>
    <w:p w14:paraId="05BB6F06" w14:textId="3FE9CEA5" w:rsidR="00AF58C2" w:rsidRPr="00AE1CB6" w:rsidRDefault="00AF58C2" w:rsidP="00CF55FF">
      <w:pPr>
        <w:numPr>
          <w:ilvl w:val="0"/>
          <w:numId w:val="10"/>
        </w:numPr>
        <w:spacing w:after="40"/>
        <w:jc w:val="both"/>
        <w:rPr>
          <w:color w:val="000000" w:themeColor="text1"/>
          <w:sz w:val="22"/>
          <w:szCs w:val="22"/>
        </w:rPr>
      </w:pPr>
      <w:r w:rsidRPr="00AE1CB6">
        <w:rPr>
          <w:color w:val="000000" w:themeColor="text1"/>
          <w:sz w:val="22"/>
          <w:szCs w:val="22"/>
        </w:rPr>
        <w:t xml:space="preserve">Seeing trend data </w:t>
      </w:r>
      <w:r w:rsidR="002B1B2C">
        <w:rPr>
          <w:color w:val="000000" w:themeColor="text1"/>
          <w:sz w:val="22"/>
          <w:szCs w:val="22"/>
        </w:rPr>
        <w:t>gives</w:t>
      </w:r>
      <w:r w:rsidRPr="00AE1CB6">
        <w:rPr>
          <w:color w:val="000000" w:themeColor="text1"/>
          <w:sz w:val="22"/>
          <w:szCs w:val="22"/>
        </w:rPr>
        <w:t xml:space="preserve"> insight into patterns over time and </w:t>
      </w:r>
      <w:r w:rsidR="002B1B2C">
        <w:rPr>
          <w:color w:val="000000" w:themeColor="text1"/>
          <w:sz w:val="22"/>
          <w:szCs w:val="22"/>
        </w:rPr>
        <w:t>gives</w:t>
      </w:r>
      <w:r w:rsidRPr="00AE1CB6">
        <w:rPr>
          <w:color w:val="000000" w:themeColor="text1"/>
          <w:sz w:val="22"/>
          <w:szCs w:val="22"/>
        </w:rPr>
        <w:t xml:space="preserve"> insight into causes and effects. </w:t>
      </w:r>
    </w:p>
    <w:p w14:paraId="029EF580" w14:textId="6A1A6448" w:rsidR="00AF58C2" w:rsidRPr="00AE1CB6" w:rsidRDefault="00AF58C2" w:rsidP="00CF55FF">
      <w:pPr>
        <w:numPr>
          <w:ilvl w:val="0"/>
          <w:numId w:val="10"/>
        </w:numPr>
        <w:jc w:val="both"/>
        <w:rPr>
          <w:color w:val="000000" w:themeColor="text1"/>
          <w:sz w:val="22"/>
          <w:szCs w:val="22"/>
        </w:rPr>
      </w:pPr>
      <w:r w:rsidRPr="00AE1CB6">
        <w:rPr>
          <w:color w:val="000000" w:themeColor="text1"/>
          <w:sz w:val="22"/>
          <w:szCs w:val="22"/>
        </w:rPr>
        <w:t>Access to more detailed data with breakdowns on a transactional basis (</w:t>
      </w:r>
      <w:r w:rsidR="00BA636F" w:rsidRPr="00AE1CB6">
        <w:rPr>
          <w:color w:val="000000" w:themeColor="text1"/>
          <w:sz w:val="22"/>
          <w:szCs w:val="22"/>
        </w:rPr>
        <w:t>e.g.</w:t>
      </w:r>
      <w:r w:rsidRPr="00AE1CB6">
        <w:rPr>
          <w:color w:val="000000" w:themeColor="text1"/>
          <w:sz w:val="22"/>
          <w:szCs w:val="22"/>
        </w:rPr>
        <w:t xml:space="preserve"> for salaries, different expenses) and breakdowns on an organisational basis (showing the status of targets for divisions, cost centres or projects that make up your business)</w:t>
      </w:r>
    </w:p>
    <w:p w14:paraId="273CEB72" w14:textId="051FB5C1" w:rsidR="00AF58C2" w:rsidRPr="00AE1CB6" w:rsidRDefault="00AF58C2" w:rsidP="00CF55FF">
      <w:pPr>
        <w:jc w:val="both"/>
        <w:rPr>
          <w:color w:val="000000" w:themeColor="text1"/>
        </w:rPr>
      </w:pPr>
      <w:r w:rsidRPr="00AE1CB6">
        <w:rPr>
          <w:color w:val="000000" w:themeColor="text1"/>
        </w:rPr>
        <w:t xml:space="preserve">Clarity of presentation and accuracy of information </w:t>
      </w:r>
      <w:r w:rsidR="00FE18C2">
        <w:rPr>
          <w:color w:val="000000" w:themeColor="text1"/>
        </w:rPr>
        <w:t>is</w:t>
      </w:r>
      <w:r w:rsidRPr="00AE1CB6">
        <w:rPr>
          <w:color w:val="000000" w:themeColor="text1"/>
        </w:rPr>
        <w:t xml:space="preserve"> critical to the effectiveness of financial reports in helping us understand the status of our finances.</w:t>
      </w:r>
    </w:p>
    <w:p w14:paraId="672133E1" w14:textId="72BDE6D6" w:rsidR="00AF58C2" w:rsidRPr="00AE1CB6" w:rsidRDefault="008C151E" w:rsidP="005B79EE">
      <w:pPr>
        <w:rPr>
          <w:color w:val="000000" w:themeColor="text1"/>
        </w:rPr>
      </w:pPr>
      <w:r w:rsidRPr="00AE1CB6">
        <w:rPr>
          <w:noProof/>
          <w:color w:val="000000" w:themeColor="text1"/>
          <w:lang w:val="en-GB" w:eastAsia="en-GB"/>
        </w:rPr>
        <w:drawing>
          <wp:anchor distT="0" distB="0" distL="114300" distR="114300" simplePos="0" relativeHeight="251677184" behindDoc="0" locked="0" layoutInCell="1" allowOverlap="1" wp14:anchorId="3201612C" wp14:editId="39493F74">
            <wp:simplePos x="0" y="0"/>
            <wp:positionH relativeFrom="margin">
              <wp:align>center</wp:align>
            </wp:positionH>
            <wp:positionV relativeFrom="paragraph">
              <wp:posOffset>541020</wp:posOffset>
            </wp:positionV>
            <wp:extent cx="6289040" cy="345694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89040" cy="3456940"/>
                    </a:xfrm>
                    <a:prstGeom prst="rect">
                      <a:avLst/>
                    </a:prstGeom>
                  </pic:spPr>
                </pic:pic>
              </a:graphicData>
            </a:graphic>
          </wp:anchor>
        </w:drawing>
      </w:r>
      <w:r w:rsidR="001577A5" w:rsidRPr="00AE1CB6">
        <w:rPr>
          <w:color w:val="000000" w:themeColor="text1"/>
        </w:rPr>
        <w:t>An</w:t>
      </w:r>
      <w:r w:rsidR="00AF58C2" w:rsidRPr="00AE1CB6">
        <w:rPr>
          <w:color w:val="000000" w:themeColor="text1"/>
        </w:rPr>
        <w:t xml:space="preserve"> example of a layout of a monthly financial report that meets these requirements for an agency is shown </w:t>
      </w:r>
      <w:r w:rsidR="00A8784C" w:rsidRPr="00AE1CB6">
        <w:rPr>
          <w:color w:val="000000" w:themeColor="text1"/>
        </w:rPr>
        <w:t>below</w:t>
      </w:r>
      <w:r w:rsidR="00AF58C2" w:rsidRPr="00AE1CB6">
        <w:rPr>
          <w:color w:val="000000" w:themeColor="text1"/>
        </w:rPr>
        <w:t>.</w:t>
      </w:r>
    </w:p>
    <w:p w14:paraId="1CD74CDE" w14:textId="77777777" w:rsidR="0046549F" w:rsidRDefault="0046549F">
      <w:pPr>
        <w:spacing w:after="0"/>
        <w:rPr>
          <w:color w:val="000000" w:themeColor="text1"/>
        </w:rPr>
      </w:pPr>
      <w:r>
        <w:rPr>
          <w:color w:val="000000" w:themeColor="text1"/>
        </w:rPr>
        <w:br w:type="page"/>
      </w:r>
    </w:p>
    <w:p w14:paraId="07F2A26E" w14:textId="02F5E7BA" w:rsidR="00AF58C2" w:rsidRPr="00AE1CB6" w:rsidRDefault="00AF58C2" w:rsidP="00CF55FF">
      <w:pPr>
        <w:jc w:val="both"/>
        <w:rPr>
          <w:color w:val="000000" w:themeColor="text1"/>
        </w:rPr>
      </w:pPr>
      <w:r w:rsidRPr="00AE1CB6">
        <w:rPr>
          <w:color w:val="000000" w:themeColor="text1"/>
        </w:rPr>
        <w:lastRenderedPageBreak/>
        <w:t>Good financial reporting is necessary at a number of levels in an organisation.  For example, with an agency, financial reporting is required for</w:t>
      </w:r>
      <w:r w:rsidR="005B6AB0">
        <w:rPr>
          <w:color w:val="000000" w:themeColor="text1"/>
        </w:rPr>
        <w:t>:</w:t>
      </w:r>
    </w:p>
    <w:p w14:paraId="024E113C" w14:textId="77777777" w:rsidR="00AF58C2" w:rsidRPr="00AE1CB6" w:rsidRDefault="00AF58C2" w:rsidP="00CF55FF">
      <w:pPr>
        <w:numPr>
          <w:ilvl w:val="0"/>
          <w:numId w:val="2"/>
        </w:numPr>
        <w:spacing w:after="40"/>
        <w:jc w:val="both"/>
        <w:rPr>
          <w:color w:val="000000" w:themeColor="text1"/>
          <w:sz w:val="22"/>
          <w:szCs w:val="22"/>
        </w:rPr>
      </w:pPr>
      <w:r w:rsidRPr="00AE1CB6">
        <w:rPr>
          <w:color w:val="000000" w:themeColor="text1"/>
          <w:sz w:val="22"/>
          <w:szCs w:val="22"/>
        </w:rPr>
        <w:t>The entire agency:</w:t>
      </w:r>
    </w:p>
    <w:p w14:paraId="07F7D1EA" w14:textId="77777777" w:rsidR="00AF58C2" w:rsidRPr="00AE1CB6" w:rsidRDefault="00AF58C2" w:rsidP="00CF55FF">
      <w:pPr>
        <w:numPr>
          <w:ilvl w:val="1"/>
          <w:numId w:val="2"/>
        </w:numPr>
        <w:tabs>
          <w:tab w:val="clear" w:pos="1440"/>
          <w:tab w:val="num" w:pos="993"/>
        </w:tabs>
        <w:spacing w:after="40"/>
        <w:ind w:left="993" w:hanging="426"/>
        <w:jc w:val="both"/>
        <w:rPr>
          <w:color w:val="000000" w:themeColor="text1"/>
          <w:sz w:val="22"/>
          <w:szCs w:val="22"/>
        </w:rPr>
      </w:pPr>
      <w:r w:rsidRPr="00AE1CB6">
        <w:rPr>
          <w:color w:val="000000" w:themeColor="text1"/>
          <w:sz w:val="22"/>
          <w:szCs w:val="22"/>
        </w:rPr>
        <w:t xml:space="preserve">Executive management reporting – reports delivered to the executive group to inform as to how the whole agency is tracking against budget.  </w:t>
      </w:r>
    </w:p>
    <w:p w14:paraId="493CAA71" w14:textId="4BFF6DE9" w:rsidR="00AF58C2" w:rsidRPr="00AE1CB6" w:rsidRDefault="00AF58C2" w:rsidP="00CF55FF">
      <w:pPr>
        <w:numPr>
          <w:ilvl w:val="1"/>
          <w:numId w:val="2"/>
        </w:numPr>
        <w:tabs>
          <w:tab w:val="clear" w:pos="1440"/>
          <w:tab w:val="num" w:pos="993"/>
        </w:tabs>
        <w:spacing w:after="40"/>
        <w:ind w:left="993" w:hanging="426"/>
        <w:jc w:val="both"/>
        <w:rPr>
          <w:color w:val="000000" w:themeColor="text1"/>
          <w:sz w:val="22"/>
          <w:szCs w:val="22"/>
        </w:rPr>
      </w:pPr>
      <w:r w:rsidRPr="00AE1CB6">
        <w:rPr>
          <w:color w:val="000000" w:themeColor="text1"/>
          <w:sz w:val="22"/>
          <w:szCs w:val="22"/>
        </w:rPr>
        <w:t>End</w:t>
      </w:r>
      <w:r w:rsidR="00FE18C2">
        <w:rPr>
          <w:color w:val="000000" w:themeColor="text1"/>
          <w:sz w:val="22"/>
          <w:szCs w:val="22"/>
        </w:rPr>
        <w:t>-of-</w:t>
      </w:r>
      <w:r w:rsidRPr="00AE1CB6">
        <w:rPr>
          <w:color w:val="000000" w:themeColor="text1"/>
          <w:sz w:val="22"/>
          <w:szCs w:val="22"/>
        </w:rPr>
        <w:t xml:space="preserve">year financial statements and annual reports are also required for the </w:t>
      </w:r>
      <w:r w:rsidR="005B6AB0" w:rsidRPr="00AE1CB6">
        <w:rPr>
          <w:color w:val="000000" w:themeColor="text1"/>
          <w:sz w:val="22"/>
          <w:szCs w:val="22"/>
        </w:rPr>
        <w:t>agency.</w:t>
      </w:r>
    </w:p>
    <w:p w14:paraId="376396DF" w14:textId="2EC7725C" w:rsidR="00AF58C2" w:rsidRPr="00AE1CB6" w:rsidRDefault="00AF58C2" w:rsidP="00CF55FF">
      <w:pPr>
        <w:numPr>
          <w:ilvl w:val="1"/>
          <w:numId w:val="2"/>
        </w:numPr>
        <w:tabs>
          <w:tab w:val="clear" w:pos="1440"/>
          <w:tab w:val="num" w:pos="993"/>
        </w:tabs>
        <w:spacing w:after="40"/>
        <w:ind w:left="993" w:hanging="426"/>
        <w:jc w:val="both"/>
        <w:rPr>
          <w:color w:val="000000" w:themeColor="text1"/>
          <w:sz w:val="22"/>
          <w:szCs w:val="22"/>
        </w:rPr>
      </w:pPr>
      <w:r w:rsidRPr="00AE1CB6">
        <w:rPr>
          <w:color w:val="000000" w:themeColor="text1"/>
          <w:sz w:val="22"/>
          <w:szCs w:val="22"/>
        </w:rPr>
        <w:t>DTF reporting – monthly reporting by the agency on how it is tracking against budget</w:t>
      </w:r>
      <w:r w:rsidR="005B6AB0">
        <w:rPr>
          <w:color w:val="000000" w:themeColor="text1"/>
          <w:sz w:val="22"/>
          <w:szCs w:val="22"/>
        </w:rPr>
        <w:t>.</w:t>
      </w:r>
    </w:p>
    <w:p w14:paraId="029FADCD" w14:textId="77777777" w:rsidR="00AF58C2" w:rsidRPr="00AE1CB6" w:rsidRDefault="00AF58C2" w:rsidP="00CF55FF">
      <w:pPr>
        <w:numPr>
          <w:ilvl w:val="0"/>
          <w:numId w:val="2"/>
        </w:numPr>
        <w:spacing w:after="40"/>
        <w:jc w:val="both"/>
        <w:rPr>
          <w:color w:val="000000" w:themeColor="text1"/>
          <w:sz w:val="22"/>
          <w:szCs w:val="22"/>
        </w:rPr>
      </w:pPr>
      <w:r w:rsidRPr="00AE1CB6">
        <w:rPr>
          <w:color w:val="000000" w:themeColor="text1"/>
          <w:sz w:val="22"/>
          <w:szCs w:val="22"/>
        </w:rPr>
        <w:t>Directorate/division or business reporting to executive directors/General Managers</w:t>
      </w:r>
    </w:p>
    <w:p w14:paraId="42DB3B35" w14:textId="77777777" w:rsidR="00AF58C2" w:rsidRPr="00AE1CB6" w:rsidRDefault="00AF58C2" w:rsidP="00CF55FF">
      <w:pPr>
        <w:numPr>
          <w:ilvl w:val="0"/>
          <w:numId w:val="2"/>
        </w:numPr>
        <w:spacing w:after="40"/>
        <w:jc w:val="both"/>
        <w:rPr>
          <w:color w:val="000000" w:themeColor="text1"/>
          <w:sz w:val="22"/>
          <w:szCs w:val="22"/>
        </w:rPr>
      </w:pPr>
      <w:r w:rsidRPr="00AE1CB6">
        <w:rPr>
          <w:color w:val="000000" w:themeColor="text1"/>
          <w:sz w:val="22"/>
          <w:szCs w:val="22"/>
        </w:rPr>
        <w:t>Cost centre reporting</w:t>
      </w:r>
    </w:p>
    <w:p w14:paraId="6F7B40C3" w14:textId="2307CAF8" w:rsidR="00AF58C2" w:rsidRPr="00AE1CB6" w:rsidRDefault="00AF58C2" w:rsidP="00CF55FF">
      <w:pPr>
        <w:numPr>
          <w:ilvl w:val="0"/>
          <w:numId w:val="2"/>
        </w:numPr>
        <w:jc w:val="both"/>
        <w:rPr>
          <w:color w:val="000000" w:themeColor="text1"/>
          <w:sz w:val="22"/>
          <w:szCs w:val="22"/>
        </w:rPr>
      </w:pPr>
      <w:r w:rsidRPr="00AE1CB6">
        <w:rPr>
          <w:color w:val="000000" w:themeColor="text1"/>
          <w:sz w:val="22"/>
          <w:szCs w:val="22"/>
        </w:rPr>
        <w:t>Project &amp; program reporting for project leaders and managers</w:t>
      </w:r>
      <w:r w:rsidR="00A63572">
        <w:rPr>
          <w:color w:val="000000" w:themeColor="text1"/>
          <w:sz w:val="22"/>
          <w:szCs w:val="22"/>
        </w:rPr>
        <w:t>.</w:t>
      </w:r>
    </w:p>
    <w:p w14:paraId="667067E2" w14:textId="57F23E71" w:rsidR="00AF58C2" w:rsidRPr="00AE1CB6" w:rsidRDefault="00AF58C2" w:rsidP="00CF55FF">
      <w:pPr>
        <w:jc w:val="both"/>
        <w:rPr>
          <w:color w:val="000000" w:themeColor="text1"/>
        </w:rPr>
      </w:pPr>
      <w:r w:rsidRPr="00AE1CB6">
        <w:rPr>
          <w:color w:val="000000" w:themeColor="text1"/>
        </w:rPr>
        <w:t>Contemporary views in management reporting believe that it is necessary to combine financial reporting with reporting of other key indicators of performance.  This has given rise to triple</w:t>
      </w:r>
      <w:r w:rsidR="00BE242A">
        <w:rPr>
          <w:color w:val="000000" w:themeColor="text1"/>
        </w:rPr>
        <w:t>-</w:t>
      </w:r>
      <w:r w:rsidRPr="00AE1CB6">
        <w:rPr>
          <w:color w:val="000000" w:themeColor="text1"/>
        </w:rPr>
        <w:t>bottom</w:t>
      </w:r>
      <w:r w:rsidR="00FE18C2">
        <w:rPr>
          <w:color w:val="000000" w:themeColor="text1"/>
        </w:rPr>
        <w:t>-</w:t>
      </w:r>
      <w:r w:rsidRPr="00AE1CB6">
        <w:rPr>
          <w:color w:val="000000" w:themeColor="text1"/>
        </w:rPr>
        <w:t xml:space="preserve">line reporting (reporting against financial, environmental and social bottom lines) and to the concept of the balanced scorecard (reporting financial performance along with other key performance indicators like employee turnover and </w:t>
      </w:r>
      <w:r w:rsidR="002D2A13" w:rsidRPr="00AE1CB6">
        <w:rPr>
          <w:color w:val="000000" w:themeColor="text1"/>
        </w:rPr>
        <w:t>customer satisfaction.</w:t>
      </w:r>
    </w:p>
    <w:p w14:paraId="1CC65E41" w14:textId="77777777" w:rsidR="0046549F" w:rsidRPr="0046549F" w:rsidRDefault="0046549F" w:rsidP="000D6053"/>
    <w:p w14:paraId="6B5CF6FD" w14:textId="0AACA86F" w:rsidR="00AF58C2" w:rsidRPr="0046549F" w:rsidRDefault="000F116E" w:rsidP="000F116E">
      <w:pPr>
        <w:pStyle w:val="Heading3"/>
        <w:rPr>
          <w:rFonts w:ascii="Frutiger Next Pro Condensed" w:hAnsi="Frutiger Next Pro Condensed"/>
        </w:rPr>
      </w:pPr>
      <w:r w:rsidRPr="0046549F">
        <w:rPr>
          <w:rFonts w:ascii="Frutiger Next Pro Condensed" w:hAnsi="Frutiger Next Pro Condensed"/>
        </w:rPr>
        <w:t>Notes</w:t>
      </w:r>
    </w:p>
    <w:p w14:paraId="687C4A49" w14:textId="77777777" w:rsidR="00AF58C2" w:rsidRPr="0046549F" w:rsidRDefault="00AF58C2" w:rsidP="000F116E">
      <w:pPr>
        <w:pStyle w:val="Heading2"/>
        <w:rPr>
          <w:rFonts w:ascii="Frutiger Next Pro Condensed" w:hAnsi="Frutiger Next Pro Condensed"/>
        </w:rPr>
      </w:pPr>
      <w:r w:rsidRPr="0046549F">
        <w:rPr>
          <w:rFonts w:ascii="Frutiger Next Pro Condensed" w:hAnsi="Frutiger Next Pro Condensed"/>
        </w:rPr>
        <w:br w:type="page"/>
      </w:r>
      <w:bookmarkStart w:id="62" w:name="_Toc198106924"/>
      <w:bookmarkStart w:id="63" w:name="_Toc172643214"/>
      <w:r w:rsidRPr="0046549F">
        <w:rPr>
          <w:rFonts w:ascii="Frutiger Next Pro Condensed" w:hAnsi="Frutiger Next Pro Condensed"/>
        </w:rPr>
        <w:lastRenderedPageBreak/>
        <w:t xml:space="preserve">Estimating &amp; projecting - are you confident in your viability? </w:t>
      </w:r>
      <w:r w:rsidR="00576895" w:rsidRPr="0046549F">
        <w:rPr>
          <w:rFonts w:ascii="Frutiger Next Pro Condensed" w:hAnsi="Frutiger Next Pro Condensed"/>
          <w:noProof/>
          <w:lang w:val="en-GB" w:eastAsia="en-GB"/>
        </w:rPr>
        <mc:AlternateContent>
          <mc:Choice Requires="wpg">
            <w:drawing>
              <wp:anchor distT="0" distB="0" distL="114300" distR="114300" simplePos="0" relativeHeight="251654656" behindDoc="0" locked="0" layoutInCell="1" allowOverlap="1" wp14:anchorId="71E4AA4B" wp14:editId="6C65F9D4">
                <wp:simplePos x="0" y="0"/>
                <wp:positionH relativeFrom="column">
                  <wp:align>right</wp:align>
                </wp:positionH>
                <wp:positionV relativeFrom="paragraph">
                  <wp:posOffset>309880</wp:posOffset>
                </wp:positionV>
                <wp:extent cx="1828800" cy="914400"/>
                <wp:effectExtent l="0" t="5080" r="2540" b="0"/>
                <wp:wrapSquare wrapText="bothSides"/>
                <wp:docPr id="49" name="Group 1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28800" cy="914400"/>
                          <a:chOff x="7311" y="2252"/>
                          <a:chExt cx="2880" cy="1440"/>
                        </a:xfrm>
                      </wpg:grpSpPr>
                      <wps:wsp>
                        <wps:cNvPr id="50" name="AutoShape 106"/>
                        <wps:cNvSpPr>
                          <a:spLocks noChangeAspect="1" noChangeArrowheads="1" noTextEdit="1"/>
                        </wps:cNvSpPr>
                        <wps:spPr bwMode="auto">
                          <a:xfrm>
                            <a:off x="7311" y="2252"/>
                            <a:ext cx="2880" cy="14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AutoShape 107"/>
                        <wps:cNvSpPr>
                          <a:spLocks noChangeArrowheads="1"/>
                        </wps:cNvSpPr>
                        <wps:spPr bwMode="auto">
                          <a:xfrm>
                            <a:off x="7671" y="2432"/>
                            <a:ext cx="1260" cy="108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Text Box 108"/>
                        <wps:cNvSpPr txBox="1">
                          <a:spLocks noChangeArrowheads="1"/>
                        </wps:cNvSpPr>
                        <wps:spPr bwMode="auto">
                          <a:xfrm>
                            <a:off x="8751" y="3332"/>
                            <a:ext cx="1260" cy="360"/>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071B50" w14:textId="77777777" w:rsidR="00B21DAB" w:rsidRPr="00227CA6" w:rsidRDefault="00B21DAB" w:rsidP="00AF58C2">
                              <w:pPr>
                                <w:jc w:val="center"/>
                                <w:rPr>
                                  <w:rFonts w:ascii="Arial" w:hAnsi="Arial" w:cs="Arial"/>
                                  <w:b/>
                                  <w:sz w:val="16"/>
                                  <w:szCs w:val="16"/>
                                </w:rPr>
                              </w:pPr>
                              <w:r>
                                <w:rPr>
                                  <w:rFonts w:ascii="Arial" w:hAnsi="Arial" w:cs="Arial"/>
                                  <w:b/>
                                  <w:sz w:val="16"/>
                                  <w:szCs w:val="16"/>
                                </w:rPr>
                                <w:t>Planning</w:t>
                              </w:r>
                              <w:r w:rsidRPr="00227CA6">
                                <w:rPr>
                                  <w:rFonts w:ascii="Arial" w:hAnsi="Arial" w:cs="Arial"/>
                                  <w:b/>
                                  <w:sz w:val="16"/>
                                  <w:szCs w:val="16"/>
                                </w:rPr>
                                <w:t xml:space="preserve"> it</w:t>
                              </w:r>
                            </w:p>
                          </w:txbxContent>
                        </wps:txbx>
                        <wps:bodyPr rot="0" vert="horz" wrap="square" lIns="91440" tIns="45720" rIns="91440" bIns="45720" anchor="t" anchorCtr="0" upright="1">
                          <a:noAutofit/>
                        </wps:bodyPr>
                      </wps:wsp>
                      <wps:wsp>
                        <wps:cNvPr id="53" name="Text Box 111"/>
                        <wps:cNvSpPr txBox="1">
                          <a:spLocks noChangeArrowheads="1"/>
                        </wps:cNvSpPr>
                        <wps:spPr bwMode="auto">
                          <a:xfrm>
                            <a:off x="7851" y="2792"/>
                            <a:ext cx="900" cy="540"/>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73C0FA"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4AA4B" id="Group 105" o:spid="_x0000_s1120" style="position:absolute;margin-left:92.8pt;margin-top:24.4pt;width:2in;height:1in;z-index:251654656;mso-position-horizontal:right;mso-position-horizontal-relative:text;mso-position-vertical-relative:text" coordorigin="7311,2252" coordsize="2880,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">
                <o:lock v:ext="edit" aspectratio="t"/>
                <v:rect id="AutoShape 106" o:spid="_x0000_s1121" style="position:absolute;left:7311;top:2252;width:288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" filled="f" stroked="f">
                  <o:lock v:ext="edit" aspectratio="t" text="t"/>
                </v:rect>
                <v:shape id="AutoShape 107" o:spid="_x0000_s1122" type="#_x0000_t56" style="position:absolute;left:7671;top:2432;width:126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"/>
                <v:shape id="Text Box 108" o:spid="_x0000_s1123" type="#_x0000_t202" style="position:absolute;left:8751;top:3332;width:12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" stroked="f">
                  <v:fill opacity="0"/>
                  <v:textbox>
                    <w:txbxContent>
                      <w:p w14:paraId="40071B50" w14:textId="77777777" w:rsidR="00B21DAB" w:rsidRPr="00227CA6" w:rsidRDefault="00B21DAB" w:rsidP="00AF58C2">
                        <w:pPr>
                          <w:jc w:val="center"/>
                          <w:rPr>
                            <w:rFonts w:ascii="Arial" w:hAnsi="Arial" w:cs="Arial"/>
                            <w:b/>
                            <w:sz w:val="16"/>
                            <w:szCs w:val="16"/>
                          </w:rPr>
                        </w:pPr>
                        <w:r>
                          <w:rPr>
                            <w:rFonts w:ascii="Arial" w:hAnsi="Arial" w:cs="Arial"/>
                            <w:b/>
                            <w:sz w:val="16"/>
                            <w:szCs w:val="16"/>
                          </w:rPr>
                          <w:t>Planning</w:t>
                        </w:r>
                        <w:r w:rsidRPr="00227CA6">
                          <w:rPr>
                            <w:rFonts w:ascii="Arial" w:hAnsi="Arial" w:cs="Arial"/>
                            <w:b/>
                            <w:sz w:val="16"/>
                            <w:szCs w:val="16"/>
                          </w:rPr>
                          <w:t xml:space="preserve"> it</w:t>
                        </w:r>
                      </w:p>
                    </w:txbxContent>
                  </v:textbox>
                </v:shape>
                <v:shape id="Text Box 111" o:spid="_x0000_s1124" type="#_x0000_t202" style="position:absolute;left:7851;top:2792;width:9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" stroked="f">
                  <v:fill opacity="0"/>
                  <v:textbox>
                    <w:txbxContent>
                      <w:p w14:paraId="4C73C0FA"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v:textbox>
                </v:shape>
                <w10:wrap type="square"/>
              </v:group>
            </w:pict>
          </mc:Fallback>
        </mc:AlternateContent>
      </w:r>
      <w:bookmarkEnd w:id="62"/>
      <w:bookmarkEnd w:id="63"/>
    </w:p>
    <w:p w14:paraId="7C233471" w14:textId="77777777" w:rsidR="002B1B2C" w:rsidRPr="0086587B" w:rsidRDefault="002B1B2C" w:rsidP="002B1B2C">
      <w:r w:rsidRPr="0086587B">
        <w:t>Having established that you know your current financial position and financial performance, what level of comfort do you have in your future financial situation?  Are you confident that you can continue to operate with a minimum of risk to your financial position?</w:t>
      </w:r>
    </w:p>
    <w:p w14:paraId="6D9FD114" w14:textId="77777777" w:rsidR="002B1B2C" w:rsidRPr="0086587B" w:rsidRDefault="002B1B2C" w:rsidP="002B1B2C">
      <w:r w:rsidRPr="0086587B">
        <w:t xml:space="preserve">The first level of confidence in viability is in meeting targets for the current financial year.  This requires projection and estimation against key financial targets to the end of the financial year.  </w:t>
      </w:r>
    </w:p>
    <w:p w14:paraId="2724DA0A" w14:textId="77777777" w:rsidR="002B1B2C" w:rsidRPr="0086587B" w:rsidRDefault="002B1B2C" w:rsidP="002B1B2C">
      <w:r w:rsidRPr="0086587B">
        <w:t xml:space="preserve">The second level of confidence in your viability relates to being as sure as you can be about having </w:t>
      </w:r>
      <w:r>
        <w:t xml:space="preserve">the </w:t>
      </w:r>
      <w:r w:rsidRPr="0086587B">
        <w:t xml:space="preserve">capacity to deliver services </w:t>
      </w:r>
      <w:r>
        <w:t>in</w:t>
      </w:r>
      <w:r w:rsidRPr="0086587B">
        <w:t xml:space="preserve"> the future.  This requires projection and estimation from the current year into the future.  </w:t>
      </w:r>
    </w:p>
    <w:p w14:paraId="4BCD6927" w14:textId="77777777" w:rsidR="002B1B2C" w:rsidRPr="0086587B" w:rsidRDefault="002B1B2C" w:rsidP="002B1B2C">
      <w:r>
        <w:t>It can be false in G</w:t>
      </w:r>
      <w:r w:rsidRPr="0086587B">
        <w:t>overnment to believe your viabi</w:t>
      </w:r>
      <w:r>
        <w:t>lity is secure.  Many parts of the G</w:t>
      </w:r>
      <w:r w:rsidRPr="0086587B">
        <w:t xml:space="preserve">overnment operate projects or programs that are </w:t>
      </w:r>
      <w:r>
        <w:t>time-limited</w:t>
      </w:r>
      <w:r w:rsidRPr="0086587B">
        <w:t>.  It cannot be presumed that they will continue beyond a given time unless steps are taken to secure a future funding source.</w:t>
      </w:r>
    </w:p>
    <w:p w14:paraId="2247EDDD" w14:textId="77777777" w:rsidR="002B1B2C" w:rsidRPr="00241345" w:rsidRDefault="002B1B2C" w:rsidP="002B1B2C">
      <w:pPr>
        <w:rPr>
          <w:b/>
        </w:rPr>
      </w:pPr>
      <w:r w:rsidRPr="00241345">
        <w:rPr>
          <w:b/>
        </w:rPr>
        <w:t xml:space="preserve">If your budget </w:t>
      </w:r>
      <w:r>
        <w:rPr>
          <w:b/>
        </w:rPr>
        <w:t>is</w:t>
      </w:r>
      <w:r w:rsidRPr="00241345">
        <w:rPr>
          <w:b/>
        </w:rPr>
        <w:t xml:space="preserve"> not consistent with that approved in the Budget by Cabinet, it is not approved!</w:t>
      </w:r>
    </w:p>
    <w:p w14:paraId="3C7CF1F4" w14:textId="77777777" w:rsidR="002B1B2C" w:rsidRPr="00241345" w:rsidRDefault="002B1B2C" w:rsidP="002B1B2C">
      <w:r w:rsidRPr="00241345">
        <w:t xml:space="preserve">Government budgets and forward estimates are approved by </w:t>
      </w:r>
      <w:r>
        <w:t xml:space="preserve">the </w:t>
      </w:r>
      <w:r w:rsidRPr="00241345">
        <w:t xml:space="preserve">Cabinet and Parliament. </w:t>
      </w:r>
      <w:r>
        <w:t xml:space="preserve"> The budgets for all G</w:t>
      </w:r>
      <w:r w:rsidRPr="00241345">
        <w:t xml:space="preserve">overnment agencies are approved by </w:t>
      </w:r>
      <w:r>
        <w:t xml:space="preserve">the </w:t>
      </w:r>
      <w:r w:rsidRPr="00241345">
        <w:t xml:space="preserve">Cabinet in the annual budget process.  Viability in the public sector can only be assured when each agency/region/unit has a set of forward estimates based on sound assumptions that </w:t>
      </w:r>
      <w:r>
        <w:t>concur</w:t>
      </w:r>
      <w:r w:rsidRPr="00241345">
        <w:t xml:space="preserve"> with the forward estimates approved by </w:t>
      </w:r>
      <w:r>
        <w:t xml:space="preserve">the </w:t>
      </w:r>
      <w:r w:rsidRPr="00241345">
        <w:t>Cabinet in the budget process.</w:t>
      </w:r>
    </w:p>
    <w:p w14:paraId="205B0019" w14:textId="77777777" w:rsidR="002B1B2C" w:rsidRPr="0086587B" w:rsidRDefault="002B1B2C" w:rsidP="002B1B2C">
      <w:r w:rsidRPr="00241345">
        <w:t xml:space="preserve">The Government maintains forward estimates for four years beyond the current year.  Each Government department has an approved set of estimates for the current year and for each of the four years beyond the current year.  </w:t>
      </w:r>
      <w:r w:rsidRPr="00241345">
        <w:rPr>
          <w:b/>
        </w:rPr>
        <w:t>Each annual budget process approves changes to these estimates across all years in the forward estimates, not just for the next financial year.</w:t>
      </w:r>
    </w:p>
    <w:p w14:paraId="5E1F8C7B" w14:textId="77777777" w:rsidR="002B1B2C" w:rsidRPr="0086587B" w:rsidRDefault="002B1B2C" w:rsidP="002B1B2C">
      <w:r w:rsidRPr="0086587B">
        <w:t xml:space="preserve">A key aspect of budgeting is that the onus is on an organisation to ensure that it has a transparent budget that goes out four years, that it is engaged in the budget process and that its budget is adequate to enable </w:t>
      </w:r>
      <w:r>
        <w:t xml:space="preserve">the </w:t>
      </w:r>
      <w:r w:rsidRPr="0086587B">
        <w:t xml:space="preserve">delivery of services (or that the consequences </w:t>
      </w:r>
      <w:r>
        <w:t>of</w:t>
      </w:r>
      <w:r w:rsidRPr="0086587B">
        <w:t xml:space="preserve"> an inadequate budget are specified in terms of inputs or outputs.). If a business is not viable because of an inadequate budget, the onus is on the business to take all steps possible to get the budget changed by the proper authority (that is, Cabinet approval via the Minister).</w:t>
      </w:r>
    </w:p>
    <w:p w14:paraId="28D9250D" w14:textId="746AAE58" w:rsidR="002B1B2C" w:rsidRDefault="002B1B2C" w:rsidP="002B1B2C">
      <w:r w:rsidRPr="0086587B">
        <w:t>For organisations that have a high reliance on fixed assets (that is, their business is focused on assets like roads, buildings or equipment), forecasting and projecting should occur over 10, 20 even 30-year timeframes.  This will identify the required maintenance and replacement of assets fundamental to service delivery</w:t>
      </w:r>
    </w:p>
    <w:p w14:paraId="2CB52D49" w14:textId="31125F27" w:rsidR="00AF58C2" w:rsidRPr="00AE1CB6" w:rsidRDefault="00AF58C2" w:rsidP="002B1B2C">
      <w:pPr>
        <w:pStyle w:val="Heading3"/>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Understanding the keys to your viability</w:t>
      </w:r>
    </w:p>
    <w:p w14:paraId="334593C6" w14:textId="757255B6" w:rsidR="001577A5" w:rsidRPr="00AE1CB6" w:rsidRDefault="001577A5" w:rsidP="00CF55FF">
      <w:pPr>
        <w:jc w:val="both"/>
        <w:rPr>
          <w:color w:val="000000" w:themeColor="text1"/>
        </w:rPr>
      </w:pPr>
      <w:r w:rsidRPr="00AE1CB6">
        <w:rPr>
          <w:color w:val="000000" w:themeColor="text1"/>
        </w:rPr>
        <w:t xml:space="preserve">Confidence in future viability will be based on the degree of certainty you have over future expenses and revenues.  Knowing what the future holds for key sources </w:t>
      </w:r>
      <w:r w:rsidR="002B1B2C">
        <w:rPr>
          <w:color w:val="000000" w:themeColor="text1"/>
        </w:rPr>
        <w:t xml:space="preserve">of </w:t>
      </w:r>
      <w:r w:rsidRPr="00AE1CB6">
        <w:rPr>
          <w:color w:val="000000" w:themeColor="text1"/>
        </w:rPr>
        <w:t>income is critical.  In Government, because of its ability to tax, it has some control over accessing tax revenue.  However, even this revenue is subject to changes in the underlying economy and political circumstances.  This demands estimation and projection of key underlying parameters.</w:t>
      </w:r>
    </w:p>
    <w:p w14:paraId="3F284834" w14:textId="77777777" w:rsidR="00CF55FF" w:rsidRDefault="00CF55FF">
      <w:pPr>
        <w:spacing w:after="0"/>
        <w:rPr>
          <w:color w:val="000000" w:themeColor="text1"/>
        </w:rPr>
      </w:pPr>
      <w:r>
        <w:rPr>
          <w:color w:val="000000" w:themeColor="text1"/>
        </w:rPr>
        <w:br w:type="page"/>
      </w:r>
    </w:p>
    <w:p w14:paraId="0F42E847" w14:textId="5C4E33DB" w:rsidR="001577A5" w:rsidRPr="00AE1CB6" w:rsidRDefault="001577A5" w:rsidP="00CF55FF">
      <w:pPr>
        <w:jc w:val="both"/>
        <w:rPr>
          <w:color w:val="000000" w:themeColor="text1"/>
        </w:rPr>
      </w:pPr>
      <w:r w:rsidRPr="00AE1CB6">
        <w:rPr>
          <w:color w:val="000000" w:themeColor="text1"/>
        </w:rPr>
        <w:lastRenderedPageBreak/>
        <w:t>With our forecasting, we should attempt to answer two questions:</w:t>
      </w:r>
    </w:p>
    <w:p w14:paraId="14D59B00" w14:textId="77777777" w:rsidR="001577A5" w:rsidRPr="00AE1CB6" w:rsidRDefault="001577A5" w:rsidP="00CF55FF">
      <w:pPr>
        <w:pStyle w:val="ListParagraph"/>
        <w:numPr>
          <w:ilvl w:val="0"/>
          <w:numId w:val="52"/>
        </w:numPr>
        <w:jc w:val="both"/>
        <w:rPr>
          <w:b/>
          <w:bCs/>
          <w:i/>
          <w:iCs/>
          <w:color w:val="000000" w:themeColor="text1"/>
        </w:rPr>
      </w:pPr>
      <w:r w:rsidRPr="00AE1CB6">
        <w:rPr>
          <w:b/>
          <w:bCs/>
          <w:i/>
          <w:iCs/>
          <w:color w:val="000000" w:themeColor="text1"/>
        </w:rPr>
        <w:t>What resources do I need to deliver what is expected of me over the next few years?</w:t>
      </w:r>
    </w:p>
    <w:p w14:paraId="61A8131C" w14:textId="77777777" w:rsidR="001577A5" w:rsidRPr="00AE1CB6" w:rsidRDefault="001577A5" w:rsidP="00CF55FF">
      <w:pPr>
        <w:pStyle w:val="ListParagraph"/>
        <w:numPr>
          <w:ilvl w:val="0"/>
          <w:numId w:val="52"/>
        </w:numPr>
        <w:jc w:val="both"/>
        <w:rPr>
          <w:b/>
          <w:bCs/>
          <w:i/>
          <w:iCs/>
          <w:color w:val="000000" w:themeColor="text1"/>
        </w:rPr>
      </w:pPr>
      <w:r w:rsidRPr="00AE1CB6">
        <w:rPr>
          <w:b/>
          <w:bCs/>
          <w:i/>
          <w:iCs/>
          <w:color w:val="000000" w:themeColor="text1"/>
        </w:rPr>
        <w:t>What can I deliver over the next years with the resources that have been allocated to me?</w:t>
      </w:r>
    </w:p>
    <w:p w14:paraId="07F1F749" w14:textId="0A932208" w:rsidR="001577A5" w:rsidRPr="00AE1CB6" w:rsidRDefault="001577A5" w:rsidP="00CF55FF">
      <w:pPr>
        <w:jc w:val="both"/>
        <w:rPr>
          <w:color w:val="000000" w:themeColor="text1"/>
        </w:rPr>
      </w:pPr>
      <w:r w:rsidRPr="00AE1CB6">
        <w:rPr>
          <w:color w:val="000000" w:themeColor="text1"/>
        </w:rPr>
        <w:t xml:space="preserve">Where there is heavy reliance on grants or appropriations, viability will depend on the future stability of the grant provider.  It is critical </w:t>
      </w:r>
      <w:r w:rsidR="00AF1565">
        <w:rPr>
          <w:color w:val="000000" w:themeColor="text1"/>
        </w:rPr>
        <w:t>for</w:t>
      </w:r>
      <w:r w:rsidRPr="00AE1CB6">
        <w:rPr>
          <w:color w:val="000000" w:themeColor="text1"/>
        </w:rPr>
        <w:t xml:space="preserve"> a Government agency to understand the parameters around grant</w:t>
      </w:r>
      <w:r w:rsidR="00AF1565">
        <w:rPr>
          <w:color w:val="000000" w:themeColor="text1"/>
        </w:rPr>
        <w:t>-</w:t>
      </w:r>
      <w:r w:rsidRPr="00AE1CB6">
        <w:rPr>
          <w:color w:val="000000" w:themeColor="text1"/>
        </w:rPr>
        <w:t>funded programs or around time</w:t>
      </w:r>
      <w:r w:rsidR="00FE18C2">
        <w:rPr>
          <w:color w:val="000000" w:themeColor="text1"/>
        </w:rPr>
        <w:t>-</w:t>
      </w:r>
      <w:r w:rsidRPr="00AE1CB6">
        <w:rPr>
          <w:color w:val="000000" w:themeColor="text1"/>
        </w:rPr>
        <w:t>limited programs and projects funded from appropriations.</w:t>
      </w:r>
    </w:p>
    <w:p w14:paraId="68A86463" w14:textId="77777777" w:rsidR="001577A5" w:rsidRPr="00AE1CB6" w:rsidRDefault="001577A5" w:rsidP="00CF55FF">
      <w:pPr>
        <w:jc w:val="both"/>
        <w:rPr>
          <w:color w:val="000000" w:themeColor="text1"/>
        </w:rPr>
      </w:pPr>
      <w:r w:rsidRPr="00AE1CB6">
        <w:rPr>
          <w:color w:val="000000" w:themeColor="text1"/>
        </w:rPr>
        <w:t xml:space="preserve">Where there is heavy reliance on the sale of goods and services in the marketplace there is a need to understand industry dynamics, customer needs and future trends.  </w:t>
      </w:r>
    </w:p>
    <w:p w14:paraId="1F202500" w14:textId="77777777" w:rsidR="001577A5" w:rsidRPr="00AE1CB6" w:rsidRDefault="001577A5" w:rsidP="00CF55FF">
      <w:pPr>
        <w:jc w:val="both"/>
        <w:rPr>
          <w:color w:val="000000" w:themeColor="text1"/>
        </w:rPr>
      </w:pPr>
      <w:r w:rsidRPr="00AE1CB6">
        <w:rPr>
          <w:color w:val="000000" w:themeColor="text1"/>
        </w:rPr>
        <w:t xml:space="preserve">In some cases, your delivery of services will rely heavily on property, plant and equipment that you own.  In these cases, the health of the property plant and equipment becomes a key to your viability.  </w:t>
      </w:r>
    </w:p>
    <w:p w14:paraId="2F382E38" w14:textId="77777777" w:rsidR="001577A5" w:rsidRPr="00AE1CB6" w:rsidRDefault="001577A5" w:rsidP="00CF55FF">
      <w:pPr>
        <w:jc w:val="both"/>
        <w:rPr>
          <w:color w:val="000000" w:themeColor="text1"/>
        </w:rPr>
      </w:pPr>
      <w:r w:rsidRPr="00AE1CB6">
        <w:rPr>
          <w:color w:val="000000" w:themeColor="text1"/>
        </w:rPr>
        <w:t>Key questions to ask in assessing your viability are:</w:t>
      </w:r>
    </w:p>
    <w:p w14:paraId="1951DD2F" w14:textId="77777777" w:rsidR="001577A5" w:rsidRPr="00AE1CB6" w:rsidRDefault="001577A5" w:rsidP="00CF55FF">
      <w:pPr>
        <w:pStyle w:val="ListParagraph"/>
        <w:numPr>
          <w:ilvl w:val="0"/>
          <w:numId w:val="53"/>
        </w:numPr>
        <w:jc w:val="both"/>
        <w:rPr>
          <w:color w:val="000000" w:themeColor="text1"/>
        </w:rPr>
      </w:pPr>
      <w:r w:rsidRPr="00AE1CB6">
        <w:rPr>
          <w:color w:val="000000" w:themeColor="text1"/>
        </w:rPr>
        <w:t>What will change in the future that will impact on your finances?</w:t>
      </w:r>
    </w:p>
    <w:p w14:paraId="749F0872" w14:textId="753BE7A3" w:rsidR="001577A5" w:rsidRPr="00AE1CB6" w:rsidRDefault="001577A5" w:rsidP="00CF55FF">
      <w:pPr>
        <w:pStyle w:val="ListParagraph"/>
        <w:numPr>
          <w:ilvl w:val="0"/>
          <w:numId w:val="53"/>
        </w:numPr>
        <w:jc w:val="both"/>
        <w:rPr>
          <w:color w:val="000000" w:themeColor="text1"/>
        </w:rPr>
      </w:pPr>
      <w:r w:rsidRPr="00AE1CB6">
        <w:rPr>
          <w:color w:val="000000" w:themeColor="text1"/>
        </w:rPr>
        <w:t>If I continue this way, what will my full</w:t>
      </w:r>
      <w:r w:rsidR="00AF1565">
        <w:rPr>
          <w:color w:val="000000" w:themeColor="text1"/>
        </w:rPr>
        <w:t>-</w:t>
      </w:r>
      <w:r w:rsidRPr="00AE1CB6">
        <w:rPr>
          <w:color w:val="000000" w:themeColor="text1"/>
        </w:rPr>
        <w:t>year expenses &amp; revenue be?</w:t>
      </w:r>
    </w:p>
    <w:p w14:paraId="1413FC58" w14:textId="77777777" w:rsidR="001577A5" w:rsidRPr="00AE1CB6" w:rsidRDefault="001577A5" w:rsidP="00CF55FF">
      <w:pPr>
        <w:pStyle w:val="ListParagraph"/>
        <w:numPr>
          <w:ilvl w:val="0"/>
          <w:numId w:val="53"/>
        </w:numPr>
        <w:jc w:val="both"/>
        <w:rPr>
          <w:color w:val="000000" w:themeColor="text1"/>
        </w:rPr>
      </w:pPr>
      <w:r w:rsidRPr="00AE1CB6">
        <w:rPr>
          <w:color w:val="000000" w:themeColor="text1"/>
        </w:rPr>
        <w:t>What key factors are likely to change that will change my financial circumstances?</w:t>
      </w:r>
    </w:p>
    <w:p w14:paraId="5DC48A6B" w14:textId="77777777" w:rsidR="001577A5" w:rsidRPr="00AE1CB6" w:rsidRDefault="001577A5" w:rsidP="00CF55FF">
      <w:pPr>
        <w:pStyle w:val="ListParagraph"/>
        <w:numPr>
          <w:ilvl w:val="0"/>
          <w:numId w:val="53"/>
        </w:numPr>
        <w:jc w:val="both"/>
        <w:rPr>
          <w:color w:val="000000" w:themeColor="text1"/>
        </w:rPr>
      </w:pPr>
      <w:r w:rsidRPr="00AE1CB6">
        <w:rPr>
          <w:color w:val="000000" w:themeColor="text1"/>
        </w:rPr>
        <w:t>Do I know my budget for next year and for future years?</w:t>
      </w:r>
    </w:p>
    <w:p w14:paraId="57FF0B87" w14:textId="77777777" w:rsidR="001577A5" w:rsidRPr="0046549F" w:rsidRDefault="001577A5" w:rsidP="00CF55FF">
      <w:pPr>
        <w:pStyle w:val="ListParagraph"/>
        <w:numPr>
          <w:ilvl w:val="0"/>
          <w:numId w:val="53"/>
        </w:numPr>
        <w:jc w:val="both"/>
      </w:pPr>
      <w:r w:rsidRPr="00AE1CB6">
        <w:rPr>
          <w:color w:val="000000" w:themeColor="text1"/>
        </w:rPr>
        <w:t xml:space="preserve">If my budget for future years is changing, what action do I need to take now to deal </w:t>
      </w:r>
      <w:r w:rsidRPr="0046549F">
        <w:t>with that?</w:t>
      </w:r>
    </w:p>
    <w:p w14:paraId="6E6A2005" w14:textId="77777777" w:rsidR="001577A5" w:rsidRPr="0046549F" w:rsidRDefault="001577A5" w:rsidP="00CF55FF">
      <w:pPr>
        <w:jc w:val="both"/>
      </w:pPr>
      <w:r w:rsidRPr="0046549F">
        <w:t>Think in terms of tables - can you complete the following table for your directorate, cost centre or project?</w:t>
      </w:r>
    </w:p>
    <w:tbl>
      <w:tblPr>
        <w:tblW w:w="5000" w:type="pct"/>
        <w:tblLook w:val="01E0" w:firstRow="1" w:lastRow="1" w:firstColumn="1" w:lastColumn="1" w:noHBand="0" w:noVBand="0"/>
      </w:tblPr>
      <w:tblGrid>
        <w:gridCol w:w="2739"/>
        <w:gridCol w:w="1152"/>
        <w:gridCol w:w="1152"/>
        <w:gridCol w:w="1152"/>
        <w:gridCol w:w="1152"/>
        <w:gridCol w:w="1151"/>
      </w:tblGrid>
      <w:tr w:rsidR="0046549F" w:rsidRPr="0046549F" w14:paraId="27036B1F" w14:textId="77777777" w:rsidTr="000D6053">
        <w:tc>
          <w:tcPr>
            <w:tcW w:w="1611" w:type="pct"/>
          </w:tcPr>
          <w:p w14:paraId="1BDBEE93" w14:textId="77777777" w:rsidR="00AF58C2" w:rsidRPr="0046549F" w:rsidRDefault="00AF58C2" w:rsidP="00AF58C2">
            <w:pPr>
              <w:spacing w:after="0"/>
              <w:rPr>
                <w:b/>
              </w:rPr>
            </w:pPr>
          </w:p>
        </w:tc>
        <w:tc>
          <w:tcPr>
            <w:tcW w:w="678" w:type="pct"/>
          </w:tcPr>
          <w:p w14:paraId="5F5C3A2B" w14:textId="77777777" w:rsidR="00AF58C2" w:rsidRPr="0046549F" w:rsidRDefault="00521CA0" w:rsidP="00AF58C2">
            <w:pPr>
              <w:spacing w:after="0"/>
              <w:jc w:val="center"/>
              <w:rPr>
                <w:b/>
              </w:rPr>
            </w:pPr>
            <w:r w:rsidRPr="0046549F">
              <w:rPr>
                <w:b/>
              </w:rPr>
              <w:t>Year 1</w:t>
            </w:r>
          </w:p>
          <w:p w14:paraId="7030695F" w14:textId="77777777" w:rsidR="00AF58C2" w:rsidRPr="0046549F" w:rsidRDefault="00AF58C2" w:rsidP="00AF58C2">
            <w:pPr>
              <w:spacing w:after="0"/>
              <w:jc w:val="center"/>
              <w:rPr>
                <w:b/>
              </w:rPr>
            </w:pPr>
            <w:r w:rsidRPr="0046549F">
              <w:rPr>
                <w:b/>
              </w:rPr>
              <w:t>$'000</w:t>
            </w:r>
          </w:p>
        </w:tc>
        <w:tc>
          <w:tcPr>
            <w:tcW w:w="678" w:type="pct"/>
          </w:tcPr>
          <w:p w14:paraId="0C4754FB" w14:textId="77777777" w:rsidR="00521CA0" w:rsidRPr="0046549F" w:rsidRDefault="00521CA0" w:rsidP="00521CA0">
            <w:pPr>
              <w:spacing w:after="0"/>
              <w:jc w:val="center"/>
              <w:rPr>
                <w:b/>
              </w:rPr>
            </w:pPr>
            <w:r w:rsidRPr="0046549F">
              <w:rPr>
                <w:b/>
              </w:rPr>
              <w:t>Year 2</w:t>
            </w:r>
          </w:p>
          <w:p w14:paraId="2793D137" w14:textId="77777777" w:rsidR="00AF58C2" w:rsidRPr="0046549F" w:rsidRDefault="00AF58C2" w:rsidP="00AF58C2">
            <w:pPr>
              <w:spacing w:after="0"/>
              <w:jc w:val="center"/>
              <w:rPr>
                <w:b/>
              </w:rPr>
            </w:pPr>
            <w:r w:rsidRPr="0046549F">
              <w:rPr>
                <w:b/>
              </w:rPr>
              <w:t>$'000</w:t>
            </w:r>
          </w:p>
        </w:tc>
        <w:tc>
          <w:tcPr>
            <w:tcW w:w="678" w:type="pct"/>
          </w:tcPr>
          <w:p w14:paraId="6CCDEF03" w14:textId="77777777" w:rsidR="00521CA0" w:rsidRPr="0046549F" w:rsidRDefault="00521CA0" w:rsidP="00521CA0">
            <w:pPr>
              <w:spacing w:after="0"/>
              <w:jc w:val="center"/>
              <w:rPr>
                <w:b/>
              </w:rPr>
            </w:pPr>
            <w:r w:rsidRPr="0046549F">
              <w:rPr>
                <w:b/>
              </w:rPr>
              <w:t>Year 3</w:t>
            </w:r>
          </w:p>
          <w:p w14:paraId="33574399" w14:textId="77777777" w:rsidR="00AF58C2" w:rsidRPr="0046549F" w:rsidRDefault="00AF58C2" w:rsidP="00AF58C2">
            <w:pPr>
              <w:spacing w:after="0"/>
              <w:jc w:val="center"/>
              <w:rPr>
                <w:b/>
              </w:rPr>
            </w:pPr>
            <w:r w:rsidRPr="0046549F">
              <w:rPr>
                <w:b/>
              </w:rPr>
              <w:t>$'000</w:t>
            </w:r>
          </w:p>
        </w:tc>
        <w:tc>
          <w:tcPr>
            <w:tcW w:w="678" w:type="pct"/>
          </w:tcPr>
          <w:p w14:paraId="35C901A6" w14:textId="77777777" w:rsidR="00521CA0" w:rsidRPr="0046549F" w:rsidRDefault="00521CA0" w:rsidP="00521CA0">
            <w:pPr>
              <w:spacing w:after="0"/>
              <w:jc w:val="center"/>
              <w:rPr>
                <w:b/>
              </w:rPr>
            </w:pPr>
            <w:r w:rsidRPr="0046549F">
              <w:rPr>
                <w:b/>
              </w:rPr>
              <w:t>Year 4</w:t>
            </w:r>
          </w:p>
          <w:p w14:paraId="7B511890" w14:textId="77777777" w:rsidR="00AF58C2" w:rsidRPr="0046549F" w:rsidRDefault="00AF58C2" w:rsidP="00AF58C2">
            <w:pPr>
              <w:spacing w:after="0"/>
              <w:jc w:val="center"/>
              <w:rPr>
                <w:b/>
              </w:rPr>
            </w:pPr>
            <w:r w:rsidRPr="0046549F">
              <w:rPr>
                <w:b/>
              </w:rPr>
              <w:t>$'000</w:t>
            </w:r>
          </w:p>
        </w:tc>
        <w:tc>
          <w:tcPr>
            <w:tcW w:w="678" w:type="pct"/>
          </w:tcPr>
          <w:p w14:paraId="712855A7" w14:textId="77777777" w:rsidR="00521CA0" w:rsidRPr="0046549F" w:rsidRDefault="00521CA0" w:rsidP="00521CA0">
            <w:pPr>
              <w:spacing w:after="0"/>
              <w:jc w:val="center"/>
              <w:rPr>
                <w:b/>
              </w:rPr>
            </w:pPr>
            <w:r w:rsidRPr="0046549F">
              <w:rPr>
                <w:b/>
              </w:rPr>
              <w:t>Year 5</w:t>
            </w:r>
          </w:p>
          <w:p w14:paraId="336AE5EC" w14:textId="77777777" w:rsidR="00AF58C2" w:rsidRPr="0046549F" w:rsidRDefault="00AF58C2" w:rsidP="00AF58C2">
            <w:pPr>
              <w:spacing w:after="0"/>
              <w:jc w:val="center"/>
              <w:rPr>
                <w:b/>
              </w:rPr>
            </w:pPr>
            <w:r w:rsidRPr="0046549F">
              <w:rPr>
                <w:b/>
              </w:rPr>
              <w:t>$'000</w:t>
            </w:r>
          </w:p>
        </w:tc>
      </w:tr>
      <w:tr w:rsidR="0046549F" w:rsidRPr="0046549F" w14:paraId="671215D9" w14:textId="77777777" w:rsidTr="000D6053">
        <w:tc>
          <w:tcPr>
            <w:tcW w:w="1611" w:type="pct"/>
          </w:tcPr>
          <w:p w14:paraId="49315CAD" w14:textId="77777777" w:rsidR="00AF58C2" w:rsidRPr="0046549F" w:rsidRDefault="00AF58C2" w:rsidP="00AF58C2">
            <w:r w:rsidRPr="0046549F">
              <w:t>Revenue</w:t>
            </w:r>
          </w:p>
        </w:tc>
        <w:tc>
          <w:tcPr>
            <w:tcW w:w="678" w:type="pct"/>
          </w:tcPr>
          <w:p w14:paraId="05BD3F94" w14:textId="77777777" w:rsidR="00AF58C2" w:rsidRPr="0046549F" w:rsidRDefault="00AF58C2" w:rsidP="00AF58C2"/>
        </w:tc>
        <w:tc>
          <w:tcPr>
            <w:tcW w:w="678" w:type="pct"/>
          </w:tcPr>
          <w:p w14:paraId="483CC55D" w14:textId="77777777" w:rsidR="00AF58C2" w:rsidRPr="0046549F" w:rsidRDefault="00AF58C2" w:rsidP="00AF58C2"/>
        </w:tc>
        <w:tc>
          <w:tcPr>
            <w:tcW w:w="678" w:type="pct"/>
          </w:tcPr>
          <w:p w14:paraId="5E6C6E41" w14:textId="77777777" w:rsidR="00AF58C2" w:rsidRPr="0046549F" w:rsidRDefault="00AF58C2" w:rsidP="00AF58C2"/>
        </w:tc>
        <w:tc>
          <w:tcPr>
            <w:tcW w:w="678" w:type="pct"/>
          </w:tcPr>
          <w:p w14:paraId="00CE9BEB" w14:textId="77777777" w:rsidR="00AF58C2" w:rsidRPr="0046549F" w:rsidRDefault="00AF58C2" w:rsidP="00AF58C2"/>
        </w:tc>
        <w:tc>
          <w:tcPr>
            <w:tcW w:w="678" w:type="pct"/>
          </w:tcPr>
          <w:p w14:paraId="114033DB" w14:textId="77777777" w:rsidR="00AF58C2" w:rsidRPr="0046549F" w:rsidRDefault="00AF58C2" w:rsidP="00AF58C2"/>
        </w:tc>
      </w:tr>
      <w:tr w:rsidR="0046549F" w:rsidRPr="0046549F" w14:paraId="2FCBC73C" w14:textId="77777777" w:rsidTr="000D6053">
        <w:tc>
          <w:tcPr>
            <w:tcW w:w="1611" w:type="pct"/>
          </w:tcPr>
          <w:p w14:paraId="3BDD2180" w14:textId="77777777" w:rsidR="00AF58C2" w:rsidRPr="0046549F" w:rsidRDefault="00AF58C2" w:rsidP="00AF58C2">
            <w:pPr>
              <w:rPr>
                <w:sz w:val="20"/>
                <w:szCs w:val="20"/>
              </w:rPr>
            </w:pPr>
            <w:r w:rsidRPr="0046549F">
              <w:rPr>
                <w:sz w:val="20"/>
                <w:szCs w:val="20"/>
              </w:rPr>
              <w:t xml:space="preserve">  Where possible - specify</w:t>
            </w:r>
          </w:p>
        </w:tc>
        <w:tc>
          <w:tcPr>
            <w:tcW w:w="678" w:type="pct"/>
          </w:tcPr>
          <w:p w14:paraId="2D5B10CE" w14:textId="77777777" w:rsidR="00AF58C2" w:rsidRPr="0046549F" w:rsidRDefault="00AF58C2" w:rsidP="00AF58C2"/>
        </w:tc>
        <w:tc>
          <w:tcPr>
            <w:tcW w:w="678" w:type="pct"/>
          </w:tcPr>
          <w:p w14:paraId="19A0787E" w14:textId="77777777" w:rsidR="00AF58C2" w:rsidRPr="0046549F" w:rsidRDefault="00AF58C2" w:rsidP="00AF58C2"/>
        </w:tc>
        <w:tc>
          <w:tcPr>
            <w:tcW w:w="678" w:type="pct"/>
          </w:tcPr>
          <w:p w14:paraId="3C3B4274" w14:textId="77777777" w:rsidR="00AF58C2" w:rsidRPr="0046549F" w:rsidRDefault="00AF58C2" w:rsidP="00AF58C2"/>
        </w:tc>
        <w:tc>
          <w:tcPr>
            <w:tcW w:w="678" w:type="pct"/>
          </w:tcPr>
          <w:p w14:paraId="48713D53" w14:textId="77777777" w:rsidR="00AF58C2" w:rsidRPr="0046549F" w:rsidRDefault="00AF58C2" w:rsidP="00AF58C2"/>
        </w:tc>
        <w:tc>
          <w:tcPr>
            <w:tcW w:w="678" w:type="pct"/>
          </w:tcPr>
          <w:p w14:paraId="3B4A632F" w14:textId="77777777" w:rsidR="00AF58C2" w:rsidRPr="0046549F" w:rsidRDefault="00AF58C2" w:rsidP="00AF58C2"/>
        </w:tc>
      </w:tr>
      <w:tr w:rsidR="0046549F" w:rsidRPr="0046549F" w14:paraId="309FFED3" w14:textId="77777777" w:rsidTr="000D6053">
        <w:tc>
          <w:tcPr>
            <w:tcW w:w="1611" w:type="pct"/>
          </w:tcPr>
          <w:p w14:paraId="37A71560" w14:textId="77777777" w:rsidR="00AF58C2" w:rsidRPr="0046549F" w:rsidRDefault="00AF58C2" w:rsidP="00AF58C2">
            <w:r w:rsidRPr="0046549F">
              <w:t>Expenses</w:t>
            </w:r>
          </w:p>
        </w:tc>
        <w:tc>
          <w:tcPr>
            <w:tcW w:w="678" w:type="pct"/>
          </w:tcPr>
          <w:p w14:paraId="1FEBCFC8" w14:textId="77777777" w:rsidR="00AF58C2" w:rsidRPr="0046549F" w:rsidRDefault="00AF58C2" w:rsidP="00AF58C2"/>
        </w:tc>
        <w:tc>
          <w:tcPr>
            <w:tcW w:w="678" w:type="pct"/>
          </w:tcPr>
          <w:p w14:paraId="348EDF35" w14:textId="77777777" w:rsidR="00AF58C2" w:rsidRPr="0046549F" w:rsidRDefault="00AF58C2" w:rsidP="00AF58C2"/>
        </w:tc>
        <w:tc>
          <w:tcPr>
            <w:tcW w:w="678" w:type="pct"/>
          </w:tcPr>
          <w:p w14:paraId="6815CCE4" w14:textId="77777777" w:rsidR="00AF58C2" w:rsidRPr="0046549F" w:rsidRDefault="00AF58C2" w:rsidP="00AF58C2"/>
        </w:tc>
        <w:tc>
          <w:tcPr>
            <w:tcW w:w="678" w:type="pct"/>
          </w:tcPr>
          <w:p w14:paraId="27624276" w14:textId="77777777" w:rsidR="00AF58C2" w:rsidRPr="0046549F" w:rsidRDefault="00AF58C2" w:rsidP="00AF58C2"/>
        </w:tc>
        <w:tc>
          <w:tcPr>
            <w:tcW w:w="678" w:type="pct"/>
          </w:tcPr>
          <w:p w14:paraId="7F9C7777" w14:textId="77777777" w:rsidR="00AF58C2" w:rsidRPr="0046549F" w:rsidRDefault="00AF58C2" w:rsidP="00AF58C2"/>
        </w:tc>
      </w:tr>
      <w:tr w:rsidR="0046549F" w:rsidRPr="0046549F" w14:paraId="53400A95" w14:textId="77777777" w:rsidTr="000D6053">
        <w:tc>
          <w:tcPr>
            <w:tcW w:w="1611" w:type="pct"/>
          </w:tcPr>
          <w:p w14:paraId="04FFC264" w14:textId="77777777" w:rsidR="00AF58C2" w:rsidRPr="0046549F" w:rsidRDefault="00AF58C2" w:rsidP="00AF58C2">
            <w:pPr>
              <w:rPr>
                <w:sz w:val="20"/>
                <w:szCs w:val="20"/>
              </w:rPr>
            </w:pPr>
            <w:r w:rsidRPr="0046549F">
              <w:rPr>
                <w:sz w:val="20"/>
                <w:szCs w:val="20"/>
              </w:rPr>
              <w:t xml:space="preserve">  Where possible - specify</w:t>
            </w:r>
          </w:p>
        </w:tc>
        <w:tc>
          <w:tcPr>
            <w:tcW w:w="678" w:type="pct"/>
          </w:tcPr>
          <w:p w14:paraId="62D132B8" w14:textId="77777777" w:rsidR="00AF58C2" w:rsidRPr="0046549F" w:rsidRDefault="00AF58C2" w:rsidP="00AF58C2"/>
        </w:tc>
        <w:tc>
          <w:tcPr>
            <w:tcW w:w="678" w:type="pct"/>
          </w:tcPr>
          <w:p w14:paraId="0E93A61F" w14:textId="77777777" w:rsidR="00AF58C2" w:rsidRPr="0046549F" w:rsidRDefault="00AF58C2" w:rsidP="00AF58C2"/>
        </w:tc>
        <w:tc>
          <w:tcPr>
            <w:tcW w:w="678" w:type="pct"/>
          </w:tcPr>
          <w:p w14:paraId="5158AE9B" w14:textId="77777777" w:rsidR="00AF58C2" w:rsidRPr="0046549F" w:rsidRDefault="00AF58C2" w:rsidP="00AF58C2"/>
        </w:tc>
        <w:tc>
          <w:tcPr>
            <w:tcW w:w="678" w:type="pct"/>
          </w:tcPr>
          <w:p w14:paraId="522F44C1" w14:textId="77777777" w:rsidR="00AF58C2" w:rsidRPr="0046549F" w:rsidRDefault="00AF58C2" w:rsidP="00AF58C2"/>
        </w:tc>
        <w:tc>
          <w:tcPr>
            <w:tcW w:w="678" w:type="pct"/>
          </w:tcPr>
          <w:p w14:paraId="7A6D6EC9" w14:textId="77777777" w:rsidR="00AF58C2" w:rsidRPr="0046549F" w:rsidRDefault="00AF58C2" w:rsidP="00AF58C2"/>
        </w:tc>
      </w:tr>
      <w:tr w:rsidR="0046549F" w:rsidRPr="0046549F" w14:paraId="0AA15729" w14:textId="77777777" w:rsidTr="000D6053">
        <w:tc>
          <w:tcPr>
            <w:tcW w:w="1611" w:type="pct"/>
          </w:tcPr>
          <w:p w14:paraId="5AE2CFD1" w14:textId="77777777" w:rsidR="00AF58C2" w:rsidRPr="0046549F" w:rsidRDefault="00AF58C2" w:rsidP="00AF58C2">
            <w:pPr>
              <w:rPr>
                <w:b/>
              </w:rPr>
            </w:pPr>
            <w:r w:rsidRPr="0046549F">
              <w:rPr>
                <w:b/>
              </w:rPr>
              <w:t>Net operating result</w:t>
            </w:r>
          </w:p>
        </w:tc>
        <w:tc>
          <w:tcPr>
            <w:tcW w:w="678" w:type="pct"/>
            <w:tcBorders>
              <w:top w:val="single" w:sz="4" w:space="0" w:color="auto"/>
            </w:tcBorders>
          </w:tcPr>
          <w:p w14:paraId="4A4B6F06" w14:textId="77777777" w:rsidR="00AF58C2" w:rsidRPr="0046549F" w:rsidRDefault="00AF58C2" w:rsidP="00AF58C2"/>
        </w:tc>
        <w:tc>
          <w:tcPr>
            <w:tcW w:w="678" w:type="pct"/>
            <w:tcBorders>
              <w:top w:val="single" w:sz="4" w:space="0" w:color="auto"/>
            </w:tcBorders>
          </w:tcPr>
          <w:p w14:paraId="4AEF1AD0" w14:textId="77777777" w:rsidR="00AF58C2" w:rsidRPr="0046549F" w:rsidRDefault="00AF58C2" w:rsidP="00AF58C2"/>
        </w:tc>
        <w:tc>
          <w:tcPr>
            <w:tcW w:w="678" w:type="pct"/>
            <w:tcBorders>
              <w:top w:val="single" w:sz="4" w:space="0" w:color="auto"/>
            </w:tcBorders>
          </w:tcPr>
          <w:p w14:paraId="51E46B0A" w14:textId="77777777" w:rsidR="00AF58C2" w:rsidRPr="0046549F" w:rsidRDefault="00AF58C2" w:rsidP="00AF58C2"/>
        </w:tc>
        <w:tc>
          <w:tcPr>
            <w:tcW w:w="678" w:type="pct"/>
            <w:tcBorders>
              <w:top w:val="single" w:sz="4" w:space="0" w:color="auto"/>
            </w:tcBorders>
          </w:tcPr>
          <w:p w14:paraId="42EB316E" w14:textId="77777777" w:rsidR="00AF58C2" w:rsidRPr="0046549F" w:rsidRDefault="00AF58C2" w:rsidP="00AF58C2"/>
        </w:tc>
        <w:tc>
          <w:tcPr>
            <w:tcW w:w="678" w:type="pct"/>
            <w:tcBorders>
              <w:top w:val="single" w:sz="4" w:space="0" w:color="auto"/>
            </w:tcBorders>
          </w:tcPr>
          <w:p w14:paraId="53D417C9" w14:textId="77777777" w:rsidR="00AF58C2" w:rsidRPr="0046549F" w:rsidRDefault="00AF58C2" w:rsidP="00AF58C2"/>
        </w:tc>
      </w:tr>
      <w:tr w:rsidR="0046549F" w:rsidRPr="0046549F" w14:paraId="12BEAB26" w14:textId="77777777" w:rsidTr="000D6053">
        <w:tc>
          <w:tcPr>
            <w:tcW w:w="1611" w:type="pct"/>
          </w:tcPr>
          <w:p w14:paraId="6A996AE7" w14:textId="77777777" w:rsidR="00AF58C2" w:rsidRPr="0046549F" w:rsidRDefault="00AF58C2" w:rsidP="00AF58C2">
            <w:r w:rsidRPr="0046549F">
              <w:t>Capital expenditure</w:t>
            </w:r>
          </w:p>
        </w:tc>
        <w:tc>
          <w:tcPr>
            <w:tcW w:w="678" w:type="pct"/>
            <w:tcBorders>
              <w:bottom w:val="single" w:sz="4" w:space="0" w:color="auto"/>
            </w:tcBorders>
          </w:tcPr>
          <w:p w14:paraId="1AA703CD" w14:textId="77777777" w:rsidR="00AF58C2" w:rsidRPr="0046549F" w:rsidRDefault="00AF58C2" w:rsidP="00AF58C2"/>
        </w:tc>
        <w:tc>
          <w:tcPr>
            <w:tcW w:w="678" w:type="pct"/>
            <w:tcBorders>
              <w:bottom w:val="single" w:sz="4" w:space="0" w:color="auto"/>
            </w:tcBorders>
          </w:tcPr>
          <w:p w14:paraId="144987D2" w14:textId="77777777" w:rsidR="00AF58C2" w:rsidRPr="0046549F" w:rsidRDefault="00AF58C2" w:rsidP="00AF58C2"/>
        </w:tc>
        <w:tc>
          <w:tcPr>
            <w:tcW w:w="678" w:type="pct"/>
            <w:tcBorders>
              <w:bottom w:val="single" w:sz="4" w:space="0" w:color="auto"/>
            </w:tcBorders>
          </w:tcPr>
          <w:p w14:paraId="63EC4D8B" w14:textId="77777777" w:rsidR="00AF58C2" w:rsidRPr="0046549F" w:rsidRDefault="00AF58C2" w:rsidP="00AF58C2"/>
        </w:tc>
        <w:tc>
          <w:tcPr>
            <w:tcW w:w="678" w:type="pct"/>
            <w:tcBorders>
              <w:bottom w:val="single" w:sz="4" w:space="0" w:color="auto"/>
            </w:tcBorders>
          </w:tcPr>
          <w:p w14:paraId="7B67A78E" w14:textId="77777777" w:rsidR="00AF58C2" w:rsidRPr="0046549F" w:rsidRDefault="00AF58C2" w:rsidP="00AF58C2"/>
        </w:tc>
        <w:tc>
          <w:tcPr>
            <w:tcW w:w="678" w:type="pct"/>
            <w:tcBorders>
              <w:bottom w:val="single" w:sz="4" w:space="0" w:color="auto"/>
            </w:tcBorders>
          </w:tcPr>
          <w:p w14:paraId="5293FF86" w14:textId="77777777" w:rsidR="00AF58C2" w:rsidRPr="0046549F" w:rsidRDefault="00AF58C2" w:rsidP="00AF58C2"/>
        </w:tc>
      </w:tr>
      <w:tr w:rsidR="0046549F" w:rsidRPr="0046549F" w14:paraId="08EB2C05" w14:textId="77777777" w:rsidTr="000D6053">
        <w:tc>
          <w:tcPr>
            <w:tcW w:w="1611" w:type="pct"/>
          </w:tcPr>
          <w:p w14:paraId="37B880C2" w14:textId="77777777" w:rsidR="00AF58C2" w:rsidRPr="0046549F" w:rsidRDefault="00AF58C2" w:rsidP="00AF58C2">
            <w:pPr>
              <w:rPr>
                <w:b/>
              </w:rPr>
            </w:pPr>
            <w:r w:rsidRPr="0046549F">
              <w:rPr>
                <w:b/>
              </w:rPr>
              <w:t>Net lending/borrowing</w:t>
            </w:r>
          </w:p>
        </w:tc>
        <w:tc>
          <w:tcPr>
            <w:tcW w:w="678" w:type="pct"/>
            <w:tcBorders>
              <w:top w:val="single" w:sz="4" w:space="0" w:color="auto"/>
            </w:tcBorders>
          </w:tcPr>
          <w:p w14:paraId="3C3075E8" w14:textId="77777777" w:rsidR="00AF58C2" w:rsidRPr="0046549F" w:rsidRDefault="00AF58C2" w:rsidP="00AF58C2">
            <w:pPr>
              <w:rPr>
                <w:b/>
              </w:rPr>
            </w:pPr>
          </w:p>
        </w:tc>
        <w:tc>
          <w:tcPr>
            <w:tcW w:w="678" w:type="pct"/>
            <w:tcBorders>
              <w:top w:val="single" w:sz="4" w:space="0" w:color="auto"/>
            </w:tcBorders>
          </w:tcPr>
          <w:p w14:paraId="2A28208C" w14:textId="77777777" w:rsidR="00AF58C2" w:rsidRPr="0046549F" w:rsidRDefault="00AF58C2" w:rsidP="00AF58C2">
            <w:pPr>
              <w:rPr>
                <w:b/>
              </w:rPr>
            </w:pPr>
          </w:p>
        </w:tc>
        <w:tc>
          <w:tcPr>
            <w:tcW w:w="678" w:type="pct"/>
            <w:tcBorders>
              <w:top w:val="single" w:sz="4" w:space="0" w:color="auto"/>
            </w:tcBorders>
          </w:tcPr>
          <w:p w14:paraId="6075577A" w14:textId="77777777" w:rsidR="00AF58C2" w:rsidRPr="0046549F" w:rsidRDefault="00AF58C2" w:rsidP="00AF58C2">
            <w:pPr>
              <w:rPr>
                <w:b/>
              </w:rPr>
            </w:pPr>
          </w:p>
        </w:tc>
        <w:tc>
          <w:tcPr>
            <w:tcW w:w="678" w:type="pct"/>
            <w:tcBorders>
              <w:top w:val="single" w:sz="4" w:space="0" w:color="auto"/>
            </w:tcBorders>
          </w:tcPr>
          <w:p w14:paraId="10A9BB24" w14:textId="77777777" w:rsidR="00AF58C2" w:rsidRPr="0046549F" w:rsidRDefault="00AF58C2" w:rsidP="00AF58C2">
            <w:pPr>
              <w:rPr>
                <w:b/>
              </w:rPr>
            </w:pPr>
          </w:p>
        </w:tc>
        <w:tc>
          <w:tcPr>
            <w:tcW w:w="678" w:type="pct"/>
            <w:tcBorders>
              <w:top w:val="single" w:sz="4" w:space="0" w:color="auto"/>
            </w:tcBorders>
          </w:tcPr>
          <w:p w14:paraId="5A7D030F" w14:textId="77777777" w:rsidR="00AF58C2" w:rsidRPr="0046549F" w:rsidRDefault="00AF58C2" w:rsidP="00AF58C2">
            <w:pPr>
              <w:rPr>
                <w:b/>
              </w:rPr>
            </w:pPr>
          </w:p>
        </w:tc>
      </w:tr>
      <w:tr w:rsidR="00AF58C2" w:rsidRPr="0046549F" w14:paraId="71A478DB" w14:textId="77777777" w:rsidTr="000D6053">
        <w:tc>
          <w:tcPr>
            <w:tcW w:w="1611" w:type="pct"/>
            <w:tcBorders>
              <w:bottom w:val="single" w:sz="4" w:space="0" w:color="auto"/>
            </w:tcBorders>
          </w:tcPr>
          <w:p w14:paraId="41047FED" w14:textId="77777777" w:rsidR="00AF58C2" w:rsidRPr="0046549F" w:rsidRDefault="00AF58C2" w:rsidP="00AF58C2">
            <w:pPr>
              <w:rPr>
                <w:b/>
              </w:rPr>
            </w:pPr>
            <w:r w:rsidRPr="0046549F">
              <w:rPr>
                <w:b/>
              </w:rPr>
              <w:t>Expenditure Authority</w:t>
            </w:r>
          </w:p>
        </w:tc>
        <w:tc>
          <w:tcPr>
            <w:tcW w:w="678" w:type="pct"/>
            <w:tcBorders>
              <w:bottom w:val="single" w:sz="4" w:space="0" w:color="auto"/>
            </w:tcBorders>
          </w:tcPr>
          <w:p w14:paraId="64AC8535" w14:textId="77777777" w:rsidR="00AF58C2" w:rsidRPr="0046549F" w:rsidRDefault="00AF58C2" w:rsidP="00AF58C2">
            <w:pPr>
              <w:rPr>
                <w:b/>
              </w:rPr>
            </w:pPr>
          </w:p>
        </w:tc>
        <w:tc>
          <w:tcPr>
            <w:tcW w:w="678" w:type="pct"/>
            <w:tcBorders>
              <w:bottom w:val="single" w:sz="4" w:space="0" w:color="auto"/>
            </w:tcBorders>
          </w:tcPr>
          <w:p w14:paraId="497F217D" w14:textId="77777777" w:rsidR="00AF58C2" w:rsidRPr="0046549F" w:rsidRDefault="00AF58C2" w:rsidP="00AF58C2">
            <w:pPr>
              <w:rPr>
                <w:b/>
              </w:rPr>
            </w:pPr>
          </w:p>
        </w:tc>
        <w:tc>
          <w:tcPr>
            <w:tcW w:w="678" w:type="pct"/>
            <w:tcBorders>
              <w:bottom w:val="single" w:sz="4" w:space="0" w:color="auto"/>
            </w:tcBorders>
          </w:tcPr>
          <w:p w14:paraId="2D348D15" w14:textId="77777777" w:rsidR="00AF58C2" w:rsidRPr="0046549F" w:rsidRDefault="00AF58C2" w:rsidP="00AF58C2">
            <w:pPr>
              <w:rPr>
                <w:b/>
              </w:rPr>
            </w:pPr>
          </w:p>
        </w:tc>
        <w:tc>
          <w:tcPr>
            <w:tcW w:w="678" w:type="pct"/>
            <w:tcBorders>
              <w:bottom w:val="single" w:sz="4" w:space="0" w:color="auto"/>
            </w:tcBorders>
          </w:tcPr>
          <w:p w14:paraId="54151BD8" w14:textId="77777777" w:rsidR="00AF58C2" w:rsidRPr="0046549F" w:rsidRDefault="00AF58C2" w:rsidP="00AF58C2">
            <w:pPr>
              <w:rPr>
                <w:b/>
              </w:rPr>
            </w:pPr>
          </w:p>
        </w:tc>
        <w:tc>
          <w:tcPr>
            <w:tcW w:w="678" w:type="pct"/>
            <w:tcBorders>
              <w:bottom w:val="single" w:sz="4" w:space="0" w:color="auto"/>
            </w:tcBorders>
          </w:tcPr>
          <w:p w14:paraId="48DA16AB" w14:textId="77777777" w:rsidR="00AF58C2" w:rsidRPr="0046549F" w:rsidRDefault="00AF58C2" w:rsidP="00AF58C2">
            <w:pPr>
              <w:rPr>
                <w:b/>
              </w:rPr>
            </w:pPr>
          </w:p>
        </w:tc>
      </w:tr>
    </w:tbl>
    <w:p w14:paraId="1BD98890" w14:textId="77777777" w:rsidR="000D6053" w:rsidRPr="0046549F" w:rsidRDefault="000D6053" w:rsidP="000D6053">
      <w:pPr>
        <w:pStyle w:val="Heading3"/>
        <w:rPr>
          <w:rFonts w:ascii="Frutiger Next Pro Condensed" w:hAnsi="Frutiger Next Pro Condensed"/>
        </w:rPr>
      </w:pPr>
      <w:r w:rsidRPr="0046549F">
        <w:rPr>
          <w:rFonts w:ascii="Frutiger Next Pro Condensed" w:hAnsi="Frutiger Next Pro Condensed"/>
        </w:rPr>
        <w:t>Notes</w:t>
      </w:r>
    </w:p>
    <w:p w14:paraId="4DBD687D" w14:textId="77777777" w:rsidR="00AF58C2" w:rsidRPr="0046549F" w:rsidRDefault="00AF58C2" w:rsidP="00AF58C2"/>
    <w:p w14:paraId="049CF6BA" w14:textId="77777777" w:rsidR="00D24F54" w:rsidRDefault="00D24F54">
      <w:pPr>
        <w:spacing w:after="0"/>
        <w:rPr>
          <w:rFonts w:cs="Arial"/>
          <w:b/>
          <w:bCs/>
          <w:i/>
          <w:iCs/>
          <w:sz w:val="28"/>
          <w:szCs w:val="28"/>
        </w:rPr>
      </w:pPr>
      <w:bookmarkStart w:id="64" w:name="_Toc198106925"/>
      <w:r>
        <w:br w:type="page"/>
      </w:r>
    </w:p>
    <w:p w14:paraId="2AD62081" w14:textId="4963616A" w:rsidR="00AF58C2" w:rsidRPr="0046549F" w:rsidRDefault="00AF58C2" w:rsidP="000F116E">
      <w:pPr>
        <w:pStyle w:val="Heading2"/>
        <w:rPr>
          <w:rFonts w:ascii="Frutiger Next Pro Condensed" w:hAnsi="Frutiger Next Pro Condensed"/>
        </w:rPr>
      </w:pPr>
      <w:bookmarkStart w:id="65" w:name="_Toc172643215"/>
      <w:r w:rsidRPr="0046549F">
        <w:rPr>
          <w:rFonts w:ascii="Frutiger Next Pro Condensed" w:hAnsi="Frutiger Next Pro Condensed"/>
        </w:rPr>
        <w:lastRenderedPageBreak/>
        <w:t>Budget bidding &amp; allocation - Are decisions rigorous and transparent?</w:t>
      </w:r>
      <w:bookmarkEnd w:id="64"/>
      <w:bookmarkEnd w:id="65"/>
      <w:r w:rsidRPr="0046549F">
        <w:rPr>
          <w:rFonts w:ascii="Frutiger Next Pro Condensed" w:hAnsi="Frutiger Next Pro Condensed"/>
        </w:rPr>
        <w:t xml:space="preserve"> </w:t>
      </w:r>
    </w:p>
    <w:p w14:paraId="32FCB9F8" w14:textId="67EBE06C" w:rsidR="00AF58C2" w:rsidRPr="00AE1CB6" w:rsidRDefault="00576895" w:rsidP="00CF55FF">
      <w:pPr>
        <w:jc w:val="both"/>
        <w:rPr>
          <w:color w:val="000000" w:themeColor="text1"/>
        </w:rPr>
      </w:pPr>
      <w:r w:rsidRPr="0046549F">
        <w:rPr>
          <w:noProof/>
          <w:lang w:val="en-GB" w:eastAsia="en-GB"/>
        </w:rPr>
        <mc:AlternateContent>
          <mc:Choice Requires="wpg">
            <w:drawing>
              <wp:anchor distT="0" distB="0" distL="114300" distR="114300" simplePos="0" relativeHeight="251657728" behindDoc="0" locked="0" layoutInCell="1" allowOverlap="1" wp14:anchorId="1F2E1A27" wp14:editId="46ADFF71">
                <wp:simplePos x="0" y="0"/>
                <wp:positionH relativeFrom="column">
                  <wp:posOffset>3657600</wp:posOffset>
                </wp:positionH>
                <wp:positionV relativeFrom="paragraph">
                  <wp:posOffset>-563880</wp:posOffset>
                </wp:positionV>
                <wp:extent cx="1828800" cy="914400"/>
                <wp:effectExtent l="0" t="0" r="0" b="3175"/>
                <wp:wrapSquare wrapText="bothSides"/>
                <wp:docPr id="44" name="Group 1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28800" cy="914400"/>
                          <a:chOff x="7311" y="2252"/>
                          <a:chExt cx="2880" cy="1440"/>
                        </a:xfrm>
                      </wpg:grpSpPr>
                      <wps:wsp>
                        <wps:cNvPr id="45" name="AutoShape 113"/>
                        <wps:cNvSpPr>
                          <a:spLocks noChangeAspect="1" noChangeArrowheads="1" noTextEdit="1"/>
                        </wps:cNvSpPr>
                        <wps:spPr bwMode="auto">
                          <a:xfrm>
                            <a:off x="7311" y="2252"/>
                            <a:ext cx="2880" cy="144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AutoShape 114"/>
                        <wps:cNvSpPr>
                          <a:spLocks noChangeArrowheads="1"/>
                        </wps:cNvSpPr>
                        <wps:spPr bwMode="auto">
                          <a:xfrm>
                            <a:off x="8631" y="2432"/>
                            <a:ext cx="1260" cy="108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Text Box 115"/>
                        <wps:cNvSpPr txBox="1">
                          <a:spLocks noChangeArrowheads="1"/>
                        </wps:cNvSpPr>
                        <wps:spPr bwMode="auto">
                          <a:xfrm>
                            <a:off x="7491" y="3332"/>
                            <a:ext cx="1260" cy="360"/>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BAE060" w14:textId="77777777" w:rsidR="00B21DAB" w:rsidRPr="00227CA6" w:rsidRDefault="00B21DAB" w:rsidP="00AF58C2">
                              <w:pPr>
                                <w:jc w:val="center"/>
                                <w:rPr>
                                  <w:rFonts w:ascii="Arial" w:hAnsi="Arial" w:cs="Arial"/>
                                  <w:b/>
                                  <w:sz w:val="16"/>
                                  <w:szCs w:val="16"/>
                                </w:rPr>
                              </w:pPr>
                              <w:r>
                                <w:rPr>
                                  <w:rFonts w:ascii="Arial" w:hAnsi="Arial" w:cs="Arial"/>
                                  <w:b/>
                                  <w:sz w:val="16"/>
                                  <w:szCs w:val="16"/>
                                </w:rPr>
                                <w:t>Funding</w:t>
                              </w:r>
                              <w:r w:rsidRPr="00227CA6">
                                <w:rPr>
                                  <w:rFonts w:ascii="Arial" w:hAnsi="Arial" w:cs="Arial"/>
                                  <w:b/>
                                  <w:sz w:val="16"/>
                                  <w:szCs w:val="16"/>
                                </w:rPr>
                                <w:t xml:space="preserve"> it</w:t>
                              </w:r>
                            </w:p>
                          </w:txbxContent>
                        </wps:txbx>
                        <wps:bodyPr rot="0" vert="horz" wrap="square" lIns="91440" tIns="45720" rIns="91440" bIns="45720" anchor="t" anchorCtr="0" upright="1">
                          <a:noAutofit/>
                        </wps:bodyPr>
                      </wps:wsp>
                      <wps:wsp>
                        <wps:cNvPr id="48" name="Text Box 116"/>
                        <wps:cNvSpPr txBox="1">
                          <a:spLocks noChangeArrowheads="1"/>
                        </wps:cNvSpPr>
                        <wps:spPr bwMode="auto">
                          <a:xfrm>
                            <a:off x="8811" y="2792"/>
                            <a:ext cx="900" cy="540"/>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E9B759"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E1A27" id="Group 112" o:spid="_x0000_s1125" style="position:absolute;left:0;text-align:left;margin-left:4in;margin-top:-44.4pt;width:2in;height:1in;z-index:251657728;mso-position-horizontal-relative:text;mso-position-vertical-relative:text" coordorigin="7311,2252" coordsize="2880,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">
                <o:lock v:ext="edit" aspectratio="t"/>
                <v:rect id="AutoShape 113" o:spid="_x0000_s1126" style="position:absolute;left:7311;top:2252;width:288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" filled="f" stroked="f">
                  <o:lock v:ext="edit" aspectratio="t" text="t"/>
                </v:rect>
                <v:shape id="AutoShape 114" o:spid="_x0000_s1127" type="#_x0000_t56" style="position:absolute;left:8631;top:2432;width:126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"/>
                <v:shape id="Text Box 115" o:spid="_x0000_s1128" type="#_x0000_t202" style="position:absolute;left:7491;top:3332;width:12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" stroked="f">
                  <v:fill opacity="0"/>
                  <v:textbox>
                    <w:txbxContent>
                      <w:p w14:paraId="31BAE060" w14:textId="77777777" w:rsidR="00B21DAB" w:rsidRPr="00227CA6" w:rsidRDefault="00B21DAB" w:rsidP="00AF58C2">
                        <w:pPr>
                          <w:jc w:val="center"/>
                          <w:rPr>
                            <w:rFonts w:ascii="Arial" w:hAnsi="Arial" w:cs="Arial"/>
                            <w:b/>
                            <w:sz w:val="16"/>
                            <w:szCs w:val="16"/>
                          </w:rPr>
                        </w:pPr>
                        <w:r>
                          <w:rPr>
                            <w:rFonts w:ascii="Arial" w:hAnsi="Arial" w:cs="Arial"/>
                            <w:b/>
                            <w:sz w:val="16"/>
                            <w:szCs w:val="16"/>
                          </w:rPr>
                          <w:t>Funding</w:t>
                        </w:r>
                        <w:r w:rsidRPr="00227CA6">
                          <w:rPr>
                            <w:rFonts w:ascii="Arial" w:hAnsi="Arial" w:cs="Arial"/>
                            <w:b/>
                            <w:sz w:val="16"/>
                            <w:szCs w:val="16"/>
                          </w:rPr>
                          <w:t xml:space="preserve"> it</w:t>
                        </w:r>
                      </w:p>
                    </w:txbxContent>
                  </v:textbox>
                </v:shape>
                <v:shape id="Text Box 116" o:spid="_x0000_s1129" type="#_x0000_t202" style="position:absolute;left:8811;top:2792;width:9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" stroked="f">
                  <v:fill opacity="0"/>
                  <v:textbox>
                    <w:txbxContent>
                      <w:p w14:paraId="20E9B759"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v:textbox>
                </v:shape>
                <w10:wrap type="square"/>
              </v:group>
            </w:pict>
          </mc:Fallback>
        </mc:AlternateContent>
      </w:r>
      <w:r w:rsidR="00AF58C2" w:rsidRPr="0046549F">
        <w:t>In circumstances where you determine that additional money is required either to ensure your viability or to deliver on a new government program, the process of securing additional public money demands rigour and transparency</w:t>
      </w:r>
      <w:r w:rsidR="00AF58C2" w:rsidRPr="00AE1CB6">
        <w:rPr>
          <w:color w:val="000000" w:themeColor="text1"/>
        </w:rPr>
        <w:t>.</w:t>
      </w:r>
    </w:p>
    <w:p w14:paraId="247737A9" w14:textId="498D372A" w:rsidR="00AF58C2" w:rsidRPr="00AE1CB6" w:rsidRDefault="00AF58C2" w:rsidP="00CF55FF">
      <w:pPr>
        <w:jc w:val="both"/>
        <w:rPr>
          <w:color w:val="000000" w:themeColor="text1"/>
        </w:rPr>
      </w:pPr>
      <w:r w:rsidRPr="00AE1CB6">
        <w:rPr>
          <w:color w:val="000000" w:themeColor="text1"/>
        </w:rPr>
        <w:t xml:space="preserve">Budget bids and business cases that are poorly structured or that lack rigour and transparency will usually not be approved.  If they are </w:t>
      </w:r>
      <w:r w:rsidR="00E9489F" w:rsidRPr="00AE1CB6">
        <w:rPr>
          <w:color w:val="000000" w:themeColor="text1"/>
        </w:rPr>
        <w:t>approved,</w:t>
      </w:r>
      <w:r w:rsidRPr="00AE1CB6">
        <w:rPr>
          <w:color w:val="000000" w:themeColor="text1"/>
        </w:rPr>
        <w:t xml:space="preserve"> they will complicate the reporting and controlling of revenue and expenditure and will complicate future forecasting and estimating because they will create uncertainty regarding financial targets.</w:t>
      </w:r>
    </w:p>
    <w:p w14:paraId="0C9F1CB3" w14:textId="77777777" w:rsidR="00AF58C2" w:rsidRPr="00AE1CB6" w:rsidRDefault="00AF58C2" w:rsidP="00CF55FF">
      <w:pPr>
        <w:jc w:val="both"/>
        <w:rPr>
          <w:color w:val="000000" w:themeColor="text1"/>
        </w:rPr>
      </w:pPr>
      <w:r w:rsidRPr="00AE1CB6">
        <w:rPr>
          <w:color w:val="000000" w:themeColor="text1"/>
        </w:rPr>
        <w:t>How can high standards of rigour and transparency be put in place for the allocation of public money?</w:t>
      </w:r>
    </w:p>
    <w:p w14:paraId="4F1CAB62" w14:textId="77777777" w:rsidR="00AF58C2" w:rsidRPr="00AE1CB6" w:rsidRDefault="00AF58C2" w:rsidP="00CF55FF">
      <w:pPr>
        <w:jc w:val="both"/>
        <w:rPr>
          <w:color w:val="000000" w:themeColor="text1"/>
        </w:rPr>
      </w:pPr>
      <w:r w:rsidRPr="00AE1CB6">
        <w:rPr>
          <w:color w:val="000000" w:themeColor="text1"/>
        </w:rPr>
        <w:t xml:space="preserve">It is essential for persons involved in some way in the process of bidding for funds or for reallocation to </w:t>
      </w:r>
      <w:proofErr w:type="gramStart"/>
      <w:r w:rsidRPr="00AE1CB6">
        <w:rPr>
          <w:color w:val="000000" w:themeColor="text1"/>
        </w:rPr>
        <w:t>have an understanding of</w:t>
      </w:r>
      <w:proofErr w:type="gramEnd"/>
      <w:r w:rsidRPr="00AE1CB6">
        <w:rPr>
          <w:color w:val="000000" w:themeColor="text1"/>
        </w:rPr>
        <w:t xml:space="preserve"> the overall process by which this happens.  The section on the budget cycle will give an insight into how the budget cycle works and what that demands of those involved.</w:t>
      </w:r>
    </w:p>
    <w:p w14:paraId="19E7BCD3" w14:textId="77777777" w:rsidR="00AF58C2" w:rsidRPr="00AE1CB6" w:rsidRDefault="00AF58C2" w:rsidP="00CF55FF">
      <w:pPr>
        <w:jc w:val="both"/>
        <w:rPr>
          <w:color w:val="000000" w:themeColor="text1"/>
        </w:rPr>
      </w:pPr>
      <w:r w:rsidRPr="00AE1CB6">
        <w:rPr>
          <w:color w:val="000000" w:themeColor="text1"/>
        </w:rPr>
        <w:t>Examples of other steps taken to increase the transparency of decisions include:</w:t>
      </w:r>
    </w:p>
    <w:p w14:paraId="6A43A58B" w14:textId="77777777" w:rsidR="00AF58C2" w:rsidRPr="00AE1CB6" w:rsidRDefault="00AF58C2" w:rsidP="00CF55FF">
      <w:pPr>
        <w:numPr>
          <w:ilvl w:val="0"/>
          <w:numId w:val="3"/>
        </w:numPr>
        <w:contextualSpacing/>
        <w:jc w:val="both"/>
        <w:rPr>
          <w:color w:val="000000" w:themeColor="text1"/>
          <w:sz w:val="22"/>
          <w:szCs w:val="22"/>
        </w:rPr>
      </w:pPr>
      <w:r w:rsidRPr="00AE1CB6">
        <w:rPr>
          <w:color w:val="000000" w:themeColor="text1"/>
          <w:sz w:val="22"/>
          <w:szCs w:val="22"/>
        </w:rPr>
        <w:t>Documentation of the financial implications of budgets and budget decisions – in particular with respect to the financial bottom lines of the government</w:t>
      </w:r>
    </w:p>
    <w:p w14:paraId="4032BCDB" w14:textId="77777777" w:rsidR="00AF58C2" w:rsidRPr="00AE1CB6" w:rsidRDefault="00AF58C2" w:rsidP="00CF55FF">
      <w:pPr>
        <w:numPr>
          <w:ilvl w:val="0"/>
          <w:numId w:val="3"/>
        </w:numPr>
        <w:contextualSpacing/>
        <w:jc w:val="both"/>
        <w:rPr>
          <w:color w:val="000000" w:themeColor="text1"/>
          <w:sz w:val="22"/>
          <w:szCs w:val="22"/>
        </w:rPr>
      </w:pPr>
      <w:r w:rsidRPr="00AE1CB6">
        <w:rPr>
          <w:color w:val="000000" w:themeColor="text1"/>
          <w:sz w:val="22"/>
          <w:szCs w:val="22"/>
        </w:rPr>
        <w:t>Guidelines for the evaluation of initiatives (see Treasurer's Instruction 17)</w:t>
      </w:r>
    </w:p>
    <w:p w14:paraId="758404F5" w14:textId="558D9344" w:rsidR="00AF58C2" w:rsidRPr="00AE1CB6" w:rsidRDefault="00AF58C2" w:rsidP="00CF55FF">
      <w:pPr>
        <w:numPr>
          <w:ilvl w:val="0"/>
          <w:numId w:val="3"/>
        </w:numPr>
        <w:contextualSpacing/>
        <w:jc w:val="both"/>
        <w:rPr>
          <w:color w:val="000000" w:themeColor="text1"/>
          <w:sz w:val="22"/>
          <w:szCs w:val="22"/>
        </w:rPr>
      </w:pPr>
      <w:r w:rsidRPr="00AE1CB6">
        <w:rPr>
          <w:color w:val="000000" w:themeColor="text1"/>
          <w:sz w:val="22"/>
          <w:szCs w:val="22"/>
        </w:rPr>
        <w:t>Cost</w:t>
      </w:r>
      <w:r w:rsidR="00FE18C2">
        <w:rPr>
          <w:color w:val="000000" w:themeColor="text1"/>
          <w:sz w:val="22"/>
          <w:szCs w:val="22"/>
        </w:rPr>
        <w:t>-</w:t>
      </w:r>
      <w:r w:rsidRPr="00AE1CB6">
        <w:rPr>
          <w:color w:val="000000" w:themeColor="text1"/>
          <w:sz w:val="22"/>
          <w:szCs w:val="22"/>
        </w:rPr>
        <w:t>benefit analysis for new initiatives</w:t>
      </w:r>
    </w:p>
    <w:p w14:paraId="64BF1E51" w14:textId="77777777" w:rsidR="00AF58C2" w:rsidRPr="00AE1CB6" w:rsidRDefault="00AF58C2" w:rsidP="00CF55FF">
      <w:pPr>
        <w:numPr>
          <w:ilvl w:val="0"/>
          <w:numId w:val="3"/>
        </w:numPr>
        <w:contextualSpacing/>
        <w:jc w:val="both"/>
        <w:rPr>
          <w:color w:val="000000" w:themeColor="text1"/>
          <w:sz w:val="22"/>
          <w:szCs w:val="22"/>
        </w:rPr>
      </w:pPr>
      <w:r w:rsidRPr="00AE1CB6">
        <w:rPr>
          <w:color w:val="000000" w:themeColor="text1"/>
          <w:sz w:val="22"/>
          <w:szCs w:val="22"/>
        </w:rPr>
        <w:t>Rigorous procurement process around tendering and tender evaluation (refer to State Supply Board guidelines)</w:t>
      </w:r>
    </w:p>
    <w:p w14:paraId="12FAF83F" w14:textId="77777777" w:rsidR="00AF58C2" w:rsidRPr="00AE1CB6" w:rsidRDefault="00AF58C2" w:rsidP="00CF55FF">
      <w:pPr>
        <w:numPr>
          <w:ilvl w:val="0"/>
          <w:numId w:val="3"/>
        </w:numPr>
        <w:contextualSpacing/>
        <w:jc w:val="both"/>
        <w:rPr>
          <w:color w:val="000000" w:themeColor="text1"/>
          <w:sz w:val="22"/>
          <w:szCs w:val="22"/>
        </w:rPr>
      </w:pPr>
      <w:r w:rsidRPr="00AE1CB6">
        <w:rPr>
          <w:color w:val="000000" w:themeColor="text1"/>
          <w:sz w:val="22"/>
          <w:szCs w:val="22"/>
        </w:rPr>
        <w:t>Disclosure of contracts</w:t>
      </w:r>
    </w:p>
    <w:p w14:paraId="4112552A" w14:textId="77777777" w:rsidR="00AF58C2" w:rsidRPr="00AE1CB6" w:rsidRDefault="00AF58C2" w:rsidP="00CF55FF">
      <w:pPr>
        <w:numPr>
          <w:ilvl w:val="0"/>
          <w:numId w:val="3"/>
        </w:numPr>
        <w:jc w:val="both"/>
        <w:rPr>
          <w:color w:val="000000" w:themeColor="text1"/>
          <w:sz w:val="22"/>
          <w:szCs w:val="22"/>
        </w:rPr>
      </w:pPr>
      <w:r w:rsidRPr="00AE1CB6">
        <w:rPr>
          <w:color w:val="000000" w:themeColor="text1"/>
          <w:sz w:val="22"/>
          <w:szCs w:val="22"/>
        </w:rPr>
        <w:t>Cabinet monitoring of new funding and savings measures.</w:t>
      </w:r>
    </w:p>
    <w:p w14:paraId="775A02A6" w14:textId="347AF836" w:rsidR="00AF58C2" w:rsidRPr="00AE1CB6" w:rsidRDefault="00AF58C2" w:rsidP="00062B33">
      <w:pPr>
        <w:rPr>
          <w:color w:val="000000" w:themeColor="text1"/>
        </w:rPr>
      </w:pPr>
      <w:r w:rsidRPr="00AE1CB6">
        <w:rPr>
          <w:color w:val="000000" w:themeColor="text1"/>
        </w:rPr>
        <w:t>Example of how rigour can be increased around budget bids and decisions</w:t>
      </w:r>
      <w:r w:rsidR="005B6AB0">
        <w:rPr>
          <w:color w:val="000000" w:themeColor="text1"/>
        </w:rPr>
        <w:t>:</w:t>
      </w:r>
    </w:p>
    <w:p w14:paraId="532484B4" w14:textId="77777777" w:rsidR="00AF58C2" w:rsidRPr="00AF1565" w:rsidRDefault="00AF58C2" w:rsidP="00AF1565">
      <w:pPr>
        <w:pStyle w:val="ListParagraph"/>
        <w:numPr>
          <w:ilvl w:val="0"/>
          <w:numId w:val="69"/>
        </w:numPr>
        <w:ind w:left="567" w:hanging="567"/>
        <w:rPr>
          <w:sz w:val="22"/>
          <w:szCs w:val="22"/>
        </w:rPr>
      </w:pPr>
      <w:r w:rsidRPr="00AF1565">
        <w:rPr>
          <w:sz w:val="22"/>
          <w:szCs w:val="22"/>
        </w:rPr>
        <w:t>Make underlying assumptions clear</w:t>
      </w:r>
    </w:p>
    <w:p w14:paraId="3B03C488" w14:textId="77777777" w:rsidR="00AF58C2" w:rsidRPr="00AF1565" w:rsidRDefault="00AF58C2" w:rsidP="00AF1565">
      <w:pPr>
        <w:pStyle w:val="ListParagraph"/>
        <w:numPr>
          <w:ilvl w:val="0"/>
          <w:numId w:val="69"/>
        </w:numPr>
        <w:ind w:left="567" w:hanging="567"/>
        <w:rPr>
          <w:sz w:val="22"/>
          <w:szCs w:val="22"/>
        </w:rPr>
      </w:pPr>
      <w:r w:rsidRPr="00AF1565">
        <w:rPr>
          <w:sz w:val="22"/>
          <w:szCs w:val="22"/>
        </w:rPr>
        <w:t>Don't be afraid to go into detail in documenting assumptions (e</w:t>
      </w:r>
      <w:r w:rsidR="0013205C" w:rsidRPr="00AF1565">
        <w:rPr>
          <w:sz w:val="22"/>
          <w:szCs w:val="22"/>
        </w:rPr>
        <w:t>.</w:t>
      </w:r>
      <w:r w:rsidRPr="00AF1565">
        <w:rPr>
          <w:sz w:val="22"/>
          <w:szCs w:val="22"/>
        </w:rPr>
        <w:t>g</w:t>
      </w:r>
      <w:r w:rsidR="0013205C" w:rsidRPr="00AF1565">
        <w:rPr>
          <w:sz w:val="22"/>
          <w:szCs w:val="22"/>
        </w:rPr>
        <w:t>.</w:t>
      </w:r>
      <w:r w:rsidRPr="00AF1565">
        <w:rPr>
          <w:sz w:val="22"/>
          <w:szCs w:val="22"/>
        </w:rPr>
        <w:t xml:space="preserve"> number of employees, number of computers, accommodation space, $ cost per square metre of accommodation etc</w:t>
      </w:r>
      <w:r w:rsidR="0013205C" w:rsidRPr="00AF1565">
        <w:rPr>
          <w:sz w:val="22"/>
          <w:szCs w:val="22"/>
        </w:rPr>
        <w:t>.</w:t>
      </w:r>
      <w:r w:rsidRPr="00AF1565">
        <w:rPr>
          <w:sz w:val="22"/>
          <w:szCs w:val="22"/>
        </w:rPr>
        <w:t>)</w:t>
      </w:r>
    </w:p>
    <w:p w14:paraId="4000A522" w14:textId="30D6C971" w:rsidR="00AF58C2" w:rsidRPr="00AE1CB6" w:rsidRDefault="00AF58C2" w:rsidP="00AF1565">
      <w:r w:rsidRPr="00AE1CB6">
        <w:t xml:space="preserve">As with the step relating to confidence in viability, think in terms of tables.  Use the following table as a template for capturing the budget implications of your </w:t>
      </w:r>
      <w:r w:rsidR="005B6AB0" w:rsidRPr="00AE1CB6">
        <w:t>initiative.</w:t>
      </w:r>
    </w:p>
    <w:tbl>
      <w:tblPr>
        <w:tblW w:w="5000" w:type="pct"/>
        <w:tblLook w:val="01E0" w:firstRow="1" w:lastRow="1" w:firstColumn="1" w:lastColumn="1" w:noHBand="0" w:noVBand="0"/>
      </w:tblPr>
      <w:tblGrid>
        <w:gridCol w:w="2736"/>
        <w:gridCol w:w="1153"/>
        <w:gridCol w:w="1153"/>
        <w:gridCol w:w="1152"/>
        <w:gridCol w:w="1152"/>
        <w:gridCol w:w="1152"/>
      </w:tblGrid>
      <w:tr w:rsidR="00AE1CB6" w:rsidRPr="00AE1CB6" w14:paraId="486E7EAD" w14:textId="77777777" w:rsidTr="00521CA0">
        <w:tc>
          <w:tcPr>
            <w:tcW w:w="1609" w:type="pct"/>
          </w:tcPr>
          <w:p w14:paraId="73CBF073" w14:textId="77777777" w:rsidR="00521CA0" w:rsidRPr="00AE1CB6" w:rsidRDefault="00521CA0" w:rsidP="00AF58C2">
            <w:pPr>
              <w:spacing w:after="0"/>
              <w:rPr>
                <w:rFonts w:cs="Arial"/>
                <w:b/>
                <w:color w:val="000000" w:themeColor="text1"/>
              </w:rPr>
            </w:pPr>
          </w:p>
        </w:tc>
        <w:tc>
          <w:tcPr>
            <w:tcW w:w="678" w:type="pct"/>
          </w:tcPr>
          <w:p w14:paraId="71D46994" w14:textId="77777777" w:rsidR="00521CA0" w:rsidRPr="00AE1CB6" w:rsidRDefault="00521CA0" w:rsidP="00DF6DF9">
            <w:pPr>
              <w:spacing w:after="0"/>
              <w:jc w:val="center"/>
              <w:rPr>
                <w:rFonts w:cs="Arial"/>
                <w:b/>
                <w:color w:val="000000" w:themeColor="text1"/>
              </w:rPr>
            </w:pPr>
            <w:r w:rsidRPr="00AE1CB6">
              <w:rPr>
                <w:rFonts w:cs="Arial"/>
                <w:b/>
                <w:color w:val="000000" w:themeColor="text1"/>
              </w:rPr>
              <w:t>Year 1</w:t>
            </w:r>
          </w:p>
          <w:p w14:paraId="7CE35211" w14:textId="77777777" w:rsidR="00521CA0" w:rsidRPr="00AE1CB6" w:rsidRDefault="00521CA0" w:rsidP="00DF6DF9">
            <w:pPr>
              <w:spacing w:after="0"/>
              <w:jc w:val="center"/>
              <w:rPr>
                <w:rFonts w:cs="Arial"/>
                <w:b/>
                <w:color w:val="000000" w:themeColor="text1"/>
              </w:rPr>
            </w:pPr>
            <w:r w:rsidRPr="00AE1CB6">
              <w:rPr>
                <w:rFonts w:cs="Arial"/>
                <w:b/>
                <w:color w:val="000000" w:themeColor="text1"/>
              </w:rPr>
              <w:t>$'000</w:t>
            </w:r>
          </w:p>
        </w:tc>
        <w:tc>
          <w:tcPr>
            <w:tcW w:w="678" w:type="pct"/>
          </w:tcPr>
          <w:p w14:paraId="37D04765" w14:textId="77777777" w:rsidR="00521CA0" w:rsidRPr="00AE1CB6" w:rsidRDefault="00521CA0" w:rsidP="00DF6DF9">
            <w:pPr>
              <w:spacing w:after="0"/>
              <w:jc w:val="center"/>
              <w:rPr>
                <w:rFonts w:cs="Arial"/>
                <w:b/>
                <w:color w:val="000000" w:themeColor="text1"/>
              </w:rPr>
            </w:pPr>
            <w:r w:rsidRPr="00AE1CB6">
              <w:rPr>
                <w:rFonts w:cs="Arial"/>
                <w:b/>
                <w:color w:val="000000" w:themeColor="text1"/>
              </w:rPr>
              <w:t>Year 2</w:t>
            </w:r>
          </w:p>
          <w:p w14:paraId="4C4FB2DA" w14:textId="77777777" w:rsidR="00521CA0" w:rsidRPr="00AE1CB6" w:rsidRDefault="00521CA0" w:rsidP="00DF6DF9">
            <w:pPr>
              <w:spacing w:after="0"/>
              <w:jc w:val="center"/>
              <w:rPr>
                <w:rFonts w:cs="Arial"/>
                <w:b/>
                <w:color w:val="000000" w:themeColor="text1"/>
              </w:rPr>
            </w:pPr>
            <w:r w:rsidRPr="00AE1CB6">
              <w:rPr>
                <w:rFonts w:cs="Arial"/>
                <w:b/>
                <w:color w:val="000000" w:themeColor="text1"/>
              </w:rPr>
              <w:t>$'000</w:t>
            </w:r>
          </w:p>
        </w:tc>
        <w:tc>
          <w:tcPr>
            <w:tcW w:w="678" w:type="pct"/>
          </w:tcPr>
          <w:p w14:paraId="288D21C6" w14:textId="77777777" w:rsidR="00521CA0" w:rsidRPr="00AE1CB6" w:rsidRDefault="00521CA0" w:rsidP="00DF6DF9">
            <w:pPr>
              <w:spacing w:after="0"/>
              <w:jc w:val="center"/>
              <w:rPr>
                <w:rFonts w:cs="Arial"/>
                <w:b/>
                <w:color w:val="000000" w:themeColor="text1"/>
              </w:rPr>
            </w:pPr>
            <w:r w:rsidRPr="00AE1CB6">
              <w:rPr>
                <w:rFonts w:cs="Arial"/>
                <w:b/>
                <w:color w:val="000000" w:themeColor="text1"/>
              </w:rPr>
              <w:t>Year 3</w:t>
            </w:r>
          </w:p>
          <w:p w14:paraId="495574D5" w14:textId="77777777" w:rsidR="00521CA0" w:rsidRPr="00AE1CB6" w:rsidRDefault="00521CA0" w:rsidP="00DF6DF9">
            <w:pPr>
              <w:spacing w:after="0"/>
              <w:jc w:val="center"/>
              <w:rPr>
                <w:rFonts w:cs="Arial"/>
                <w:b/>
                <w:color w:val="000000" w:themeColor="text1"/>
              </w:rPr>
            </w:pPr>
            <w:r w:rsidRPr="00AE1CB6">
              <w:rPr>
                <w:rFonts w:cs="Arial"/>
                <w:b/>
                <w:color w:val="000000" w:themeColor="text1"/>
              </w:rPr>
              <w:t>$'000</w:t>
            </w:r>
          </w:p>
        </w:tc>
        <w:tc>
          <w:tcPr>
            <w:tcW w:w="678" w:type="pct"/>
          </w:tcPr>
          <w:p w14:paraId="6E6FE94A" w14:textId="77777777" w:rsidR="00521CA0" w:rsidRPr="00AE1CB6" w:rsidRDefault="00521CA0" w:rsidP="00DF6DF9">
            <w:pPr>
              <w:spacing w:after="0"/>
              <w:jc w:val="center"/>
              <w:rPr>
                <w:rFonts w:cs="Arial"/>
                <w:b/>
                <w:color w:val="000000" w:themeColor="text1"/>
              </w:rPr>
            </w:pPr>
            <w:r w:rsidRPr="00AE1CB6">
              <w:rPr>
                <w:rFonts w:cs="Arial"/>
                <w:b/>
                <w:color w:val="000000" w:themeColor="text1"/>
              </w:rPr>
              <w:t>Year 4</w:t>
            </w:r>
          </w:p>
          <w:p w14:paraId="5655BAE3" w14:textId="77777777" w:rsidR="00521CA0" w:rsidRPr="00AE1CB6" w:rsidRDefault="00521CA0" w:rsidP="00DF6DF9">
            <w:pPr>
              <w:spacing w:after="0"/>
              <w:jc w:val="center"/>
              <w:rPr>
                <w:rFonts w:cs="Arial"/>
                <w:b/>
                <w:color w:val="000000" w:themeColor="text1"/>
              </w:rPr>
            </w:pPr>
            <w:r w:rsidRPr="00AE1CB6">
              <w:rPr>
                <w:rFonts w:cs="Arial"/>
                <w:b/>
                <w:color w:val="000000" w:themeColor="text1"/>
              </w:rPr>
              <w:t>$'000</w:t>
            </w:r>
          </w:p>
        </w:tc>
        <w:tc>
          <w:tcPr>
            <w:tcW w:w="678" w:type="pct"/>
          </w:tcPr>
          <w:p w14:paraId="31EF6BCF" w14:textId="77777777" w:rsidR="00521CA0" w:rsidRPr="00AE1CB6" w:rsidRDefault="00521CA0" w:rsidP="00DF6DF9">
            <w:pPr>
              <w:spacing w:after="0"/>
              <w:jc w:val="center"/>
              <w:rPr>
                <w:rFonts w:cs="Arial"/>
                <w:b/>
                <w:color w:val="000000" w:themeColor="text1"/>
              </w:rPr>
            </w:pPr>
            <w:r w:rsidRPr="00AE1CB6">
              <w:rPr>
                <w:rFonts w:cs="Arial"/>
                <w:b/>
                <w:color w:val="000000" w:themeColor="text1"/>
              </w:rPr>
              <w:t>Year 5</w:t>
            </w:r>
          </w:p>
          <w:p w14:paraId="4907B9C4" w14:textId="77777777" w:rsidR="00521CA0" w:rsidRPr="00AE1CB6" w:rsidRDefault="00521CA0" w:rsidP="00DF6DF9">
            <w:pPr>
              <w:spacing w:after="0"/>
              <w:jc w:val="center"/>
              <w:rPr>
                <w:rFonts w:cs="Arial"/>
                <w:b/>
                <w:color w:val="000000" w:themeColor="text1"/>
              </w:rPr>
            </w:pPr>
            <w:r w:rsidRPr="00AE1CB6">
              <w:rPr>
                <w:rFonts w:cs="Arial"/>
                <w:b/>
                <w:color w:val="000000" w:themeColor="text1"/>
              </w:rPr>
              <w:t>$'000</w:t>
            </w:r>
          </w:p>
        </w:tc>
      </w:tr>
      <w:tr w:rsidR="00AE1CB6" w:rsidRPr="00AE1CB6" w14:paraId="3F0C8E3D" w14:textId="77777777" w:rsidTr="00521CA0">
        <w:tc>
          <w:tcPr>
            <w:tcW w:w="1609" w:type="pct"/>
          </w:tcPr>
          <w:p w14:paraId="51FE90F5" w14:textId="77777777" w:rsidR="00AF58C2" w:rsidRPr="00AE1CB6" w:rsidRDefault="00AF58C2" w:rsidP="00AF1565">
            <w:pPr>
              <w:spacing w:after="60"/>
              <w:rPr>
                <w:rFonts w:cs="Arial"/>
                <w:color w:val="000000" w:themeColor="text1"/>
                <w:sz w:val="22"/>
              </w:rPr>
            </w:pPr>
            <w:r w:rsidRPr="00AE1CB6">
              <w:rPr>
                <w:rFonts w:cs="Arial"/>
                <w:color w:val="000000" w:themeColor="text1"/>
                <w:sz w:val="22"/>
              </w:rPr>
              <w:t>Revenue</w:t>
            </w:r>
          </w:p>
        </w:tc>
        <w:tc>
          <w:tcPr>
            <w:tcW w:w="678" w:type="pct"/>
          </w:tcPr>
          <w:p w14:paraId="2E0BE63D" w14:textId="77777777" w:rsidR="00AF58C2" w:rsidRPr="00AE1CB6" w:rsidRDefault="00AF58C2" w:rsidP="00AF1565">
            <w:pPr>
              <w:spacing w:after="60"/>
              <w:rPr>
                <w:rFonts w:cs="Arial"/>
                <w:color w:val="000000" w:themeColor="text1"/>
              </w:rPr>
            </w:pPr>
          </w:p>
        </w:tc>
        <w:tc>
          <w:tcPr>
            <w:tcW w:w="678" w:type="pct"/>
          </w:tcPr>
          <w:p w14:paraId="198C86D5" w14:textId="77777777" w:rsidR="00AF58C2" w:rsidRPr="00AE1CB6" w:rsidRDefault="00AF58C2" w:rsidP="00AF1565">
            <w:pPr>
              <w:spacing w:after="60"/>
              <w:rPr>
                <w:rFonts w:cs="Arial"/>
                <w:color w:val="000000" w:themeColor="text1"/>
              </w:rPr>
            </w:pPr>
          </w:p>
        </w:tc>
        <w:tc>
          <w:tcPr>
            <w:tcW w:w="678" w:type="pct"/>
          </w:tcPr>
          <w:p w14:paraId="3F1D5699" w14:textId="77777777" w:rsidR="00AF58C2" w:rsidRPr="00AE1CB6" w:rsidRDefault="00AF58C2" w:rsidP="00AF1565">
            <w:pPr>
              <w:spacing w:after="60"/>
              <w:rPr>
                <w:rFonts w:cs="Arial"/>
                <w:color w:val="000000" w:themeColor="text1"/>
              </w:rPr>
            </w:pPr>
          </w:p>
        </w:tc>
        <w:tc>
          <w:tcPr>
            <w:tcW w:w="678" w:type="pct"/>
          </w:tcPr>
          <w:p w14:paraId="638FEE6B" w14:textId="77777777" w:rsidR="00AF58C2" w:rsidRPr="00AE1CB6" w:rsidRDefault="00AF58C2" w:rsidP="00AF1565">
            <w:pPr>
              <w:spacing w:after="60"/>
              <w:rPr>
                <w:rFonts w:cs="Arial"/>
                <w:color w:val="000000" w:themeColor="text1"/>
              </w:rPr>
            </w:pPr>
          </w:p>
        </w:tc>
        <w:tc>
          <w:tcPr>
            <w:tcW w:w="678" w:type="pct"/>
          </w:tcPr>
          <w:p w14:paraId="23BA599C" w14:textId="77777777" w:rsidR="00AF58C2" w:rsidRPr="00AE1CB6" w:rsidRDefault="00AF58C2" w:rsidP="00AF1565">
            <w:pPr>
              <w:spacing w:after="60"/>
              <w:rPr>
                <w:rFonts w:cs="Arial"/>
                <w:color w:val="000000" w:themeColor="text1"/>
              </w:rPr>
            </w:pPr>
          </w:p>
        </w:tc>
      </w:tr>
      <w:tr w:rsidR="00AE1CB6" w:rsidRPr="00AE1CB6" w14:paraId="2A0334BD" w14:textId="77777777" w:rsidTr="00521CA0">
        <w:tc>
          <w:tcPr>
            <w:tcW w:w="1609" w:type="pct"/>
          </w:tcPr>
          <w:p w14:paraId="5FB98875" w14:textId="77777777" w:rsidR="00AF58C2" w:rsidRPr="00AE1CB6" w:rsidRDefault="00AF58C2" w:rsidP="00AF1565">
            <w:pPr>
              <w:spacing w:after="60"/>
              <w:rPr>
                <w:rFonts w:cs="Arial"/>
                <w:color w:val="000000" w:themeColor="text1"/>
                <w:sz w:val="22"/>
                <w:szCs w:val="20"/>
              </w:rPr>
            </w:pPr>
            <w:r w:rsidRPr="00AE1CB6">
              <w:rPr>
                <w:rFonts w:cs="Arial"/>
                <w:color w:val="000000" w:themeColor="text1"/>
                <w:sz w:val="22"/>
                <w:szCs w:val="20"/>
              </w:rPr>
              <w:t xml:space="preserve">  Where possible - specify</w:t>
            </w:r>
          </w:p>
        </w:tc>
        <w:tc>
          <w:tcPr>
            <w:tcW w:w="678" w:type="pct"/>
          </w:tcPr>
          <w:p w14:paraId="6BB4E996" w14:textId="77777777" w:rsidR="00AF58C2" w:rsidRPr="00AE1CB6" w:rsidRDefault="00AF58C2" w:rsidP="00AF1565">
            <w:pPr>
              <w:spacing w:after="60"/>
              <w:rPr>
                <w:rFonts w:cs="Arial"/>
                <w:color w:val="000000" w:themeColor="text1"/>
              </w:rPr>
            </w:pPr>
          </w:p>
        </w:tc>
        <w:tc>
          <w:tcPr>
            <w:tcW w:w="678" w:type="pct"/>
          </w:tcPr>
          <w:p w14:paraId="16720DB7" w14:textId="77777777" w:rsidR="00AF58C2" w:rsidRPr="00AE1CB6" w:rsidRDefault="00AF58C2" w:rsidP="00AF1565">
            <w:pPr>
              <w:spacing w:after="60"/>
              <w:rPr>
                <w:rFonts w:cs="Arial"/>
                <w:color w:val="000000" w:themeColor="text1"/>
              </w:rPr>
            </w:pPr>
          </w:p>
        </w:tc>
        <w:tc>
          <w:tcPr>
            <w:tcW w:w="678" w:type="pct"/>
          </w:tcPr>
          <w:p w14:paraId="3084E073" w14:textId="77777777" w:rsidR="00AF58C2" w:rsidRPr="00AE1CB6" w:rsidRDefault="00AF58C2" w:rsidP="00AF1565">
            <w:pPr>
              <w:spacing w:after="60"/>
              <w:rPr>
                <w:rFonts w:cs="Arial"/>
                <w:color w:val="000000" w:themeColor="text1"/>
              </w:rPr>
            </w:pPr>
          </w:p>
        </w:tc>
        <w:tc>
          <w:tcPr>
            <w:tcW w:w="678" w:type="pct"/>
          </w:tcPr>
          <w:p w14:paraId="74A373BE" w14:textId="77777777" w:rsidR="00AF58C2" w:rsidRPr="00AE1CB6" w:rsidRDefault="00AF58C2" w:rsidP="00AF1565">
            <w:pPr>
              <w:spacing w:after="60"/>
              <w:rPr>
                <w:rFonts w:cs="Arial"/>
                <w:color w:val="000000" w:themeColor="text1"/>
              </w:rPr>
            </w:pPr>
          </w:p>
        </w:tc>
        <w:tc>
          <w:tcPr>
            <w:tcW w:w="678" w:type="pct"/>
          </w:tcPr>
          <w:p w14:paraId="3D9C234E" w14:textId="77777777" w:rsidR="00AF58C2" w:rsidRPr="00AE1CB6" w:rsidRDefault="00AF58C2" w:rsidP="00AF1565">
            <w:pPr>
              <w:spacing w:after="60"/>
              <w:rPr>
                <w:rFonts w:cs="Arial"/>
                <w:color w:val="000000" w:themeColor="text1"/>
              </w:rPr>
            </w:pPr>
          </w:p>
        </w:tc>
      </w:tr>
      <w:tr w:rsidR="00AE1CB6" w:rsidRPr="00AE1CB6" w14:paraId="6CA747EF" w14:textId="77777777" w:rsidTr="00521CA0">
        <w:tc>
          <w:tcPr>
            <w:tcW w:w="1609" w:type="pct"/>
          </w:tcPr>
          <w:p w14:paraId="580B027D" w14:textId="77777777" w:rsidR="00AF58C2" w:rsidRPr="00AE1CB6" w:rsidRDefault="00AF58C2" w:rsidP="00AF1565">
            <w:pPr>
              <w:spacing w:after="60"/>
              <w:rPr>
                <w:rFonts w:cs="Arial"/>
                <w:color w:val="000000" w:themeColor="text1"/>
                <w:sz w:val="22"/>
              </w:rPr>
            </w:pPr>
            <w:r w:rsidRPr="00AE1CB6">
              <w:rPr>
                <w:rFonts w:cs="Arial"/>
                <w:color w:val="000000" w:themeColor="text1"/>
                <w:sz w:val="22"/>
              </w:rPr>
              <w:t>Expenses</w:t>
            </w:r>
          </w:p>
        </w:tc>
        <w:tc>
          <w:tcPr>
            <w:tcW w:w="678" w:type="pct"/>
          </w:tcPr>
          <w:p w14:paraId="396B485B" w14:textId="77777777" w:rsidR="00AF58C2" w:rsidRPr="00AE1CB6" w:rsidRDefault="00AF58C2" w:rsidP="00AF1565">
            <w:pPr>
              <w:spacing w:after="60"/>
              <w:rPr>
                <w:rFonts w:cs="Arial"/>
                <w:color w:val="000000" w:themeColor="text1"/>
              </w:rPr>
            </w:pPr>
          </w:p>
        </w:tc>
        <w:tc>
          <w:tcPr>
            <w:tcW w:w="678" w:type="pct"/>
          </w:tcPr>
          <w:p w14:paraId="63C3A7D1" w14:textId="77777777" w:rsidR="00AF58C2" w:rsidRPr="00AE1CB6" w:rsidRDefault="00AF58C2" w:rsidP="00AF1565">
            <w:pPr>
              <w:spacing w:after="60"/>
              <w:rPr>
                <w:rFonts w:cs="Arial"/>
                <w:color w:val="000000" w:themeColor="text1"/>
              </w:rPr>
            </w:pPr>
          </w:p>
        </w:tc>
        <w:tc>
          <w:tcPr>
            <w:tcW w:w="678" w:type="pct"/>
          </w:tcPr>
          <w:p w14:paraId="6409F82E" w14:textId="77777777" w:rsidR="00AF58C2" w:rsidRPr="00AE1CB6" w:rsidRDefault="00AF58C2" w:rsidP="00AF1565">
            <w:pPr>
              <w:spacing w:after="60"/>
              <w:rPr>
                <w:rFonts w:cs="Arial"/>
                <w:color w:val="000000" w:themeColor="text1"/>
              </w:rPr>
            </w:pPr>
          </w:p>
        </w:tc>
        <w:tc>
          <w:tcPr>
            <w:tcW w:w="678" w:type="pct"/>
          </w:tcPr>
          <w:p w14:paraId="6D82F531" w14:textId="77777777" w:rsidR="00AF58C2" w:rsidRPr="00AE1CB6" w:rsidRDefault="00AF58C2" w:rsidP="00AF1565">
            <w:pPr>
              <w:spacing w:after="60"/>
              <w:rPr>
                <w:rFonts w:cs="Arial"/>
                <w:color w:val="000000" w:themeColor="text1"/>
              </w:rPr>
            </w:pPr>
          </w:p>
        </w:tc>
        <w:tc>
          <w:tcPr>
            <w:tcW w:w="678" w:type="pct"/>
          </w:tcPr>
          <w:p w14:paraId="54055C00" w14:textId="77777777" w:rsidR="00AF58C2" w:rsidRPr="00AE1CB6" w:rsidRDefault="00AF58C2" w:rsidP="00AF1565">
            <w:pPr>
              <w:spacing w:after="60"/>
              <w:rPr>
                <w:rFonts w:cs="Arial"/>
                <w:color w:val="000000" w:themeColor="text1"/>
              </w:rPr>
            </w:pPr>
          </w:p>
        </w:tc>
      </w:tr>
      <w:tr w:rsidR="00AE1CB6" w:rsidRPr="00AE1CB6" w14:paraId="41AAAD23" w14:textId="77777777" w:rsidTr="00521CA0">
        <w:tc>
          <w:tcPr>
            <w:tcW w:w="1609" w:type="pct"/>
          </w:tcPr>
          <w:p w14:paraId="687F9727" w14:textId="77777777" w:rsidR="00AF58C2" w:rsidRPr="00AE1CB6" w:rsidRDefault="00AF58C2" w:rsidP="00AF1565">
            <w:pPr>
              <w:spacing w:after="60"/>
              <w:rPr>
                <w:rFonts w:cs="Arial"/>
                <w:color w:val="000000" w:themeColor="text1"/>
                <w:sz w:val="22"/>
                <w:szCs w:val="20"/>
              </w:rPr>
            </w:pPr>
            <w:r w:rsidRPr="00AE1CB6">
              <w:rPr>
                <w:rFonts w:cs="Arial"/>
                <w:color w:val="000000" w:themeColor="text1"/>
                <w:sz w:val="22"/>
                <w:szCs w:val="20"/>
              </w:rPr>
              <w:t xml:space="preserve">  Where possible - specify</w:t>
            </w:r>
          </w:p>
        </w:tc>
        <w:tc>
          <w:tcPr>
            <w:tcW w:w="678" w:type="pct"/>
          </w:tcPr>
          <w:p w14:paraId="01D6B2C6" w14:textId="77777777" w:rsidR="00AF58C2" w:rsidRPr="00AE1CB6" w:rsidRDefault="00AF58C2" w:rsidP="00AF1565">
            <w:pPr>
              <w:spacing w:after="60"/>
              <w:rPr>
                <w:rFonts w:cs="Arial"/>
                <w:color w:val="000000" w:themeColor="text1"/>
              </w:rPr>
            </w:pPr>
          </w:p>
        </w:tc>
        <w:tc>
          <w:tcPr>
            <w:tcW w:w="678" w:type="pct"/>
          </w:tcPr>
          <w:p w14:paraId="24951638" w14:textId="77777777" w:rsidR="00AF58C2" w:rsidRPr="00AE1CB6" w:rsidRDefault="00AF58C2" w:rsidP="00AF1565">
            <w:pPr>
              <w:spacing w:after="60"/>
              <w:rPr>
                <w:rFonts w:cs="Arial"/>
                <w:color w:val="000000" w:themeColor="text1"/>
              </w:rPr>
            </w:pPr>
          </w:p>
        </w:tc>
        <w:tc>
          <w:tcPr>
            <w:tcW w:w="678" w:type="pct"/>
          </w:tcPr>
          <w:p w14:paraId="06823658" w14:textId="77777777" w:rsidR="00AF58C2" w:rsidRPr="00AE1CB6" w:rsidRDefault="00AF58C2" w:rsidP="00AF1565">
            <w:pPr>
              <w:spacing w:after="60"/>
              <w:rPr>
                <w:rFonts w:cs="Arial"/>
                <w:color w:val="000000" w:themeColor="text1"/>
              </w:rPr>
            </w:pPr>
          </w:p>
        </w:tc>
        <w:tc>
          <w:tcPr>
            <w:tcW w:w="678" w:type="pct"/>
          </w:tcPr>
          <w:p w14:paraId="4C6B89D6" w14:textId="77777777" w:rsidR="00AF58C2" w:rsidRPr="00AE1CB6" w:rsidRDefault="00AF58C2" w:rsidP="00AF1565">
            <w:pPr>
              <w:spacing w:after="60"/>
              <w:rPr>
                <w:rFonts w:cs="Arial"/>
                <w:color w:val="000000" w:themeColor="text1"/>
              </w:rPr>
            </w:pPr>
          </w:p>
        </w:tc>
        <w:tc>
          <w:tcPr>
            <w:tcW w:w="678" w:type="pct"/>
          </w:tcPr>
          <w:p w14:paraId="5493B59A" w14:textId="77777777" w:rsidR="00AF58C2" w:rsidRPr="00AE1CB6" w:rsidRDefault="00AF58C2" w:rsidP="00AF1565">
            <w:pPr>
              <w:spacing w:after="60"/>
              <w:rPr>
                <w:rFonts w:cs="Arial"/>
                <w:color w:val="000000" w:themeColor="text1"/>
              </w:rPr>
            </w:pPr>
          </w:p>
        </w:tc>
      </w:tr>
      <w:tr w:rsidR="00AE1CB6" w:rsidRPr="00AE1CB6" w14:paraId="0B07AE97" w14:textId="77777777" w:rsidTr="00521CA0">
        <w:tc>
          <w:tcPr>
            <w:tcW w:w="1609" w:type="pct"/>
          </w:tcPr>
          <w:p w14:paraId="4BC0E989" w14:textId="77777777" w:rsidR="00AF58C2" w:rsidRPr="00AE1CB6" w:rsidRDefault="00AF58C2" w:rsidP="00AF1565">
            <w:pPr>
              <w:spacing w:after="60"/>
              <w:rPr>
                <w:rFonts w:cs="Arial"/>
                <w:b/>
                <w:color w:val="000000" w:themeColor="text1"/>
                <w:sz w:val="22"/>
              </w:rPr>
            </w:pPr>
            <w:r w:rsidRPr="00AE1CB6">
              <w:rPr>
                <w:rFonts w:cs="Arial"/>
                <w:b/>
                <w:color w:val="000000" w:themeColor="text1"/>
                <w:sz w:val="22"/>
              </w:rPr>
              <w:t>Net operating result</w:t>
            </w:r>
          </w:p>
        </w:tc>
        <w:tc>
          <w:tcPr>
            <w:tcW w:w="678" w:type="pct"/>
            <w:tcBorders>
              <w:top w:val="single" w:sz="4" w:space="0" w:color="auto"/>
            </w:tcBorders>
          </w:tcPr>
          <w:p w14:paraId="42CC1419" w14:textId="77777777" w:rsidR="00AF58C2" w:rsidRPr="00AE1CB6" w:rsidRDefault="00AF58C2" w:rsidP="00AF1565">
            <w:pPr>
              <w:spacing w:after="60"/>
              <w:rPr>
                <w:rFonts w:cs="Arial"/>
                <w:color w:val="000000" w:themeColor="text1"/>
              </w:rPr>
            </w:pPr>
          </w:p>
        </w:tc>
        <w:tc>
          <w:tcPr>
            <w:tcW w:w="678" w:type="pct"/>
            <w:tcBorders>
              <w:top w:val="single" w:sz="4" w:space="0" w:color="auto"/>
            </w:tcBorders>
          </w:tcPr>
          <w:p w14:paraId="2A2BC911" w14:textId="77777777" w:rsidR="00AF58C2" w:rsidRPr="00AE1CB6" w:rsidRDefault="00AF58C2" w:rsidP="00AF1565">
            <w:pPr>
              <w:spacing w:after="60"/>
              <w:rPr>
                <w:rFonts w:cs="Arial"/>
                <w:color w:val="000000" w:themeColor="text1"/>
              </w:rPr>
            </w:pPr>
          </w:p>
        </w:tc>
        <w:tc>
          <w:tcPr>
            <w:tcW w:w="678" w:type="pct"/>
            <w:tcBorders>
              <w:top w:val="single" w:sz="4" w:space="0" w:color="auto"/>
            </w:tcBorders>
          </w:tcPr>
          <w:p w14:paraId="6CCD5DAD" w14:textId="77777777" w:rsidR="00AF58C2" w:rsidRPr="00AE1CB6" w:rsidRDefault="00AF58C2" w:rsidP="00AF1565">
            <w:pPr>
              <w:spacing w:after="60"/>
              <w:rPr>
                <w:rFonts w:cs="Arial"/>
                <w:color w:val="000000" w:themeColor="text1"/>
              </w:rPr>
            </w:pPr>
          </w:p>
        </w:tc>
        <w:tc>
          <w:tcPr>
            <w:tcW w:w="678" w:type="pct"/>
            <w:tcBorders>
              <w:top w:val="single" w:sz="4" w:space="0" w:color="auto"/>
            </w:tcBorders>
          </w:tcPr>
          <w:p w14:paraId="1D8FA126" w14:textId="77777777" w:rsidR="00AF58C2" w:rsidRPr="00AE1CB6" w:rsidRDefault="00AF58C2" w:rsidP="00AF1565">
            <w:pPr>
              <w:spacing w:after="60"/>
              <w:rPr>
                <w:rFonts w:cs="Arial"/>
                <w:color w:val="000000" w:themeColor="text1"/>
              </w:rPr>
            </w:pPr>
          </w:p>
        </w:tc>
        <w:tc>
          <w:tcPr>
            <w:tcW w:w="678" w:type="pct"/>
            <w:tcBorders>
              <w:top w:val="single" w:sz="4" w:space="0" w:color="auto"/>
            </w:tcBorders>
          </w:tcPr>
          <w:p w14:paraId="2A25E67A" w14:textId="77777777" w:rsidR="00AF58C2" w:rsidRPr="00AE1CB6" w:rsidRDefault="00AF58C2" w:rsidP="00AF1565">
            <w:pPr>
              <w:spacing w:after="60"/>
              <w:rPr>
                <w:rFonts w:cs="Arial"/>
                <w:color w:val="000000" w:themeColor="text1"/>
              </w:rPr>
            </w:pPr>
          </w:p>
        </w:tc>
      </w:tr>
      <w:tr w:rsidR="00AE1CB6" w:rsidRPr="00AE1CB6" w14:paraId="1E251863" w14:textId="77777777" w:rsidTr="00521CA0">
        <w:tc>
          <w:tcPr>
            <w:tcW w:w="1609" w:type="pct"/>
          </w:tcPr>
          <w:p w14:paraId="40C18948" w14:textId="77777777" w:rsidR="00AF58C2" w:rsidRPr="00AE1CB6" w:rsidRDefault="00AF58C2" w:rsidP="00AF1565">
            <w:pPr>
              <w:spacing w:after="60"/>
              <w:rPr>
                <w:rFonts w:cs="Arial"/>
                <w:color w:val="000000" w:themeColor="text1"/>
                <w:sz w:val="22"/>
              </w:rPr>
            </w:pPr>
            <w:r w:rsidRPr="00AE1CB6">
              <w:rPr>
                <w:rFonts w:cs="Arial"/>
                <w:color w:val="000000" w:themeColor="text1"/>
                <w:sz w:val="22"/>
              </w:rPr>
              <w:t>Capital expenditure</w:t>
            </w:r>
          </w:p>
        </w:tc>
        <w:tc>
          <w:tcPr>
            <w:tcW w:w="678" w:type="pct"/>
            <w:tcBorders>
              <w:bottom w:val="single" w:sz="4" w:space="0" w:color="auto"/>
            </w:tcBorders>
          </w:tcPr>
          <w:p w14:paraId="5BBC725C" w14:textId="77777777" w:rsidR="00AF58C2" w:rsidRPr="00AE1CB6" w:rsidRDefault="00AF58C2" w:rsidP="00AF1565">
            <w:pPr>
              <w:spacing w:after="60"/>
              <w:rPr>
                <w:rFonts w:cs="Arial"/>
                <w:color w:val="000000" w:themeColor="text1"/>
              </w:rPr>
            </w:pPr>
          </w:p>
        </w:tc>
        <w:tc>
          <w:tcPr>
            <w:tcW w:w="678" w:type="pct"/>
            <w:tcBorders>
              <w:bottom w:val="single" w:sz="4" w:space="0" w:color="auto"/>
            </w:tcBorders>
          </w:tcPr>
          <w:p w14:paraId="677C2024" w14:textId="77777777" w:rsidR="00AF58C2" w:rsidRPr="00AE1CB6" w:rsidRDefault="00AF58C2" w:rsidP="00AF1565">
            <w:pPr>
              <w:spacing w:after="60"/>
              <w:rPr>
                <w:rFonts w:cs="Arial"/>
                <w:color w:val="000000" w:themeColor="text1"/>
              </w:rPr>
            </w:pPr>
          </w:p>
        </w:tc>
        <w:tc>
          <w:tcPr>
            <w:tcW w:w="678" w:type="pct"/>
            <w:tcBorders>
              <w:bottom w:val="single" w:sz="4" w:space="0" w:color="auto"/>
            </w:tcBorders>
          </w:tcPr>
          <w:p w14:paraId="1FE9F46D" w14:textId="77777777" w:rsidR="00AF58C2" w:rsidRPr="00AE1CB6" w:rsidRDefault="00AF58C2" w:rsidP="00AF1565">
            <w:pPr>
              <w:spacing w:after="60"/>
              <w:rPr>
                <w:rFonts w:cs="Arial"/>
                <w:color w:val="000000" w:themeColor="text1"/>
              </w:rPr>
            </w:pPr>
          </w:p>
        </w:tc>
        <w:tc>
          <w:tcPr>
            <w:tcW w:w="678" w:type="pct"/>
            <w:tcBorders>
              <w:bottom w:val="single" w:sz="4" w:space="0" w:color="auto"/>
            </w:tcBorders>
          </w:tcPr>
          <w:p w14:paraId="6D52A9ED" w14:textId="77777777" w:rsidR="00AF58C2" w:rsidRPr="00AE1CB6" w:rsidRDefault="00AF58C2" w:rsidP="00AF1565">
            <w:pPr>
              <w:spacing w:after="60"/>
              <w:rPr>
                <w:rFonts w:cs="Arial"/>
                <w:color w:val="000000" w:themeColor="text1"/>
              </w:rPr>
            </w:pPr>
          </w:p>
        </w:tc>
        <w:tc>
          <w:tcPr>
            <w:tcW w:w="678" w:type="pct"/>
            <w:tcBorders>
              <w:bottom w:val="single" w:sz="4" w:space="0" w:color="auto"/>
            </w:tcBorders>
          </w:tcPr>
          <w:p w14:paraId="174DC902" w14:textId="77777777" w:rsidR="00AF58C2" w:rsidRPr="00AE1CB6" w:rsidRDefault="00AF58C2" w:rsidP="00AF1565">
            <w:pPr>
              <w:spacing w:after="60"/>
              <w:rPr>
                <w:rFonts w:cs="Arial"/>
                <w:color w:val="000000" w:themeColor="text1"/>
              </w:rPr>
            </w:pPr>
          </w:p>
        </w:tc>
      </w:tr>
      <w:tr w:rsidR="00AE1CB6" w:rsidRPr="00AE1CB6" w14:paraId="7BB28F6B" w14:textId="77777777" w:rsidTr="00521CA0">
        <w:tc>
          <w:tcPr>
            <w:tcW w:w="1609" w:type="pct"/>
          </w:tcPr>
          <w:p w14:paraId="10254C75" w14:textId="77777777" w:rsidR="00AF58C2" w:rsidRPr="00AE1CB6" w:rsidRDefault="00AF58C2" w:rsidP="00AF1565">
            <w:pPr>
              <w:spacing w:after="60"/>
              <w:rPr>
                <w:rFonts w:cs="Arial"/>
                <w:b/>
                <w:color w:val="000000" w:themeColor="text1"/>
                <w:sz w:val="22"/>
              </w:rPr>
            </w:pPr>
            <w:r w:rsidRPr="00AE1CB6">
              <w:rPr>
                <w:rFonts w:cs="Arial"/>
                <w:b/>
                <w:color w:val="000000" w:themeColor="text1"/>
                <w:sz w:val="22"/>
              </w:rPr>
              <w:t>Net lending/borrowing</w:t>
            </w:r>
          </w:p>
        </w:tc>
        <w:tc>
          <w:tcPr>
            <w:tcW w:w="678" w:type="pct"/>
            <w:tcBorders>
              <w:top w:val="single" w:sz="4" w:space="0" w:color="auto"/>
            </w:tcBorders>
          </w:tcPr>
          <w:p w14:paraId="01F2EAB7" w14:textId="77777777" w:rsidR="00AF58C2" w:rsidRPr="00AE1CB6" w:rsidRDefault="00AF58C2" w:rsidP="00AF1565">
            <w:pPr>
              <w:spacing w:after="60"/>
              <w:rPr>
                <w:rFonts w:cs="Arial"/>
                <w:b/>
                <w:color w:val="000000" w:themeColor="text1"/>
              </w:rPr>
            </w:pPr>
          </w:p>
        </w:tc>
        <w:tc>
          <w:tcPr>
            <w:tcW w:w="678" w:type="pct"/>
            <w:tcBorders>
              <w:top w:val="single" w:sz="4" w:space="0" w:color="auto"/>
            </w:tcBorders>
          </w:tcPr>
          <w:p w14:paraId="5F232986" w14:textId="77777777" w:rsidR="00AF58C2" w:rsidRPr="00AE1CB6" w:rsidRDefault="00AF58C2" w:rsidP="00AF1565">
            <w:pPr>
              <w:spacing w:after="60"/>
              <w:rPr>
                <w:rFonts w:cs="Arial"/>
                <w:b/>
                <w:color w:val="000000" w:themeColor="text1"/>
              </w:rPr>
            </w:pPr>
          </w:p>
        </w:tc>
        <w:tc>
          <w:tcPr>
            <w:tcW w:w="678" w:type="pct"/>
            <w:tcBorders>
              <w:top w:val="single" w:sz="4" w:space="0" w:color="auto"/>
            </w:tcBorders>
          </w:tcPr>
          <w:p w14:paraId="62FCD89D" w14:textId="77777777" w:rsidR="00AF58C2" w:rsidRPr="00AE1CB6" w:rsidRDefault="00AF58C2" w:rsidP="00AF1565">
            <w:pPr>
              <w:spacing w:after="60"/>
              <w:rPr>
                <w:rFonts w:cs="Arial"/>
                <w:b/>
                <w:color w:val="000000" w:themeColor="text1"/>
              </w:rPr>
            </w:pPr>
          </w:p>
        </w:tc>
        <w:tc>
          <w:tcPr>
            <w:tcW w:w="678" w:type="pct"/>
            <w:tcBorders>
              <w:top w:val="single" w:sz="4" w:space="0" w:color="auto"/>
            </w:tcBorders>
          </w:tcPr>
          <w:p w14:paraId="190EF533" w14:textId="77777777" w:rsidR="00AF58C2" w:rsidRPr="00AE1CB6" w:rsidRDefault="00AF58C2" w:rsidP="00AF1565">
            <w:pPr>
              <w:spacing w:after="60"/>
              <w:rPr>
                <w:rFonts w:cs="Arial"/>
                <w:b/>
                <w:color w:val="000000" w:themeColor="text1"/>
              </w:rPr>
            </w:pPr>
          </w:p>
        </w:tc>
        <w:tc>
          <w:tcPr>
            <w:tcW w:w="678" w:type="pct"/>
            <w:tcBorders>
              <w:top w:val="single" w:sz="4" w:space="0" w:color="auto"/>
            </w:tcBorders>
          </w:tcPr>
          <w:p w14:paraId="6DE16A29" w14:textId="77777777" w:rsidR="00AF58C2" w:rsidRPr="00AE1CB6" w:rsidRDefault="00AF58C2" w:rsidP="00AF1565">
            <w:pPr>
              <w:spacing w:after="60"/>
              <w:rPr>
                <w:rFonts w:cs="Arial"/>
                <w:b/>
                <w:color w:val="000000" w:themeColor="text1"/>
              </w:rPr>
            </w:pPr>
          </w:p>
        </w:tc>
      </w:tr>
      <w:tr w:rsidR="00AE1CB6" w:rsidRPr="00AE1CB6" w14:paraId="4ACA28D1" w14:textId="77777777" w:rsidTr="00521CA0">
        <w:tc>
          <w:tcPr>
            <w:tcW w:w="1609" w:type="pct"/>
            <w:tcBorders>
              <w:bottom w:val="single" w:sz="4" w:space="0" w:color="auto"/>
            </w:tcBorders>
          </w:tcPr>
          <w:p w14:paraId="0C34E4B3" w14:textId="77777777" w:rsidR="00AF58C2" w:rsidRPr="00AE1CB6" w:rsidRDefault="00AF58C2" w:rsidP="00AF1565">
            <w:pPr>
              <w:spacing w:after="60"/>
              <w:rPr>
                <w:rFonts w:cs="Arial"/>
                <w:b/>
                <w:color w:val="000000" w:themeColor="text1"/>
                <w:sz w:val="22"/>
              </w:rPr>
            </w:pPr>
            <w:r w:rsidRPr="00AE1CB6">
              <w:rPr>
                <w:rFonts w:cs="Arial"/>
                <w:b/>
                <w:color w:val="000000" w:themeColor="text1"/>
                <w:sz w:val="22"/>
              </w:rPr>
              <w:t>Expenditure Authority</w:t>
            </w:r>
          </w:p>
        </w:tc>
        <w:tc>
          <w:tcPr>
            <w:tcW w:w="678" w:type="pct"/>
            <w:tcBorders>
              <w:bottom w:val="single" w:sz="4" w:space="0" w:color="auto"/>
            </w:tcBorders>
          </w:tcPr>
          <w:p w14:paraId="64365EFF" w14:textId="77777777" w:rsidR="00AF58C2" w:rsidRPr="00AE1CB6" w:rsidRDefault="00AF58C2" w:rsidP="00AF1565">
            <w:pPr>
              <w:spacing w:after="60"/>
              <w:rPr>
                <w:rFonts w:cs="Arial"/>
                <w:b/>
                <w:color w:val="000000" w:themeColor="text1"/>
              </w:rPr>
            </w:pPr>
          </w:p>
        </w:tc>
        <w:tc>
          <w:tcPr>
            <w:tcW w:w="678" w:type="pct"/>
            <w:tcBorders>
              <w:bottom w:val="single" w:sz="4" w:space="0" w:color="auto"/>
            </w:tcBorders>
          </w:tcPr>
          <w:p w14:paraId="14E750C7" w14:textId="77777777" w:rsidR="00AF58C2" w:rsidRPr="00AE1CB6" w:rsidRDefault="00AF58C2" w:rsidP="00AF1565">
            <w:pPr>
              <w:spacing w:after="60"/>
              <w:rPr>
                <w:rFonts w:cs="Arial"/>
                <w:b/>
                <w:color w:val="000000" w:themeColor="text1"/>
              </w:rPr>
            </w:pPr>
          </w:p>
        </w:tc>
        <w:tc>
          <w:tcPr>
            <w:tcW w:w="678" w:type="pct"/>
            <w:tcBorders>
              <w:bottom w:val="single" w:sz="4" w:space="0" w:color="auto"/>
            </w:tcBorders>
          </w:tcPr>
          <w:p w14:paraId="0912AA9A" w14:textId="77777777" w:rsidR="00AF58C2" w:rsidRPr="00AE1CB6" w:rsidRDefault="00AF58C2" w:rsidP="00AF1565">
            <w:pPr>
              <w:spacing w:after="60"/>
              <w:rPr>
                <w:rFonts w:cs="Arial"/>
                <w:b/>
                <w:color w:val="000000" w:themeColor="text1"/>
              </w:rPr>
            </w:pPr>
          </w:p>
        </w:tc>
        <w:tc>
          <w:tcPr>
            <w:tcW w:w="678" w:type="pct"/>
            <w:tcBorders>
              <w:bottom w:val="single" w:sz="4" w:space="0" w:color="auto"/>
            </w:tcBorders>
          </w:tcPr>
          <w:p w14:paraId="2C27944A" w14:textId="77777777" w:rsidR="00AF58C2" w:rsidRPr="00AE1CB6" w:rsidRDefault="00AF58C2" w:rsidP="00AF1565">
            <w:pPr>
              <w:spacing w:after="60"/>
              <w:rPr>
                <w:rFonts w:cs="Arial"/>
                <w:b/>
                <w:color w:val="000000" w:themeColor="text1"/>
              </w:rPr>
            </w:pPr>
          </w:p>
        </w:tc>
        <w:tc>
          <w:tcPr>
            <w:tcW w:w="678" w:type="pct"/>
            <w:tcBorders>
              <w:bottom w:val="single" w:sz="4" w:space="0" w:color="auto"/>
            </w:tcBorders>
          </w:tcPr>
          <w:p w14:paraId="05709328" w14:textId="77777777" w:rsidR="00AF58C2" w:rsidRPr="00AE1CB6" w:rsidRDefault="00AF58C2" w:rsidP="00AF1565">
            <w:pPr>
              <w:spacing w:after="60"/>
              <w:rPr>
                <w:rFonts w:cs="Arial"/>
                <w:b/>
                <w:color w:val="000000" w:themeColor="text1"/>
              </w:rPr>
            </w:pPr>
          </w:p>
        </w:tc>
      </w:tr>
    </w:tbl>
    <w:p w14:paraId="597FF05F" w14:textId="12234F05" w:rsidR="00AF58C2" w:rsidRDefault="00AF58C2" w:rsidP="00CF55FF">
      <w:pPr>
        <w:jc w:val="both"/>
        <w:rPr>
          <w:color w:val="000000" w:themeColor="text1"/>
        </w:rPr>
      </w:pPr>
      <w:r w:rsidRPr="00AE1CB6">
        <w:rPr>
          <w:color w:val="000000" w:themeColor="text1"/>
        </w:rPr>
        <w:t xml:space="preserve">Many organisations will have budget allocation processes occurring at more than one level.  This is true in Government.  While there </w:t>
      </w:r>
      <w:r w:rsidR="00AF1565">
        <w:rPr>
          <w:color w:val="000000" w:themeColor="text1"/>
        </w:rPr>
        <w:t>are</w:t>
      </w:r>
      <w:r w:rsidRPr="00AE1CB6">
        <w:rPr>
          <w:color w:val="000000" w:themeColor="text1"/>
        </w:rPr>
        <w:t xml:space="preserve"> budget allocation and bidding processes at the whole of </w:t>
      </w:r>
      <w:r w:rsidRPr="00AE1CB6">
        <w:rPr>
          <w:color w:val="000000" w:themeColor="text1"/>
        </w:rPr>
        <w:lastRenderedPageBreak/>
        <w:t xml:space="preserve">government level, similar processes exist within departments and further they will exist within directorates and across programs.  In all cases, some form of prioritisation and </w:t>
      </w:r>
      <w:r w:rsidR="00E9489F" w:rsidRPr="00AE1CB6">
        <w:rPr>
          <w:color w:val="000000" w:themeColor="text1"/>
        </w:rPr>
        <w:t>decision-making</w:t>
      </w:r>
      <w:r w:rsidRPr="00AE1CB6">
        <w:rPr>
          <w:color w:val="000000" w:themeColor="text1"/>
        </w:rPr>
        <w:t xml:space="preserve"> process will be employed.  Quality information regarding the impact of decisions on your key financial targets is critical to prioritisation and decision</w:t>
      </w:r>
      <w:r w:rsidR="00AF1565">
        <w:rPr>
          <w:color w:val="000000" w:themeColor="text1"/>
        </w:rPr>
        <w:t>-</w:t>
      </w:r>
      <w:r w:rsidRPr="00AE1CB6">
        <w:rPr>
          <w:color w:val="000000" w:themeColor="text1"/>
        </w:rPr>
        <w:t>making at all levels in an organisation.</w:t>
      </w:r>
    </w:p>
    <w:p w14:paraId="794FAFCA" w14:textId="77777777" w:rsidR="000C03F7" w:rsidRPr="00AE1CB6" w:rsidRDefault="000C03F7" w:rsidP="00062B33">
      <w:pPr>
        <w:rPr>
          <w:color w:val="000000" w:themeColor="text1"/>
        </w:rPr>
      </w:pPr>
    </w:p>
    <w:p w14:paraId="0B275F59" w14:textId="77777777" w:rsidR="00AF58C2" w:rsidRPr="00AE1CB6" w:rsidRDefault="000F116E" w:rsidP="00AF58C2">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t>Notes:</w:t>
      </w:r>
    </w:p>
    <w:p w14:paraId="00819607" w14:textId="77777777" w:rsidR="00AF58C2" w:rsidRPr="008C151E" w:rsidRDefault="00AF58C2" w:rsidP="00981FE7">
      <w:pPr>
        <w:rPr>
          <w:color w:val="595959" w:themeColor="text1" w:themeTint="A6"/>
        </w:rPr>
      </w:pPr>
    </w:p>
    <w:p w14:paraId="066542F8" w14:textId="77777777" w:rsidR="00AF58C2" w:rsidRPr="008C151E" w:rsidRDefault="00AF58C2" w:rsidP="00AF58C2">
      <w:pPr>
        <w:rPr>
          <w:color w:val="595959" w:themeColor="text1" w:themeTint="A6"/>
        </w:rPr>
      </w:pPr>
    </w:p>
    <w:p w14:paraId="75C6CEF3" w14:textId="77777777" w:rsidR="00AF58C2" w:rsidRPr="00AE1CB6" w:rsidRDefault="00AF58C2" w:rsidP="00CF55FF">
      <w:pPr>
        <w:pStyle w:val="Heading2"/>
        <w:jc w:val="both"/>
        <w:rPr>
          <w:rFonts w:ascii="Frutiger Next Pro Condensed" w:hAnsi="Frutiger Next Pro Condensed"/>
          <w:color w:val="000000" w:themeColor="text1"/>
        </w:rPr>
      </w:pPr>
      <w:r w:rsidRPr="008C151E">
        <w:rPr>
          <w:rFonts w:ascii="Frutiger Next Pro Condensed" w:hAnsi="Frutiger Next Pro Condensed"/>
          <w:color w:val="595959" w:themeColor="text1" w:themeTint="A6"/>
        </w:rPr>
        <w:br w:type="page"/>
      </w:r>
      <w:bookmarkStart w:id="66" w:name="_Toc198106926"/>
      <w:bookmarkStart w:id="67" w:name="_Toc172643216"/>
      <w:r w:rsidR="00576895" w:rsidRPr="00AE1CB6">
        <w:rPr>
          <w:rFonts w:ascii="Frutiger Next Pro Condensed" w:hAnsi="Frutiger Next Pro Condensed"/>
          <w:noProof/>
          <w:color w:val="000000" w:themeColor="text1"/>
          <w:lang w:val="en-GB" w:eastAsia="en-GB"/>
        </w:rPr>
        <w:lastRenderedPageBreak/>
        <mc:AlternateContent>
          <mc:Choice Requires="wpg">
            <w:drawing>
              <wp:anchor distT="0" distB="0" distL="114300" distR="114300" simplePos="0" relativeHeight="251658752" behindDoc="0" locked="0" layoutInCell="1" allowOverlap="1" wp14:anchorId="1C2D7183" wp14:editId="166871CE">
                <wp:simplePos x="0" y="0"/>
                <wp:positionH relativeFrom="column">
                  <wp:posOffset>3771900</wp:posOffset>
                </wp:positionH>
                <wp:positionV relativeFrom="paragraph">
                  <wp:posOffset>17780</wp:posOffset>
                </wp:positionV>
                <wp:extent cx="1828800" cy="800100"/>
                <wp:effectExtent l="0" t="5080" r="0" b="0"/>
                <wp:wrapSquare wrapText="bothSides"/>
                <wp:docPr id="39" name="Group 1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28800" cy="800100"/>
                          <a:chOff x="7311" y="2252"/>
                          <a:chExt cx="2880" cy="1260"/>
                        </a:xfrm>
                      </wpg:grpSpPr>
                      <wps:wsp>
                        <wps:cNvPr id="40" name="AutoShape 118"/>
                        <wps:cNvSpPr>
                          <a:spLocks noChangeAspect="1" noChangeArrowheads="1" noTextEdit="1"/>
                        </wps:cNvSpPr>
                        <wps:spPr bwMode="auto">
                          <a:xfrm>
                            <a:off x="7311" y="2252"/>
                            <a:ext cx="2880" cy="12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119"/>
                        <wps:cNvSpPr>
                          <a:spLocks noChangeArrowheads="1"/>
                        </wps:cNvSpPr>
                        <wps:spPr bwMode="auto">
                          <a:xfrm>
                            <a:off x="8751" y="2252"/>
                            <a:ext cx="1260" cy="108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Text Box 120"/>
                        <wps:cNvSpPr txBox="1">
                          <a:spLocks noChangeArrowheads="1"/>
                        </wps:cNvSpPr>
                        <wps:spPr bwMode="auto">
                          <a:xfrm>
                            <a:off x="7491" y="2537"/>
                            <a:ext cx="1365" cy="360"/>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424E7E" w14:textId="77777777" w:rsidR="00B21DAB" w:rsidRPr="00227CA6" w:rsidRDefault="00B21DAB" w:rsidP="00AF58C2">
                              <w:pPr>
                                <w:jc w:val="center"/>
                                <w:rPr>
                                  <w:rFonts w:ascii="Arial" w:hAnsi="Arial" w:cs="Arial"/>
                                  <w:b/>
                                  <w:sz w:val="16"/>
                                  <w:szCs w:val="16"/>
                                </w:rPr>
                              </w:pPr>
                              <w:r>
                                <w:rPr>
                                  <w:rFonts w:ascii="Arial" w:hAnsi="Arial" w:cs="Arial"/>
                                  <w:b/>
                                  <w:sz w:val="16"/>
                                  <w:szCs w:val="16"/>
                                </w:rPr>
                                <w:t>Controlling</w:t>
                              </w:r>
                              <w:r w:rsidRPr="00227CA6">
                                <w:rPr>
                                  <w:rFonts w:ascii="Arial" w:hAnsi="Arial" w:cs="Arial"/>
                                  <w:b/>
                                  <w:sz w:val="16"/>
                                  <w:szCs w:val="16"/>
                                </w:rPr>
                                <w:t xml:space="preserve"> it</w:t>
                              </w:r>
                            </w:p>
                          </w:txbxContent>
                        </wps:txbx>
                        <wps:bodyPr rot="0" vert="horz" wrap="square" lIns="91440" tIns="45720" rIns="91440" bIns="45720" anchor="t" anchorCtr="0" upright="1">
                          <a:noAutofit/>
                        </wps:bodyPr>
                      </wps:wsp>
                      <wps:wsp>
                        <wps:cNvPr id="43" name="Text Box 121"/>
                        <wps:cNvSpPr txBox="1">
                          <a:spLocks noChangeArrowheads="1"/>
                        </wps:cNvSpPr>
                        <wps:spPr bwMode="auto">
                          <a:xfrm>
                            <a:off x="8931" y="2612"/>
                            <a:ext cx="900" cy="540"/>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0CC5F7"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D7183" id="Group 117" o:spid="_x0000_s1130" style="position:absolute;left:0;text-align:left;margin-left:297pt;margin-top:1.4pt;width:2in;height:63pt;z-index:251658752;mso-position-horizontal-relative:text;mso-position-vertical-relative:text" coordorigin="7311,2252" coordsize="2880,12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">
                <o:lock v:ext="edit" aspectratio="t"/>
                <v:rect id="AutoShape 118" o:spid="_x0000_s1131" style="position:absolute;left:7311;top:2252;width:2880;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" filled="f" stroked="f">
                  <o:lock v:ext="edit" aspectratio="t" text="t"/>
                </v:rect>
                <v:shape id="AutoShape 119" o:spid="_x0000_s1132" type="#_x0000_t56" style="position:absolute;left:8751;top:2252;width:126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"/>
                <v:shape id="_x0000_s1133" type="#_x0000_t202" style="position:absolute;left:7491;top:2537;width:1365;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" stroked="f">
                  <v:fill opacity="0"/>
                  <v:textbox>
                    <w:txbxContent>
                      <w:p w14:paraId="3D424E7E" w14:textId="77777777" w:rsidR="00B21DAB" w:rsidRPr="00227CA6" w:rsidRDefault="00B21DAB" w:rsidP="00AF58C2">
                        <w:pPr>
                          <w:jc w:val="center"/>
                          <w:rPr>
                            <w:rFonts w:ascii="Arial" w:hAnsi="Arial" w:cs="Arial"/>
                            <w:b/>
                            <w:sz w:val="16"/>
                            <w:szCs w:val="16"/>
                          </w:rPr>
                        </w:pPr>
                        <w:r>
                          <w:rPr>
                            <w:rFonts w:ascii="Arial" w:hAnsi="Arial" w:cs="Arial"/>
                            <w:b/>
                            <w:sz w:val="16"/>
                            <w:szCs w:val="16"/>
                          </w:rPr>
                          <w:t>Controlling</w:t>
                        </w:r>
                        <w:r w:rsidRPr="00227CA6">
                          <w:rPr>
                            <w:rFonts w:ascii="Arial" w:hAnsi="Arial" w:cs="Arial"/>
                            <w:b/>
                            <w:sz w:val="16"/>
                            <w:szCs w:val="16"/>
                          </w:rPr>
                          <w:t xml:space="preserve"> it</w:t>
                        </w:r>
                      </w:p>
                    </w:txbxContent>
                  </v:textbox>
                </v:shape>
                <v:shape id="_x0000_s1134" type="#_x0000_t202" style="position:absolute;left:8931;top:2612;width:9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" stroked="f">
                  <v:fill opacity="0"/>
                  <v:textbox>
                    <w:txbxContent>
                      <w:p w14:paraId="6A0CC5F7" w14:textId="77777777" w:rsidR="00B21DAB" w:rsidRPr="00227CA6" w:rsidRDefault="00B21DAB" w:rsidP="00AF58C2">
                        <w:pPr>
                          <w:jc w:val="center"/>
                          <w:rPr>
                            <w:rFonts w:ascii="Arial" w:hAnsi="Arial" w:cs="Arial"/>
                            <w:sz w:val="16"/>
                            <w:szCs w:val="16"/>
                          </w:rPr>
                        </w:pPr>
                        <w:r w:rsidRPr="00227CA6">
                          <w:rPr>
                            <w:rFonts w:ascii="Arial" w:hAnsi="Arial" w:cs="Arial"/>
                            <w:sz w:val="16"/>
                            <w:szCs w:val="16"/>
                          </w:rPr>
                          <w:t>Public money</w:t>
                        </w:r>
                      </w:p>
                    </w:txbxContent>
                  </v:textbox>
                </v:shape>
                <w10:wrap type="square"/>
              </v:group>
            </w:pict>
          </mc:Fallback>
        </mc:AlternateContent>
      </w:r>
      <w:r w:rsidRPr="00AE1CB6">
        <w:rPr>
          <w:rFonts w:ascii="Frutiger Next Pro Condensed" w:hAnsi="Frutiger Next Pro Condensed"/>
          <w:color w:val="000000" w:themeColor="text1"/>
        </w:rPr>
        <w:t>Control &amp; assurance - Do you have adequate control over transactions?</w:t>
      </w:r>
      <w:bookmarkEnd w:id="66"/>
      <w:bookmarkEnd w:id="67"/>
      <w:r w:rsidRPr="00AE1CB6">
        <w:rPr>
          <w:rFonts w:ascii="Frutiger Next Pro Condensed" w:hAnsi="Frutiger Next Pro Condensed"/>
          <w:color w:val="000000" w:themeColor="text1"/>
        </w:rPr>
        <w:t xml:space="preserve">  </w:t>
      </w:r>
    </w:p>
    <w:p w14:paraId="44201556" w14:textId="33578493" w:rsidR="00AF58C2" w:rsidRPr="00AE1CB6" w:rsidRDefault="00AF58C2" w:rsidP="00CF55FF">
      <w:pPr>
        <w:jc w:val="both"/>
        <w:rPr>
          <w:color w:val="000000" w:themeColor="text1"/>
        </w:rPr>
      </w:pPr>
      <w:r w:rsidRPr="00AE1CB6">
        <w:rPr>
          <w:color w:val="000000" w:themeColor="text1"/>
        </w:rPr>
        <w:t xml:space="preserve">In a large organisation, the processes of ordering and receiving goods, making payments and receiving revenue involve many individuals.  These circumstances give rise to a number of risks associated with error or misappropriation.  </w:t>
      </w:r>
    </w:p>
    <w:p w14:paraId="1DDF5791" w14:textId="40404437" w:rsidR="00AF58C2" w:rsidRPr="00AE1CB6" w:rsidRDefault="00AF58C2" w:rsidP="00CF55FF">
      <w:pPr>
        <w:jc w:val="both"/>
        <w:rPr>
          <w:color w:val="000000" w:themeColor="text1"/>
        </w:rPr>
      </w:pPr>
      <w:r w:rsidRPr="00AE1CB6">
        <w:rPr>
          <w:color w:val="000000" w:themeColor="text1"/>
        </w:rPr>
        <w:t xml:space="preserve">The </w:t>
      </w:r>
      <w:r w:rsidR="004977FB" w:rsidRPr="00AE1CB6">
        <w:rPr>
          <w:color w:val="000000" w:themeColor="text1"/>
        </w:rPr>
        <w:t>fifth</w:t>
      </w:r>
      <w:r w:rsidRPr="00AE1CB6">
        <w:rPr>
          <w:color w:val="000000" w:themeColor="text1"/>
        </w:rPr>
        <w:t xml:space="preserve"> element </w:t>
      </w:r>
      <w:r w:rsidR="00AF1565">
        <w:rPr>
          <w:color w:val="000000" w:themeColor="text1"/>
        </w:rPr>
        <w:t>of</w:t>
      </w:r>
      <w:r w:rsidRPr="00AE1CB6">
        <w:rPr>
          <w:color w:val="000000" w:themeColor="text1"/>
        </w:rPr>
        <w:t xml:space="preserve"> good financial management is that organisations put in place controls to ensure that error and misappropriation are minimised.  This step is also essential to ensuring the previous steps associated with reporting and planning can be conducted with the highest quality data.  </w:t>
      </w:r>
    </w:p>
    <w:p w14:paraId="1C2F088E" w14:textId="7C85BB7B" w:rsidR="00AF58C2" w:rsidRPr="00AE1CB6" w:rsidRDefault="00AF58C2" w:rsidP="00CF55FF">
      <w:pPr>
        <w:jc w:val="both"/>
        <w:rPr>
          <w:color w:val="000000" w:themeColor="text1"/>
        </w:rPr>
      </w:pPr>
      <w:r w:rsidRPr="00AE1CB6">
        <w:rPr>
          <w:color w:val="000000" w:themeColor="text1"/>
        </w:rPr>
        <w:t>Putting in place controls over approval processes and transactions and data provides assurance and increases confidence in information being prod</w:t>
      </w:r>
      <w:r w:rsidR="00521CA0" w:rsidRPr="00AE1CB6">
        <w:rPr>
          <w:color w:val="000000" w:themeColor="text1"/>
        </w:rPr>
        <w:t>uced for decision-</w:t>
      </w:r>
      <w:r w:rsidRPr="00AE1CB6">
        <w:rPr>
          <w:color w:val="000000" w:themeColor="text1"/>
        </w:rPr>
        <w:t>making.</w:t>
      </w:r>
    </w:p>
    <w:p w14:paraId="5367EFE0" w14:textId="77777777" w:rsidR="00AF58C2" w:rsidRPr="00AE1CB6" w:rsidRDefault="00AF58C2" w:rsidP="00CF55FF">
      <w:pPr>
        <w:pStyle w:val="Heading3"/>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Understanding transaction processes</w:t>
      </w:r>
    </w:p>
    <w:p w14:paraId="556A385E" w14:textId="31766528" w:rsidR="00AF58C2" w:rsidRPr="00AE1CB6" w:rsidRDefault="00AF58C2" w:rsidP="00CF55FF">
      <w:pPr>
        <w:jc w:val="both"/>
        <w:rPr>
          <w:color w:val="000000" w:themeColor="text1"/>
        </w:rPr>
      </w:pPr>
      <w:r w:rsidRPr="00AE1CB6">
        <w:rPr>
          <w:color w:val="000000" w:themeColor="text1"/>
        </w:rPr>
        <w:t>Examples of transaction processes in a business include:</w:t>
      </w:r>
    </w:p>
    <w:p w14:paraId="67015FBD" w14:textId="77777777" w:rsidR="00AF58C2" w:rsidRPr="00AE1CB6" w:rsidRDefault="00AF58C2" w:rsidP="00CF55FF">
      <w:pPr>
        <w:pStyle w:val="ListParagraph"/>
        <w:numPr>
          <w:ilvl w:val="0"/>
          <w:numId w:val="22"/>
        </w:numPr>
        <w:jc w:val="both"/>
        <w:rPr>
          <w:color w:val="000000" w:themeColor="text1"/>
        </w:rPr>
      </w:pPr>
      <w:r w:rsidRPr="00AE1CB6">
        <w:rPr>
          <w:color w:val="000000" w:themeColor="text1"/>
        </w:rPr>
        <w:t>Receipt of cash</w:t>
      </w:r>
    </w:p>
    <w:p w14:paraId="3AC2BD96" w14:textId="77777777" w:rsidR="00AF58C2" w:rsidRPr="00AE1CB6" w:rsidRDefault="00AF58C2" w:rsidP="00CF55FF">
      <w:pPr>
        <w:pStyle w:val="ListParagraph"/>
        <w:numPr>
          <w:ilvl w:val="0"/>
          <w:numId w:val="22"/>
        </w:numPr>
        <w:jc w:val="both"/>
        <w:rPr>
          <w:color w:val="000000" w:themeColor="text1"/>
        </w:rPr>
      </w:pPr>
      <w:r w:rsidRPr="00AE1CB6">
        <w:rPr>
          <w:color w:val="000000" w:themeColor="text1"/>
        </w:rPr>
        <w:t>Purchase of goods</w:t>
      </w:r>
    </w:p>
    <w:p w14:paraId="5BEFFADB" w14:textId="77777777" w:rsidR="00AF58C2" w:rsidRPr="00AE1CB6" w:rsidRDefault="00AF58C2" w:rsidP="00CF55FF">
      <w:pPr>
        <w:pStyle w:val="ListParagraph"/>
        <w:numPr>
          <w:ilvl w:val="0"/>
          <w:numId w:val="22"/>
        </w:numPr>
        <w:jc w:val="both"/>
        <w:rPr>
          <w:color w:val="000000" w:themeColor="text1"/>
        </w:rPr>
      </w:pPr>
      <w:r w:rsidRPr="00AE1CB6">
        <w:rPr>
          <w:color w:val="000000" w:themeColor="text1"/>
        </w:rPr>
        <w:t>Payment of invoices</w:t>
      </w:r>
    </w:p>
    <w:p w14:paraId="20779BD2" w14:textId="77777777" w:rsidR="00AF58C2" w:rsidRPr="00AE1CB6" w:rsidRDefault="00AF58C2" w:rsidP="00CF55FF">
      <w:pPr>
        <w:pStyle w:val="ListParagraph"/>
        <w:numPr>
          <w:ilvl w:val="0"/>
          <w:numId w:val="22"/>
        </w:numPr>
        <w:jc w:val="both"/>
        <w:rPr>
          <w:color w:val="000000" w:themeColor="text1"/>
        </w:rPr>
      </w:pPr>
      <w:r w:rsidRPr="00AE1CB6">
        <w:rPr>
          <w:color w:val="000000" w:themeColor="text1"/>
        </w:rPr>
        <w:t>Payment of grants</w:t>
      </w:r>
    </w:p>
    <w:p w14:paraId="27A18F39" w14:textId="77777777" w:rsidR="00AF58C2" w:rsidRPr="00AE1CB6" w:rsidRDefault="00AF58C2" w:rsidP="00CF55FF">
      <w:pPr>
        <w:pStyle w:val="ListParagraph"/>
        <w:numPr>
          <w:ilvl w:val="0"/>
          <w:numId w:val="22"/>
        </w:numPr>
        <w:jc w:val="both"/>
        <w:rPr>
          <w:color w:val="000000" w:themeColor="text1"/>
        </w:rPr>
      </w:pPr>
      <w:r w:rsidRPr="00AE1CB6">
        <w:rPr>
          <w:color w:val="000000" w:themeColor="text1"/>
        </w:rPr>
        <w:t>Use of credit cards</w:t>
      </w:r>
    </w:p>
    <w:p w14:paraId="7C003F91" w14:textId="072856FC" w:rsidR="00AF58C2" w:rsidRPr="00AE1CB6" w:rsidRDefault="00AF58C2" w:rsidP="00CF55FF">
      <w:pPr>
        <w:jc w:val="both"/>
        <w:rPr>
          <w:color w:val="000000" w:themeColor="text1"/>
        </w:rPr>
      </w:pPr>
      <w:r w:rsidRPr="00AE1CB6">
        <w:rPr>
          <w:color w:val="000000" w:themeColor="text1"/>
        </w:rPr>
        <w:t xml:space="preserve">The first </w:t>
      </w:r>
      <w:r w:rsidR="00143E61" w:rsidRPr="00AE1CB6">
        <w:rPr>
          <w:color w:val="000000" w:themeColor="text1"/>
        </w:rPr>
        <w:t>ingredient</w:t>
      </w:r>
      <w:r w:rsidRPr="00AE1CB6">
        <w:rPr>
          <w:color w:val="000000" w:themeColor="text1"/>
        </w:rPr>
        <w:t xml:space="preserve"> to having good controls is to ensure that these processes and the approval process preceding these transactions are well documented.  This documentation informs where controls are required.</w:t>
      </w:r>
    </w:p>
    <w:p w14:paraId="309390EB" w14:textId="77777777" w:rsidR="00AF58C2" w:rsidRPr="00AE1CB6" w:rsidRDefault="00AF58C2" w:rsidP="00AF58C2">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t>Measures to improve control</w:t>
      </w:r>
    </w:p>
    <w:p w14:paraId="282B48EF" w14:textId="26137298" w:rsidR="00AF58C2" w:rsidRPr="00AE1CB6" w:rsidRDefault="00AF58C2" w:rsidP="00F1693D">
      <w:pPr>
        <w:rPr>
          <w:color w:val="000000" w:themeColor="text1"/>
        </w:rPr>
      </w:pPr>
      <w:r w:rsidRPr="00AE1CB6">
        <w:rPr>
          <w:color w:val="000000" w:themeColor="text1"/>
        </w:rPr>
        <w:t xml:space="preserve">Businesses employ audit teams (both internal and external) to provide an independent view of controls within an organisation.  In the Government, the Auditor-General provides independent external audit services.  Agencies have internal audit teams to identify inadequate controls and to provide advice on improving controls.  </w:t>
      </w:r>
    </w:p>
    <w:p w14:paraId="1F99D031" w14:textId="77777777" w:rsidR="00AF58C2" w:rsidRPr="00AE1CB6" w:rsidRDefault="00AF58C2" w:rsidP="00F1693D">
      <w:pPr>
        <w:rPr>
          <w:color w:val="000000" w:themeColor="text1"/>
        </w:rPr>
      </w:pPr>
      <w:r w:rsidRPr="00AE1CB6">
        <w:rPr>
          <w:color w:val="000000" w:themeColor="text1"/>
        </w:rPr>
        <w:t>Examples of measures that are taken in organisations to improve controls include:</w:t>
      </w:r>
    </w:p>
    <w:p w14:paraId="6AD4B9B2" w14:textId="77777777" w:rsidR="00AF58C2" w:rsidRPr="00AE1CB6" w:rsidRDefault="00AF58C2" w:rsidP="00975E7A">
      <w:pPr>
        <w:pStyle w:val="ListParagraph"/>
        <w:numPr>
          <w:ilvl w:val="0"/>
          <w:numId w:val="11"/>
        </w:numPr>
        <w:rPr>
          <w:color w:val="000000" w:themeColor="text1"/>
        </w:rPr>
      </w:pPr>
      <w:r w:rsidRPr="00AE1CB6">
        <w:rPr>
          <w:color w:val="000000" w:themeColor="text1"/>
        </w:rPr>
        <w:t>Systems security and access limits to transactional systems</w:t>
      </w:r>
    </w:p>
    <w:p w14:paraId="7DE4CFF4" w14:textId="5F96FCFF" w:rsidR="00AF58C2" w:rsidRPr="00AE1CB6" w:rsidRDefault="00AF58C2" w:rsidP="00975E7A">
      <w:pPr>
        <w:pStyle w:val="ListParagraph"/>
        <w:numPr>
          <w:ilvl w:val="0"/>
          <w:numId w:val="11"/>
        </w:numPr>
        <w:rPr>
          <w:color w:val="000000" w:themeColor="text1"/>
        </w:rPr>
      </w:pPr>
      <w:r w:rsidRPr="00AE1CB6">
        <w:rPr>
          <w:color w:val="000000" w:themeColor="text1"/>
        </w:rPr>
        <w:t>Segregation of duties for the handling of cash (</w:t>
      </w:r>
      <w:r w:rsidR="00BA636F" w:rsidRPr="00AE1CB6">
        <w:rPr>
          <w:color w:val="000000" w:themeColor="text1"/>
        </w:rPr>
        <w:t>e.g.</w:t>
      </w:r>
      <w:r w:rsidRPr="00AE1CB6">
        <w:rPr>
          <w:color w:val="000000" w:themeColor="text1"/>
        </w:rPr>
        <w:t xml:space="preserve"> receipting and banking done separately) and in purchasing goods (</w:t>
      </w:r>
      <w:r w:rsidR="00BA636F" w:rsidRPr="00AE1CB6">
        <w:rPr>
          <w:color w:val="000000" w:themeColor="text1"/>
        </w:rPr>
        <w:t>e.g.</w:t>
      </w:r>
      <w:r w:rsidRPr="00AE1CB6">
        <w:rPr>
          <w:color w:val="000000" w:themeColor="text1"/>
        </w:rPr>
        <w:t xml:space="preserve"> certification and approval of invoices conducted by different people)</w:t>
      </w:r>
    </w:p>
    <w:p w14:paraId="4E0AD23B" w14:textId="76ECEE14" w:rsidR="00AF58C2" w:rsidRPr="00AE1CB6" w:rsidRDefault="00AF58C2" w:rsidP="00975E7A">
      <w:pPr>
        <w:pStyle w:val="ListParagraph"/>
        <w:numPr>
          <w:ilvl w:val="0"/>
          <w:numId w:val="11"/>
        </w:numPr>
        <w:rPr>
          <w:color w:val="000000" w:themeColor="text1"/>
        </w:rPr>
      </w:pPr>
      <w:r w:rsidRPr="00AE1CB6">
        <w:rPr>
          <w:color w:val="000000" w:themeColor="text1"/>
        </w:rPr>
        <w:t xml:space="preserve">Reconciliation of accounts in the general ledger to ensure </w:t>
      </w:r>
      <w:r w:rsidR="00AF1565">
        <w:rPr>
          <w:color w:val="000000" w:themeColor="text1"/>
        </w:rPr>
        <w:t xml:space="preserve">the </w:t>
      </w:r>
      <w:r w:rsidRPr="00AE1CB6">
        <w:rPr>
          <w:color w:val="000000" w:themeColor="text1"/>
        </w:rPr>
        <w:t>movement of monies through accounts can be verified</w:t>
      </w:r>
    </w:p>
    <w:p w14:paraId="102FEE63" w14:textId="77777777" w:rsidR="00AF58C2" w:rsidRPr="00AE1CB6" w:rsidRDefault="00AF58C2" w:rsidP="00975E7A">
      <w:pPr>
        <w:pStyle w:val="ListParagraph"/>
        <w:numPr>
          <w:ilvl w:val="0"/>
          <w:numId w:val="11"/>
        </w:numPr>
        <w:rPr>
          <w:color w:val="000000" w:themeColor="text1"/>
        </w:rPr>
      </w:pPr>
      <w:r w:rsidRPr="00AE1CB6">
        <w:rPr>
          <w:color w:val="000000" w:themeColor="text1"/>
        </w:rPr>
        <w:t>Clear and thorough delegations</w:t>
      </w:r>
    </w:p>
    <w:p w14:paraId="19D91459" w14:textId="68C1E28C" w:rsidR="00AF58C2" w:rsidRPr="00AE1CB6" w:rsidRDefault="00AF58C2" w:rsidP="00CF55FF">
      <w:pPr>
        <w:pStyle w:val="ListParagraph"/>
        <w:numPr>
          <w:ilvl w:val="0"/>
          <w:numId w:val="11"/>
        </w:numPr>
        <w:jc w:val="both"/>
        <w:rPr>
          <w:color w:val="000000" w:themeColor="text1"/>
        </w:rPr>
      </w:pPr>
      <w:r w:rsidRPr="00AE1CB6">
        <w:rPr>
          <w:color w:val="000000" w:themeColor="text1"/>
        </w:rPr>
        <w:t>Security over cheques</w:t>
      </w:r>
    </w:p>
    <w:p w14:paraId="37EE5FA4" w14:textId="77777777" w:rsidR="00AF58C2" w:rsidRPr="00AE1CB6" w:rsidRDefault="00AF58C2" w:rsidP="00CF55FF">
      <w:pPr>
        <w:pStyle w:val="ListParagraph"/>
        <w:numPr>
          <w:ilvl w:val="0"/>
          <w:numId w:val="11"/>
        </w:numPr>
        <w:jc w:val="both"/>
        <w:rPr>
          <w:color w:val="000000" w:themeColor="text1"/>
        </w:rPr>
      </w:pPr>
      <w:r w:rsidRPr="00AE1CB6">
        <w:rPr>
          <w:color w:val="000000" w:themeColor="text1"/>
        </w:rPr>
        <w:t>Guidelines regarding the use of credit card</w:t>
      </w:r>
    </w:p>
    <w:p w14:paraId="4ED7F117" w14:textId="7A767265" w:rsidR="00AF58C2" w:rsidRPr="00AE1CB6" w:rsidRDefault="00BA636F" w:rsidP="00CF55FF">
      <w:pPr>
        <w:pStyle w:val="ListParagraph"/>
        <w:numPr>
          <w:ilvl w:val="0"/>
          <w:numId w:val="11"/>
        </w:numPr>
        <w:jc w:val="both"/>
        <w:rPr>
          <w:color w:val="000000" w:themeColor="text1"/>
        </w:rPr>
      </w:pPr>
      <w:r w:rsidRPr="00AE1CB6">
        <w:rPr>
          <w:color w:val="000000" w:themeColor="text1"/>
        </w:rPr>
        <w:t>Self-assessment</w:t>
      </w:r>
      <w:r w:rsidR="00AF58C2" w:rsidRPr="00AE1CB6">
        <w:rPr>
          <w:color w:val="000000" w:themeColor="text1"/>
        </w:rPr>
        <w:t xml:space="preserve"> checklists</w:t>
      </w:r>
    </w:p>
    <w:p w14:paraId="39D9141D" w14:textId="054C4ECA" w:rsidR="00C72BAC" w:rsidRPr="00A63572" w:rsidRDefault="00AF58C2" w:rsidP="000D6053">
      <w:pPr>
        <w:pStyle w:val="ListParagraph"/>
        <w:numPr>
          <w:ilvl w:val="0"/>
          <w:numId w:val="11"/>
        </w:numPr>
        <w:jc w:val="both"/>
        <w:rPr>
          <w:color w:val="000000" w:themeColor="text1"/>
        </w:rPr>
      </w:pPr>
      <w:r w:rsidRPr="00AE1CB6">
        <w:rPr>
          <w:color w:val="000000" w:themeColor="text1"/>
        </w:rPr>
        <w:t>Purchasing units.</w:t>
      </w:r>
    </w:p>
    <w:p w14:paraId="58FA48C3" w14:textId="5AD5CE31" w:rsidR="00AF58C2" w:rsidRPr="00AE1CB6" w:rsidRDefault="000F116E" w:rsidP="00AF58C2">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t>Notes</w:t>
      </w:r>
    </w:p>
    <w:p w14:paraId="14C642ED" w14:textId="77777777" w:rsidR="002D2A13" w:rsidRPr="00AE1CB6" w:rsidRDefault="002D2A13" w:rsidP="00AF58C2">
      <w:pPr>
        <w:pStyle w:val="Heading1"/>
        <w:rPr>
          <w:rFonts w:ascii="Frutiger Next Pro Condensed" w:hAnsi="Frutiger Next Pro Condensed"/>
          <w:color w:val="000000" w:themeColor="text1"/>
        </w:rPr>
        <w:sectPr w:rsidR="002D2A13" w:rsidRPr="00AE1CB6" w:rsidSect="00D24F54">
          <w:pgSz w:w="11900" w:h="16840"/>
          <w:pgMar w:top="1440" w:right="1701" w:bottom="1440" w:left="1701" w:header="720" w:footer="720" w:gutter="0"/>
          <w:cols w:space="720"/>
          <w:docGrid w:linePitch="360"/>
        </w:sectPr>
      </w:pPr>
      <w:bookmarkStart w:id="68" w:name="_Toc198106927"/>
      <w:bookmarkStart w:id="69" w:name="_Toc161128791"/>
    </w:p>
    <w:p w14:paraId="150228A9" w14:textId="77777777" w:rsidR="002D2A13" w:rsidRPr="00AE1CB6" w:rsidRDefault="002D2A13" w:rsidP="002D2A13">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Transactional cycles</w:t>
      </w:r>
    </w:p>
    <w:p w14:paraId="0EDE9578" w14:textId="77777777" w:rsidR="002D2A13" w:rsidRPr="00CF55FF" w:rsidRDefault="002D2A13" w:rsidP="00CF55FF">
      <w:pPr>
        <w:jc w:val="both"/>
        <w:rPr>
          <w:color w:val="000000" w:themeColor="text1"/>
        </w:rPr>
      </w:pPr>
      <w:r w:rsidRPr="00CF55FF">
        <w:rPr>
          <w:color w:val="000000" w:themeColor="text1"/>
        </w:rPr>
        <w:t xml:space="preserve">In mature organisations, specific transactions follow agreed procedures and follow their own cycles.  As described previously, this is a key element to the control element of good financial management.  The table below outlines the cycles followed for key transactional areas.  </w:t>
      </w:r>
    </w:p>
    <w:p w14:paraId="0C18C74E" w14:textId="720A7EA5" w:rsidR="002D2A13" w:rsidRPr="00CF55FF" w:rsidRDefault="00156F07" w:rsidP="00CF55FF">
      <w:pPr>
        <w:jc w:val="both"/>
        <w:rPr>
          <w:color w:val="000000" w:themeColor="text1"/>
        </w:rPr>
      </w:pPr>
      <w:r w:rsidRPr="00CF55FF">
        <w:rPr>
          <w:color w:val="000000" w:themeColor="text1"/>
        </w:rPr>
        <w:t>Examples of transaction</w:t>
      </w:r>
      <w:r w:rsidR="002D2A13" w:rsidRPr="00CF55FF">
        <w:rPr>
          <w:color w:val="000000" w:themeColor="text1"/>
        </w:rPr>
        <w:t xml:space="preserve"> cycles are presented below.</w:t>
      </w:r>
    </w:p>
    <w:p w14:paraId="2DA2C358" w14:textId="2D04E244" w:rsidR="002D2A13" w:rsidRPr="0031072D" w:rsidRDefault="0031072D" w:rsidP="00CF55FF">
      <w:pPr>
        <w:jc w:val="center"/>
        <w:rPr>
          <w:color w:val="595959" w:themeColor="text1" w:themeTint="A6"/>
          <w:sz w:val="22"/>
          <w:szCs w:val="22"/>
        </w:rPr>
      </w:pPr>
      <w:r w:rsidRPr="0031072D">
        <w:rPr>
          <w:noProof/>
          <w:color w:val="595959" w:themeColor="text1" w:themeTint="A6"/>
          <w:sz w:val="22"/>
          <w:szCs w:val="22"/>
        </w:rPr>
        <w:drawing>
          <wp:inline distT="0" distB="0" distL="0" distR="0" wp14:anchorId="5C2CE5A2" wp14:editId="3768A6F4">
            <wp:extent cx="8569156" cy="4242217"/>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582693" cy="4248919"/>
                    </a:xfrm>
                    <a:prstGeom prst="rect">
                      <a:avLst/>
                    </a:prstGeom>
                  </pic:spPr>
                </pic:pic>
              </a:graphicData>
            </a:graphic>
          </wp:inline>
        </w:drawing>
      </w:r>
    </w:p>
    <w:p w14:paraId="582CCFCC" w14:textId="77777777" w:rsidR="002D2A13" w:rsidRPr="008C151E" w:rsidRDefault="002D2A13" w:rsidP="002D2A13">
      <w:pPr>
        <w:rPr>
          <w:color w:val="595959" w:themeColor="text1" w:themeTint="A6"/>
        </w:rPr>
        <w:sectPr w:rsidR="002D2A13" w:rsidRPr="008C151E" w:rsidSect="00CB78CF">
          <w:headerReference w:type="default" r:id="rId25"/>
          <w:pgSz w:w="16838" w:h="11899" w:orient="landscape"/>
          <w:pgMar w:top="1800" w:right="1440" w:bottom="1800" w:left="1440" w:header="720" w:footer="720" w:gutter="0"/>
          <w:cols w:space="720"/>
          <w:docGrid w:linePitch="360"/>
        </w:sectPr>
      </w:pPr>
    </w:p>
    <w:p w14:paraId="622D6081" w14:textId="2CCB2BE2" w:rsidR="00406AC7" w:rsidRDefault="00406AC7" w:rsidP="00406AC7">
      <w:bookmarkStart w:id="70" w:name="_Toc510175892"/>
      <w:bookmarkStart w:id="71" w:name="_Toc223580848"/>
      <w:bookmarkStart w:id="72" w:name="_Toc379976449"/>
      <w:bookmarkEnd w:id="68"/>
      <w:bookmarkEnd w:id="69"/>
    </w:p>
    <w:p w14:paraId="095F46C2" w14:textId="3A43D67E" w:rsidR="00406AC7" w:rsidRDefault="00D41EB8" w:rsidP="00406AC7">
      <w:r>
        <w:rPr>
          <w:noProof/>
        </w:rPr>
        <mc:AlternateContent>
          <mc:Choice Requires="wpg">
            <w:drawing>
              <wp:anchor distT="0" distB="0" distL="114300" distR="114300" simplePos="0" relativeHeight="251692544" behindDoc="0" locked="0" layoutInCell="1" allowOverlap="1" wp14:anchorId="57887BEF" wp14:editId="2A0769B3">
                <wp:simplePos x="0" y="0"/>
                <wp:positionH relativeFrom="column">
                  <wp:posOffset>0</wp:posOffset>
                </wp:positionH>
                <wp:positionV relativeFrom="paragraph">
                  <wp:posOffset>-635</wp:posOffset>
                </wp:positionV>
                <wp:extent cx="5951855" cy="5111115"/>
                <wp:effectExtent l="0" t="0" r="4445" b="0"/>
                <wp:wrapNone/>
                <wp:docPr id="391" name="Group 391"/>
                <wp:cNvGraphicFramePr/>
                <a:graphic xmlns:a="http://schemas.openxmlformats.org/drawingml/2006/main">
                  <a:graphicData uri="http://schemas.microsoft.com/office/word/2010/wordprocessingGroup">
                    <wpg:wgp>
                      <wpg:cNvGrpSpPr/>
                      <wpg:grpSpPr>
                        <a:xfrm>
                          <a:off x="0" y="0"/>
                          <a:ext cx="5951855" cy="5111115"/>
                          <a:chOff x="0" y="0"/>
                          <a:chExt cx="5952197" cy="5111291"/>
                        </a:xfrm>
                      </wpg:grpSpPr>
                      <wpg:grpSp>
                        <wpg:cNvPr id="392" name="Group 392"/>
                        <wpg:cNvGrpSpPr/>
                        <wpg:grpSpPr>
                          <a:xfrm>
                            <a:off x="1577323" y="0"/>
                            <a:ext cx="2664565" cy="4596130"/>
                            <a:chOff x="0" y="0"/>
                            <a:chExt cx="2664565" cy="4596130"/>
                          </a:xfrm>
                        </wpg:grpSpPr>
                        <wps:wsp>
                          <wps:cNvPr id="393" name="Rectangle 393"/>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Shape 395"/>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396" name="Rectangle 396"/>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Rectangle 397"/>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Rectangle 398"/>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Rectangle 399"/>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Rectangle 400"/>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ectangle 401"/>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Rectangle 402"/>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Rectangle 403"/>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4" name="Group 404"/>
                        <wpg:cNvGrpSpPr/>
                        <wpg:grpSpPr>
                          <a:xfrm>
                            <a:off x="0" y="66612"/>
                            <a:ext cx="5952197" cy="5044679"/>
                            <a:chOff x="0" y="0"/>
                            <a:chExt cx="5952197" cy="5044679"/>
                          </a:xfrm>
                        </wpg:grpSpPr>
                        <wps:wsp>
                          <wps:cNvPr id="405" name="Text Box 405"/>
                          <wps:cNvSpPr txBox="1"/>
                          <wps:spPr>
                            <a:xfrm>
                              <a:off x="0" y="0"/>
                              <a:ext cx="1243827" cy="364582"/>
                            </a:xfrm>
                            <a:prstGeom prst="rect">
                              <a:avLst/>
                            </a:prstGeom>
                            <a:solidFill>
                              <a:schemeClr val="lt1"/>
                            </a:solidFill>
                            <a:ln w="6350">
                              <a:noFill/>
                            </a:ln>
                          </wps:spPr>
                          <wps:txbx>
                            <w:txbxContent>
                              <w:p w14:paraId="12B8E667" w14:textId="77777777" w:rsidR="00D41EB8" w:rsidRPr="00E36E44" w:rsidRDefault="00D41EB8" w:rsidP="00D41EB8">
                                <w:pPr>
                                  <w:rPr>
                                    <w:rFonts w:ascii="Arial" w:hAnsi="Arial" w:cs="Arial"/>
                                    <w:sz w:val="20"/>
                                    <w:szCs w:val="20"/>
                                  </w:rPr>
                                </w:pPr>
                                <w:r w:rsidRPr="00E36E44">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Text Box 406"/>
                          <wps:cNvSpPr txBox="1"/>
                          <wps:spPr>
                            <a:xfrm>
                              <a:off x="2519141" y="714564"/>
                              <a:ext cx="1689717" cy="387730"/>
                            </a:xfrm>
                            <a:prstGeom prst="rect">
                              <a:avLst/>
                            </a:prstGeom>
                            <a:noFill/>
                            <a:ln w="6350">
                              <a:noFill/>
                            </a:ln>
                          </wps:spPr>
                          <wps:txbx>
                            <w:txbxContent>
                              <w:p w14:paraId="72879AAD" w14:textId="77777777" w:rsidR="00D41EB8" w:rsidRPr="00E36E44" w:rsidRDefault="00D41EB8" w:rsidP="00D41EB8">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Text Box 407"/>
                          <wps:cNvSpPr txBox="1"/>
                          <wps:spPr>
                            <a:xfrm>
                              <a:off x="514728" y="1150569"/>
                              <a:ext cx="1960478" cy="405091"/>
                            </a:xfrm>
                            <a:prstGeom prst="rect">
                              <a:avLst/>
                            </a:prstGeom>
                            <a:noFill/>
                            <a:ln w="6350">
                              <a:noFill/>
                            </a:ln>
                          </wps:spPr>
                          <wps:txbx>
                            <w:txbxContent>
                              <w:p w14:paraId="2DF82DFE"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Understand costs and revenue – zero 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Text Box 408"/>
                          <wps:cNvSpPr txBox="1"/>
                          <wps:spPr>
                            <a:xfrm>
                              <a:off x="3052037" y="1180847"/>
                              <a:ext cx="2036919" cy="462962"/>
                            </a:xfrm>
                            <a:prstGeom prst="rect">
                              <a:avLst/>
                            </a:prstGeom>
                            <a:noFill/>
                            <a:ln w="6350">
                              <a:noFill/>
                            </a:ln>
                          </wps:spPr>
                          <wps:txbx>
                            <w:txbxContent>
                              <w:p w14:paraId="6C4FC483" w14:textId="1A4A0171" w:rsidR="00D41EB8" w:rsidRPr="00E36E44" w:rsidRDefault="00D41EB8" w:rsidP="00D41EB8">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 name="Text Box 409"/>
                          <wps:cNvSpPr txBox="1"/>
                          <wps:spPr>
                            <a:xfrm>
                              <a:off x="1338294" y="1744021"/>
                              <a:ext cx="1613991" cy="387730"/>
                            </a:xfrm>
                            <a:prstGeom prst="rect">
                              <a:avLst/>
                            </a:prstGeom>
                            <a:noFill/>
                            <a:ln w="6350">
                              <a:noFill/>
                            </a:ln>
                          </wps:spPr>
                          <wps:txbx>
                            <w:txbxContent>
                              <w:p w14:paraId="744FABCF"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 name="Text Box 410"/>
                          <wps:cNvSpPr txBox="1"/>
                          <wps:spPr>
                            <a:xfrm>
                              <a:off x="3651544" y="1931745"/>
                              <a:ext cx="1614176" cy="421970"/>
                            </a:xfrm>
                            <a:prstGeom prst="rect">
                              <a:avLst/>
                            </a:prstGeom>
                            <a:noFill/>
                            <a:ln w="6350">
                              <a:noFill/>
                            </a:ln>
                          </wps:spPr>
                          <wps:txbx>
                            <w:txbxContent>
                              <w:p w14:paraId="39E1098B" w14:textId="77777777" w:rsidR="00D41EB8" w:rsidRPr="009719DD" w:rsidRDefault="00D41EB8" w:rsidP="00D41EB8">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 name="Text Box 411"/>
                          <wps:cNvSpPr txBox="1"/>
                          <wps:spPr>
                            <a:xfrm>
                              <a:off x="1780355" y="2404084"/>
                              <a:ext cx="1689717" cy="410878"/>
                            </a:xfrm>
                            <a:prstGeom prst="rect">
                              <a:avLst/>
                            </a:prstGeom>
                            <a:noFill/>
                            <a:ln w="6350">
                              <a:noFill/>
                            </a:ln>
                          </wps:spPr>
                          <wps:txbx>
                            <w:txbxContent>
                              <w:p w14:paraId="43BE0D8F" w14:textId="77777777" w:rsidR="00D41EB8" w:rsidRPr="009719DD" w:rsidRDefault="00D41EB8" w:rsidP="00D41EB8">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Text Box 412"/>
                          <wps:cNvSpPr txBox="1"/>
                          <wps:spPr>
                            <a:xfrm>
                              <a:off x="4045160" y="2658421"/>
                              <a:ext cx="1613991" cy="393517"/>
                            </a:xfrm>
                            <a:prstGeom prst="rect">
                              <a:avLst/>
                            </a:prstGeom>
                            <a:noFill/>
                            <a:ln w="6350">
                              <a:noFill/>
                            </a:ln>
                          </wps:spPr>
                          <wps:txbx>
                            <w:txbxContent>
                              <w:p w14:paraId="4058F2CA" w14:textId="77777777" w:rsidR="00D41EB8" w:rsidRPr="009719DD" w:rsidRDefault="00D41EB8" w:rsidP="00D41EB8">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 name="Text Box 413"/>
                          <wps:cNvSpPr txBox="1"/>
                          <wps:spPr>
                            <a:xfrm>
                              <a:off x="2064969" y="3100482"/>
                              <a:ext cx="1613991" cy="399305"/>
                            </a:xfrm>
                            <a:prstGeom prst="rect">
                              <a:avLst/>
                            </a:prstGeom>
                            <a:noFill/>
                            <a:ln w="6350">
                              <a:noFill/>
                            </a:ln>
                          </wps:spPr>
                          <wps:txbx>
                            <w:txbxContent>
                              <w:p w14:paraId="1BA9461C" w14:textId="77777777" w:rsidR="00D41EB8" w:rsidRPr="004B6599" w:rsidRDefault="00D41EB8" w:rsidP="00D41EB8">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 name="Text Box 414"/>
                          <wps:cNvSpPr txBox="1"/>
                          <wps:spPr>
                            <a:xfrm>
                              <a:off x="3082315" y="4269218"/>
                              <a:ext cx="2869882" cy="775461"/>
                            </a:xfrm>
                            <a:prstGeom prst="rect">
                              <a:avLst/>
                            </a:prstGeom>
                            <a:solidFill>
                              <a:schemeClr val="bg1">
                                <a:lumMod val="85000"/>
                              </a:schemeClr>
                            </a:solidFill>
                            <a:ln w="6350">
                              <a:noFill/>
                            </a:ln>
                          </wps:spPr>
                          <wps:txbx>
                            <w:txbxContent>
                              <w:p w14:paraId="5FB6F820" w14:textId="7D925D2D" w:rsidR="00D41EB8" w:rsidRPr="002E68E7" w:rsidRDefault="00D41EB8" w:rsidP="00D41EB8">
                                <w:pPr>
                                  <w:rPr>
                                    <w:rFonts w:asciiTheme="majorHAnsi" w:hAnsiTheme="majorHAnsi" w:cstheme="majorHAnsi"/>
                                    <w:b/>
                                    <w:bCs/>
                                    <w:sz w:val="22"/>
                                    <w:szCs w:val="22"/>
                                  </w:rPr>
                                </w:pPr>
                                <w:r w:rsidRPr="002E68E7">
                                  <w:rPr>
                                    <w:rFonts w:ascii="Arial" w:hAnsi="Arial" w:cs="Arial"/>
                                  </w:rPr>
                                  <w:t xml:space="preserve">I am more confident in my ability to manage my budget and to work with finance staff in my </w:t>
                                </w:r>
                                <w:r w:rsidR="005B6AB0" w:rsidRPr="002E68E7">
                                  <w:rPr>
                                    <w:rFonts w:ascii="Arial" w:hAnsi="Arial" w:cs="Arial"/>
                                  </w:rPr>
                                  <w:t>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 name="Text Box 415"/>
                          <wps:cNvSpPr txBox="1"/>
                          <wps:spPr>
                            <a:xfrm>
                              <a:off x="847788" y="629761"/>
                              <a:ext cx="1059486" cy="260350"/>
                            </a:xfrm>
                            <a:prstGeom prst="rect">
                              <a:avLst/>
                            </a:prstGeom>
                            <a:noFill/>
                            <a:ln w="6350">
                              <a:noFill/>
                            </a:ln>
                          </wps:spPr>
                          <wps:txbx>
                            <w:txbxContent>
                              <w:p w14:paraId="56D12158" w14:textId="77777777" w:rsidR="00D41EB8" w:rsidRPr="0039434F" w:rsidRDefault="00D41EB8" w:rsidP="00D41EB8">
                                <w:pPr>
                                  <w:rPr>
                                    <w:rFonts w:ascii="Arial" w:hAnsi="Arial" w:cs="Arial"/>
                                    <w:b/>
                                    <w:bCs/>
                                    <w:sz w:val="20"/>
                                    <w:szCs w:val="20"/>
                                  </w:rPr>
                                </w:pPr>
                                <w:r w:rsidRPr="0039434F">
                                  <w:rPr>
                                    <w:rFonts w:ascii="Arial" w:hAnsi="Arial" w:cs="Arial"/>
                                    <w:b/>
                                    <w:bCs/>
                                    <w:sz w:val="20"/>
                                    <w:szCs w:val="20"/>
                                  </w:rPr>
                                  <w:t>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Text Box 416"/>
                          <wps:cNvSpPr txBox="1"/>
                          <wps:spPr>
                            <a:xfrm>
                              <a:off x="1695576" y="199835"/>
                              <a:ext cx="1689100" cy="387350"/>
                            </a:xfrm>
                            <a:prstGeom prst="rect">
                              <a:avLst/>
                            </a:prstGeom>
                            <a:noFill/>
                            <a:ln w="6350">
                              <a:noFill/>
                            </a:ln>
                          </wps:spPr>
                          <wps:txbx>
                            <w:txbxContent>
                              <w:p w14:paraId="0158AFED" w14:textId="77777777" w:rsidR="00D41EB8" w:rsidRPr="00E36E44" w:rsidRDefault="00D41EB8" w:rsidP="00D41EB8">
                                <w:pPr>
                                  <w:rPr>
                                    <w:rFonts w:ascii="Arial" w:hAnsi="Arial" w:cs="Arial"/>
                                    <w:sz w:val="20"/>
                                    <w:szCs w:val="20"/>
                                  </w:rPr>
                                </w:pPr>
                                <w:r w:rsidRPr="00E36E44">
                                  <w:rPr>
                                    <w:rFonts w:ascii="Arial" w:hAnsi="Arial" w:cs="Arial"/>
                                    <w:sz w:val="20"/>
                                    <w:szCs w:val="20"/>
                                  </w:rPr>
                                  <w:t>Financ</w:t>
                                </w:r>
                                <w:r>
                                  <w:rPr>
                                    <w:rFonts w:ascii="Arial" w:hAnsi="Arial" w:cs="Arial"/>
                                    <w:sz w:val="20"/>
                                    <w:szCs w:val="20"/>
                                  </w:rPr>
                                  <w:t>ial Management Basics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7887BEF" id="Group 391" o:spid="_x0000_s1135" style="position:absolute;margin-left:0;margin-top:-.05pt;width:468.65pt;height:402.45pt;z-index:251692544;mso-position-horizontal-relative:text;mso-position-vertical-relative:text" coordsize="59521,51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">
                <v:group id="Group 392" o:spid="_x0000_s1136" style="position:absolute;left:15773;width:26645;height:45961" coordsize="26645,45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AdL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">
                  <v:rect id="Rectangle 393" o:spid="_x0000_s1137" style="position:absolute;top:6243;width:719;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" fillcolor="black [3213]" stroked="f" strokeweight="2pt"/>
                  <v:rect id="Rectangle 394" o:spid="_x0000_s1138" style="position:absolute;left:3391;top:7878;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" fillcolor="black [3213]" stroked="f" strokeweight="2pt"/>
                  <v:shape id="Shape 395" o:spid="_x0000_s1139" style="position:absolute;left:-9362;top:9955;width:45961;height:26052;rotation:4802013fd;visibility:visible;mso-wrap-style:square;v-text-anchor:top" coordsize="4596130,2605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&#13;&#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396" o:spid="_x0000_s1140" style="position:absolute;left:13261;top:15448;width:718;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" fillcolor="black [3213]" stroked="f" strokeweight="2pt"/>
                  <v:rect id="Rectangle 397" o:spid="_x0000_s1141" style="position:absolute;left:14775;top:18657;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" fillcolor="black [3213]" stroked="f" strokeweight="2pt"/>
                  <v:rect id="Rectangle 398" o:spid="_x0000_s1142" style="position:absolute;left:18106;top:21140;width:717;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" fillcolor="black [3213]" stroked="f" strokeweight="2pt"/>
                  <v:rect id="Rectangle 399" o:spid="_x0000_s1143" style="position:absolute;left:19317;top:25742;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" fillcolor="black [3213]" stroked="f" strokeweight="2pt"/>
                  <v:rect id="Rectangle 400" o:spid="_x0000_s1144" style="position:absolute;left:22890;top:28649;width:717;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" fillcolor="black [3213]" stroked="f" strokeweight="2pt"/>
                  <v:rect id="Rectangle 401" o:spid="_x0000_s1145" style="position:absolute;left:22708;top:32585;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" fillcolor="black [3213]" stroked="f" strokeweight="2pt"/>
                  <v:rect id="Rectangle 402" o:spid="_x0000_s1146" style="position:absolute;left:10657;top:13934;width:712;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" fillcolor="black [3213]" stroked="f" strokeweight="2pt"/>
                  <v:rect id="Rectangle 403" o:spid="_x0000_s1147" style="position:absolute;left:7932;top:10724;width:712;height: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" fillcolor="black [3213]" stroked="f" strokeweight="2pt"/>
                </v:group>
                <v:group id="Group 404" o:spid="_x0000_s1148" style="position:absolute;top:666;width:59521;height:50446" coordsize="59521,50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WJGyQAAAOE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">
                  <v:shape id="Text Box 405" o:spid="_x0000_s1149" type="#_x0000_t202" style="position:absolute;width:12438;height:3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" fillcolor="white [3201]" stroked="f" strokeweight=".5pt">
                    <v:textbox>
                      <w:txbxContent>
                        <w:p w14:paraId="12B8E667" w14:textId="77777777" w:rsidR="00D41EB8" w:rsidRPr="00E36E44" w:rsidRDefault="00D41EB8" w:rsidP="00D41EB8">
                          <w:pPr>
                            <w:rPr>
                              <w:rFonts w:ascii="Arial" w:hAnsi="Arial" w:cs="Arial"/>
                              <w:sz w:val="20"/>
                              <w:szCs w:val="20"/>
                            </w:rPr>
                          </w:pPr>
                          <w:r w:rsidRPr="00E36E44">
                            <w:rPr>
                              <w:rFonts w:ascii="Arial" w:hAnsi="Arial" w:cs="Arial"/>
                              <w:sz w:val="20"/>
                              <w:szCs w:val="20"/>
                            </w:rPr>
                            <w:t>Introduction and initial discussion</w:t>
                          </w:r>
                        </w:p>
                      </w:txbxContent>
                    </v:textbox>
                  </v:shape>
                  <v:shape id="Text Box 406" o:spid="_x0000_s1150" type="#_x0000_t202" style="position:absolute;left:25191;top:7145;width:16897;height:3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" filled="f" stroked="f" strokeweight=".5pt">
                    <v:textbox>
                      <w:txbxContent>
                        <w:p w14:paraId="72879AAD" w14:textId="77777777" w:rsidR="00D41EB8" w:rsidRPr="00E36E44" w:rsidRDefault="00D41EB8" w:rsidP="00D41EB8">
                          <w:pPr>
                            <w:rPr>
                              <w:rFonts w:ascii="Arial" w:hAnsi="Arial" w:cs="Arial"/>
                              <w:sz w:val="20"/>
                              <w:szCs w:val="20"/>
                            </w:rPr>
                          </w:pPr>
                          <w:r w:rsidRPr="00E36E44">
                            <w:rPr>
                              <w:rFonts w:ascii="Arial" w:hAnsi="Arial" w:cs="Arial"/>
                              <w:sz w:val="20"/>
                              <w:szCs w:val="20"/>
                            </w:rPr>
                            <w:t>Finance as an expression of strategy</w:t>
                          </w:r>
                        </w:p>
                      </w:txbxContent>
                    </v:textbox>
                  </v:shape>
                  <v:shape id="Text Box 407" o:spid="_x0000_s1151" type="#_x0000_t202" style="position:absolute;left:5147;top:11505;width:19605;height:4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" filled="f" stroked="f" strokeweight=".5pt">
                    <v:textbox>
                      <w:txbxContent>
                        <w:p w14:paraId="2DF82DFE"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Understand costs and revenue – zero based budgeting</w:t>
                          </w:r>
                        </w:p>
                      </w:txbxContent>
                    </v:textbox>
                  </v:shape>
                  <v:shape id="Text Box 408" o:spid="_x0000_s1152" type="#_x0000_t202" style="position:absolute;left:30520;top:11808;width:20369;height:4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" filled="f" stroked="f" strokeweight=".5pt">
                    <v:textbox>
                      <w:txbxContent>
                        <w:p w14:paraId="6C4FC483" w14:textId="1A4A0171" w:rsidR="00D41EB8" w:rsidRPr="00E36E44" w:rsidRDefault="00D41EB8" w:rsidP="00D41EB8">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v:textbox>
                  </v:shape>
                  <v:shape id="Text Box 409" o:spid="_x0000_s1153" type="#_x0000_t202" style="position:absolute;left:13382;top:17440;width:16140;height:3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" filled="f" stroked="f" strokeweight=".5pt">
                    <v:textbox>
                      <w:txbxContent>
                        <w:p w14:paraId="744FABCF"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410" o:spid="_x0000_s1154" type="#_x0000_t202" style="position:absolute;left:36515;top:19317;width:16142;height:4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" filled="f" stroked="f" strokeweight=".5pt">
                    <v:textbox>
                      <w:txbxContent>
                        <w:p w14:paraId="39E1098B" w14:textId="77777777" w:rsidR="00D41EB8" w:rsidRPr="009719DD" w:rsidRDefault="00D41EB8" w:rsidP="00D41EB8">
                          <w:pPr>
                            <w:rPr>
                              <w:rFonts w:ascii="Arial" w:hAnsi="Arial" w:cs="Arial"/>
                              <w:sz w:val="20"/>
                              <w:szCs w:val="20"/>
                            </w:rPr>
                          </w:pPr>
                          <w:r w:rsidRPr="009719DD">
                            <w:rPr>
                              <w:rFonts w:ascii="Arial" w:hAnsi="Arial" w:cs="Arial"/>
                              <w:sz w:val="20"/>
                              <w:szCs w:val="20"/>
                            </w:rPr>
                            <w:t>Exercise control over transactions</w:t>
                          </w:r>
                        </w:p>
                      </w:txbxContent>
                    </v:textbox>
                  </v:shape>
                  <v:shape id="Text Box 411" o:spid="_x0000_s1155" type="#_x0000_t202" style="position:absolute;left:17803;top:24040;width:16897;height:4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" filled="f" stroked="f" strokeweight=".5pt">
                    <v:textbox>
                      <w:txbxContent>
                        <w:p w14:paraId="43BE0D8F" w14:textId="77777777" w:rsidR="00D41EB8" w:rsidRPr="009719DD" w:rsidRDefault="00D41EB8" w:rsidP="00D41EB8">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412" o:spid="_x0000_s1156" type="#_x0000_t202" style="position:absolute;left:40451;top:26584;width:16140;height:3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" filled="f" stroked="f" strokeweight=".5pt">
                    <v:textbox>
                      <w:txbxContent>
                        <w:p w14:paraId="4058F2CA" w14:textId="77777777" w:rsidR="00D41EB8" w:rsidRPr="009719DD" w:rsidRDefault="00D41EB8" w:rsidP="00D41EB8">
                          <w:pPr>
                            <w:rPr>
                              <w:rFonts w:ascii="Arial" w:hAnsi="Arial" w:cs="Arial"/>
                              <w:sz w:val="20"/>
                              <w:szCs w:val="20"/>
                            </w:rPr>
                          </w:pPr>
                          <w:r w:rsidRPr="009719DD">
                            <w:rPr>
                              <w:rFonts w:ascii="Arial" w:hAnsi="Arial" w:cs="Arial"/>
                              <w:sz w:val="20"/>
                              <w:szCs w:val="20"/>
                            </w:rPr>
                            <w:t>Adapt to budget variations</w:t>
                          </w:r>
                        </w:p>
                      </w:txbxContent>
                    </v:textbox>
                  </v:shape>
                  <v:shape id="Text Box 413" o:spid="_x0000_s1157" type="#_x0000_t202" style="position:absolute;left:20649;top:31004;width:16140;height:39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" filled="f" stroked="f" strokeweight=".5pt">
                    <v:textbox>
                      <w:txbxContent>
                        <w:p w14:paraId="1BA9461C" w14:textId="77777777" w:rsidR="00D41EB8" w:rsidRPr="004B6599" w:rsidRDefault="00D41EB8" w:rsidP="00D41EB8">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414" o:spid="_x0000_s1158" type="#_x0000_t202" style="position:absolute;left:30823;top:42692;width:28698;height:7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" fillcolor="#d8d8d8 [2732]" stroked="f" strokeweight=".5pt">
                    <v:textbox>
                      <w:txbxContent>
                        <w:p w14:paraId="5FB6F820" w14:textId="7D925D2D" w:rsidR="00D41EB8" w:rsidRPr="002E68E7" w:rsidRDefault="00D41EB8" w:rsidP="00D41EB8">
                          <w:pPr>
                            <w:rPr>
                              <w:rFonts w:asciiTheme="majorHAnsi" w:hAnsiTheme="majorHAnsi" w:cstheme="majorHAnsi"/>
                              <w:b/>
                              <w:bCs/>
                              <w:sz w:val="22"/>
                              <w:szCs w:val="22"/>
                            </w:rPr>
                          </w:pPr>
                          <w:r w:rsidRPr="002E68E7">
                            <w:rPr>
                              <w:rFonts w:ascii="Arial" w:hAnsi="Arial" w:cs="Arial"/>
                            </w:rPr>
                            <w:t xml:space="preserve">I am more confident in my ability to manage my budget and to work with finance staff in my </w:t>
                          </w:r>
                          <w:r w:rsidR="005B6AB0" w:rsidRPr="002E68E7">
                            <w:rPr>
                              <w:rFonts w:ascii="Arial" w:hAnsi="Arial" w:cs="Arial"/>
                            </w:rPr>
                            <w:t>department.</w:t>
                          </w:r>
                        </w:p>
                      </w:txbxContent>
                    </v:textbox>
                  </v:shape>
                  <v:shape id="Text Box 415" o:spid="_x0000_s1159" type="#_x0000_t202" style="position:absolute;left:8477;top:6297;width:10595;height: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" filled="f" stroked="f" strokeweight=".5pt">
                    <v:textbox>
                      <w:txbxContent>
                        <w:p w14:paraId="56D12158" w14:textId="77777777" w:rsidR="00D41EB8" w:rsidRPr="0039434F" w:rsidRDefault="00D41EB8" w:rsidP="00D41EB8">
                          <w:pPr>
                            <w:rPr>
                              <w:rFonts w:ascii="Arial" w:hAnsi="Arial" w:cs="Arial"/>
                              <w:b/>
                              <w:bCs/>
                              <w:sz w:val="20"/>
                              <w:szCs w:val="20"/>
                            </w:rPr>
                          </w:pPr>
                          <w:r w:rsidRPr="0039434F">
                            <w:rPr>
                              <w:rFonts w:ascii="Arial" w:hAnsi="Arial" w:cs="Arial"/>
                              <w:b/>
                              <w:bCs/>
                              <w:sz w:val="20"/>
                              <w:szCs w:val="20"/>
                            </w:rPr>
                            <w:t>Terminology</w:t>
                          </w:r>
                        </w:p>
                      </w:txbxContent>
                    </v:textbox>
                  </v:shape>
                  <v:shape id="Text Box 416" o:spid="_x0000_s1160" type="#_x0000_t202" style="position:absolute;left:16955;top:1998;width:16891;height:3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" filled="f" stroked="f" strokeweight=".5pt">
                    <v:textbox>
                      <w:txbxContent>
                        <w:p w14:paraId="0158AFED" w14:textId="77777777" w:rsidR="00D41EB8" w:rsidRPr="00E36E44" w:rsidRDefault="00D41EB8" w:rsidP="00D41EB8">
                          <w:pPr>
                            <w:rPr>
                              <w:rFonts w:ascii="Arial" w:hAnsi="Arial" w:cs="Arial"/>
                              <w:sz w:val="20"/>
                              <w:szCs w:val="20"/>
                            </w:rPr>
                          </w:pPr>
                          <w:r w:rsidRPr="00E36E44">
                            <w:rPr>
                              <w:rFonts w:ascii="Arial" w:hAnsi="Arial" w:cs="Arial"/>
                              <w:sz w:val="20"/>
                              <w:szCs w:val="20"/>
                            </w:rPr>
                            <w:t>Financ</w:t>
                          </w:r>
                          <w:r>
                            <w:rPr>
                              <w:rFonts w:ascii="Arial" w:hAnsi="Arial" w:cs="Arial"/>
                              <w:sz w:val="20"/>
                              <w:szCs w:val="20"/>
                            </w:rPr>
                            <w:t>ial Management Basics</w:t>
                          </w:r>
                        </w:p>
                      </w:txbxContent>
                    </v:textbox>
                  </v:shape>
                </v:group>
              </v:group>
            </w:pict>
          </mc:Fallback>
        </mc:AlternateContent>
      </w:r>
    </w:p>
    <w:p w14:paraId="7B4FB970" w14:textId="77777777" w:rsidR="00406AC7" w:rsidRDefault="00406AC7" w:rsidP="00406AC7"/>
    <w:p w14:paraId="1C4564B7" w14:textId="77777777" w:rsidR="00406AC7" w:rsidRDefault="00406AC7" w:rsidP="00406AC7"/>
    <w:p w14:paraId="73A5701E" w14:textId="77777777" w:rsidR="00406AC7" w:rsidRDefault="00406AC7" w:rsidP="00406AC7"/>
    <w:p w14:paraId="6A793491" w14:textId="33395D4F" w:rsidR="00406AC7" w:rsidRDefault="00406AC7">
      <w:pPr>
        <w:spacing w:after="0"/>
        <w:rPr>
          <w:rFonts w:cs="Arial"/>
          <w:b/>
          <w:bCs/>
          <w:color w:val="595959" w:themeColor="text1" w:themeTint="A6"/>
          <w:kern w:val="32"/>
          <w:sz w:val="32"/>
          <w:szCs w:val="32"/>
        </w:rPr>
      </w:pPr>
      <w:r>
        <w:rPr>
          <w:color w:val="595959" w:themeColor="text1" w:themeTint="A6"/>
        </w:rPr>
        <w:br w:type="page"/>
      </w:r>
    </w:p>
    <w:p w14:paraId="4FD7FFA4" w14:textId="40FDFA54" w:rsidR="001051FA" w:rsidRPr="00AE1CB6" w:rsidRDefault="001051FA" w:rsidP="001051FA">
      <w:pPr>
        <w:pStyle w:val="Heading1"/>
        <w:rPr>
          <w:rFonts w:ascii="Frutiger Next Pro Condensed" w:hAnsi="Frutiger Next Pro Condensed"/>
          <w:color w:val="000000" w:themeColor="text1"/>
        </w:rPr>
      </w:pPr>
      <w:bookmarkStart w:id="73" w:name="_Toc172643217"/>
      <w:r w:rsidRPr="00AE1CB6">
        <w:rPr>
          <w:rFonts w:ascii="Frutiger Next Pro Condensed" w:hAnsi="Frutiger Next Pro Condensed"/>
          <w:color w:val="000000" w:themeColor="text1"/>
        </w:rPr>
        <w:lastRenderedPageBreak/>
        <w:t>Terminology</w:t>
      </w:r>
      <w:bookmarkEnd w:id="70"/>
      <w:bookmarkEnd w:id="73"/>
    </w:p>
    <w:p w14:paraId="2C770DB9" w14:textId="77777777" w:rsidR="001051FA" w:rsidRPr="00AE1CB6" w:rsidRDefault="001051FA" w:rsidP="00CF55FF">
      <w:pPr>
        <w:pStyle w:val="Heading2"/>
        <w:jc w:val="both"/>
        <w:rPr>
          <w:rFonts w:ascii="Frutiger Next Pro Condensed" w:hAnsi="Frutiger Next Pro Condensed"/>
          <w:color w:val="000000" w:themeColor="text1"/>
        </w:rPr>
      </w:pPr>
      <w:bookmarkStart w:id="74" w:name="_Toc510175893"/>
      <w:bookmarkStart w:id="75" w:name="_Toc172643218"/>
      <w:r w:rsidRPr="00AE1CB6">
        <w:rPr>
          <w:rFonts w:ascii="Frutiger Next Pro Condensed" w:hAnsi="Frutiger Next Pro Condensed"/>
          <w:color w:val="000000" w:themeColor="text1"/>
        </w:rPr>
        <w:t>Cash vs. accrual transactions and cash vs. accrual accounting</w:t>
      </w:r>
      <w:bookmarkEnd w:id="71"/>
      <w:bookmarkEnd w:id="72"/>
      <w:bookmarkEnd w:id="74"/>
      <w:bookmarkEnd w:id="75"/>
    </w:p>
    <w:p w14:paraId="6E562F32" w14:textId="77777777" w:rsidR="001051FA" w:rsidRPr="00CF55FF" w:rsidRDefault="001051FA" w:rsidP="00CF55FF">
      <w:pPr>
        <w:jc w:val="both"/>
        <w:rPr>
          <w:color w:val="000000" w:themeColor="text1"/>
        </w:rPr>
      </w:pPr>
      <w:r w:rsidRPr="00CF55FF">
        <w:rPr>
          <w:color w:val="000000" w:themeColor="text1"/>
        </w:rPr>
        <w:t>Differences between cash and accrual accounting are observable at two levels:</w:t>
      </w:r>
    </w:p>
    <w:p w14:paraId="7B5D8BD2" w14:textId="77777777" w:rsidR="001051FA" w:rsidRPr="00CF55FF" w:rsidRDefault="001051FA" w:rsidP="00CF55FF">
      <w:pPr>
        <w:numPr>
          <w:ilvl w:val="0"/>
          <w:numId w:val="34"/>
        </w:numPr>
        <w:tabs>
          <w:tab w:val="clear" w:pos="720"/>
          <w:tab w:val="num" w:pos="567"/>
        </w:tabs>
        <w:ind w:left="567" w:hanging="567"/>
        <w:jc w:val="both"/>
        <w:rPr>
          <w:color w:val="000000" w:themeColor="text1"/>
        </w:rPr>
      </w:pPr>
      <w:r w:rsidRPr="00CF55FF">
        <w:rPr>
          <w:color w:val="000000" w:themeColor="text1"/>
        </w:rPr>
        <w:t>How they are reported.</w:t>
      </w:r>
    </w:p>
    <w:p w14:paraId="4EC9DE77" w14:textId="77777777" w:rsidR="001051FA" w:rsidRPr="00CF55FF" w:rsidRDefault="001051FA" w:rsidP="00CF55FF">
      <w:pPr>
        <w:numPr>
          <w:ilvl w:val="0"/>
          <w:numId w:val="34"/>
        </w:numPr>
        <w:tabs>
          <w:tab w:val="clear" w:pos="720"/>
          <w:tab w:val="num" w:pos="567"/>
        </w:tabs>
        <w:ind w:left="567" w:hanging="567"/>
        <w:jc w:val="both"/>
        <w:rPr>
          <w:color w:val="000000" w:themeColor="text1"/>
        </w:rPr>
      </w:pPr>
      <w:r w:rsidRPr="00CF55FF">
        <w:rPr>
          <w:color w:val="000000" w:themeColor="text1"/>
        </w:rPr>
        <w:t>When transactions are recognised.</w:t>
      </w:r>
    </w:p>
    <w:p w14:paraId="316859B7" w14:textId="77777777" w:rsidR="001051FA" w:rsidRPr="00CF55FF" w:rsidRDefault="001051FA" w:rsidP="00CF55FF">
      <w:pPr>
        <w:jc w:val="both"/>
        <w:rPr>
          <w:color w:val="000000" w:themeColor="text1"/>
        </w:rPr>
      </w:pPr>
      <w:r w:rsidRPr="00CF55FF">
        <w:rPr>
          <w:color w:val="000000" w:themeColor="text1"/>
        </w:rPr>
        <w:t>With respect to reporting, cash accounting focuses on the source and application of funds, hence the movement in cash balances.  However, accrual accounting focuses reports on the financial performance (revenue and expenses) and the financial position (assets and liabilities).</w:t>
      </w:r>
    </w:p>
    <w:p w14:paraId="0B469D32" w14:textId="77777777" w:rsidR="001051FA" w:rsidRPr="00CF55FF" w:rsidRDefault="001051FA" w:rsidP="00CF55FF">
      <w:pPr>
        <w:jc w:val="both"/>
        <w:rPr>
          <w:color w:val="000000" w:themeColor="text1"/>
        </w:rPr>
      </w:pPr>
      <w:r w:rsidRPr="00CF55FF">
        <w:rPr>
          <w:color w:val="000000" w:themeColor="text1"/>
        </w:rPr>
        <w:t>With respect to recognition, timing is the main difference between cash and accrual accounting. When transactions are recognised depends on the accounting method being employed.</w:t>
      </w:r>
    </w:p>
    <w:p w14:paraId="2F09473B" w14:textId="4A9464DE" w:rsidR="001051FA" w:rsidRPr="00CF55FF" w:rsidRDefault="001051FA" w:rsidP="00CF55FF">
      <w:pPr>
        <w:jc w:val="both"/>
        <w:rPr>
          <w:color w:val="000000" w:themeColor="text1"/>
        </w:rPr>
      </w:pPr>
      <w:r w:rsidRPr="00CF55FF">
        <w:rPr>
          <w:b/>
          <w:color w:val="000000" w:themeColor="text1"/>
        </w:rPr>
        <w:t>Cash accounting</w:t>
      </w:r>
      <w:r w:rsidRPr="00CF55FF">
        <w:rPr>
          <w:color w:val="000000" w:themeColor="text1"/>
        </w:rPr>
        <w:t xml:space="preserve"> recognises the value of a transaction when cash changes </w:t>
      </w:r>
      <w:r w:rsidR="005B6AB0" w:rsidRPr="00CF55FF">
        <w:rPr>
          <w:color w:val="000000" w:themeColor="text1"/>
        </w:rPr>
        <w:t>hands.</w:t>
      </w:r>
    </w:p>
    <w:p w14:paraId="11FE6187" w14:textId="77777777" w:rsidR="001051FA" w:rsidRPr="00CF55FF" w:rsidRDefault="001051FA" w:rsidP="00CF55FF">
      <w:pPr>
        <w:jc w:val="both"/>
        <w:rPr>
          <w:color w:val="000000" w:themeColor="text1"/>
        </w:rPr>
      </w:pPr>
      <w:r w:rsidRPr="00CF55FF">
        <w:rPr>
          <w:b/>
          <w:color w:val="000000" w:themeColor="text1"/>
        </w:rPr>
        <w:t>Accrual accounting</w:t>
      </w:r>
      <w:r w:rsidRPr="00CF55FF">
        <w:rPr>
          <w:color w:val="000000" w:themeColor="text1"/>
        </w:rPr>
        <w:t xml:space="preserve"> recognises the value of a transaction when the transfer of the good or service occurs (more specifically, when there is a transfer of value or benefits).</w:t>
      </w:r>
    </w:p>
    <w:p w14:paraId="66F02945" w14:textId="77777777" w:rsidR="001051FA" w:rsidRPr="00CF55FF" w:rsidRDefault="001051FA" w:rsidP="00CF55FF">
      <w:pPr>
        <w:jc w:val="both"/>
        <w:rPr>
          <w:color w:val="000000" w:themeColor="text1"/>
        </w:rPr>
      </w:pPr>
      <w:r w:rsidRPr="00CF55FF">
        <w:rPr>
          <w:color w:val="000000" w:themeColor="text1"/>
        </w:rPr>
        <w:t>For transactions where the receipt of the good or service occurs at the same time as cash changes hands (e.g. when we buy a sandwich at a café), the recognition of the transaction will be the same under both accounting methods.</w:t>
      </w:r>
    </w:p>
    <w:p w14:paraId="266C22DF" w14:textId="77777777" w:rsidR="001051FA" w:rsidRPr="00CF55FF" w:rsidRDefault="001051FA" w:rsidP="00CF55FF">
      <w:pPr>
        <w:jc w:val="both"/>
        <w:rPr>
          <w:color w:val="000000" w:themeColor="text1"/>
        </w:rPr>
      </w:pPr>
      <w:r w:rsidRPr="00CF55FF">
        <w:rPr>
          <w:color w:val="000000" w:themeColor="text1"/>
        </w:rPr>
        <w:t>However, where there’s a time gap between the receipt of a good or service and the handover of cash, the transactions will be treated differently in a cash system vs. in an accrual system.</w:t>
      </w:r>
    </w:p>
    <w:p w14:paraId="1D828095" w14:textId="44D16AA6" w:rsidR="001051FA" w:rsidRPr="00CF55FF" w:rsidRDefault="001051FA" w:rsidP="00CF55FF">
      <w:pPr>
        <w:jc w:val="both"/>
        <w:rPr>
          <w:color w:val="000000" w:themeColor="text1"/>
        </w:rPr>
      </w:pPr>
      <w:r w:rsidRPr="00CF55FF">
        <w:rPr>
          <w:color w:val="000000" w:themeColor="text1"/>
        </w:rPr>
        <w:t xml:space="preserve">When there’s a time gap between the cash and accrual recognition, it gives rise to items appearing on the statement of financial position such as accounts receivable, accounts payable and provisions.  Each </w:t>
      </w:r>
      <w:r w:rsidR="00AF1565">
        <w:rPr>
          <w:color w:val="000000" w:themeColor="text1"/>
        </w:rPr>
        <w:t>is</w:t>
      </w:r>
      <w:r w:rsidRPr="00CF55FF">
        <w:rPr>
          <w:color w:val="000000" w:themeColor="text1"/>
        </w:rPr>
        <w:t xml:space="preserve"> an example of where transactions have occurred, but cash has not changed hands.</w:t>
      </w:r>
    </w:p>
    <w:p w14:paraId="328B971E" w14:textId="2ACB6963" w:rsidR="001051FA" w:rsidRDefault="001051FA" w:rsidP="00CF55FF">
      <w:pPr>
        <w:jc w:val="both"/>
        <w:rPr>
          <w:color w:val="000000" w:themeColor="text1"/>
        </w:rPr>
      </w:pPr>
      <w:r w:rsidRPr="00CF55FF">
        <w:rPr>
          <w:b/>
          <w:color w:val="000000" w:themeColor="text1"/>
        </w:rPr>
        <w:t>Example</w:t>
      </w:r>
      <w:r w:rsidRPr="00CF55FF">
        <w:rPr>
          <w:color w:val="000000" w:themeColor="text1"/>
        </w:rPr>
        <w:t>: Electricity bills are usually paid quarterly (i.e. cash changes hands quarterly) while the electricity is being received and used daily.  In an accrual system, expenses will be recognised each month based on a reasonable estimate of electricity use</w:t>
      </w:r>
      <w:r w:rsidR="00315974">
        <w:rPr>
          <w:color w:val="000000" w:themeColor="text1"/>
        </w:rPr>
        <w:t>d</w:t>
      </w:r>
      <w:r w:rsidRPr="00CF55FF">
        <w:rPr>
          <w:color w:val="000000" w:themeColor="text1"/>
        </w:rPr>
        <w:t xml:space="preserve"> during that month.  </w:t>
      </w:r>
      <w:r w:rsidR="00AF1565">
        <w:rPr>
          <w:color w:val="000000" w:themeColor="text1"/>
        </w:rPr>
        <w:t>Every month</w:t>
      </w:r>
      <w:r w:rsidRPr="00CF55FF">
        <w:rPr>
          <w:color w:val="000000" w:themeColor="text1"/>
        </w:rPr>
        <w:t>, this would result in the cost of electricity in a cash system being different to that shown in an accrual system.  Over a year, it would be expected that the timing differences would even out and that the results would be similar under each method.</w:t>
      </w:r>
    </w:p>
    <w:p w14:paraId="2D76B35B" w14:textId="77777777" w:rsidR="00AF1565" w:rsidRDefault="00AF1565" w:rsidP="00AF1565">
      <w:pPr>
        <w:pStyle w:val="Heading3"/>
      </w:pPr>
      <w:r>
        <w:t>Commitments vs Actuals</w:t>
      </w:r>
    </w:p>
    <w:p w14:paraId="3DCB63AE" w14:textId="77777777" w:rsidR="00AF1565" w:rsidRDefault="00AF1565" w:rsidP="00AF1565">
      <w:r>
        <w:t xml:space="preserve">Commitments are records of amounts outstanding against purchase orders entered into where the goods or services have not yet been delivered.  </w:t>
      </w:r>
    </w:p>
    <w:p w14:paraId="3EBBD7D6" w14:textId="77777777" w:rsidR="00AF1565" w:rsidRDefault="00AF1565" w:rsidP="00AF1565">
      <w:r>
        <w:t>They differ from actual spending where goods or services have been delivered.</w:t>
      </w:r>
    </w:p>
    <w:p w14:paraId="47540D79" w14:textId="77777777" w:rsidR="00AF1565" w:rsidRPr="00B731C6" w:rsidRDefault="00AF1565" w:rsidP="00AF1565">
      <w:pPr>
        <w:rPr>
          <w:rFonts w:ascii="Trebuchet MS" w:hAnsi="Trebuchet MS"/>
        </w:rPr>
      </w:pPr>
      <w:r>
        <w:t>When recognising actual expenditure by fulfilment of a purchase order, actual expenditure is recognised before payments are made (i.e. before cash is paid)</w:t>
      </w:r>
    </w:p>
    <w:p w14:paraId="7E95C7E6" w14:textId="77777777" w:rsidR="00AF1565" w:rsidRPr="00537DC1" w:rsidRDefault="00AF1565" w:rsidP="00AF1565">
      <w:r>
        <w:t>Revenue is recognised when invoices are issued for work completed and is recognised before cash is received.</w:t>
      </w:r>
    </w:p>
    <w:p w14:paraId="453DD107" w14:textId="77777777" w:rsidR="00CF55FF" w:rsidRDefault="00CF55FF">
      <w:pPr>
        <w:spacing w:after="0"/>
        <w:rPr>
          <w:rFonts w:cs="Arial"/>
          <w:b/>
          <w:bCs/>
          <w:color w:val="000000" w:themeColor="text1"/>
          <w:sz w:val="26"/>
          <w:szCs w:val="26"/>
        </w:rPr>
      </w:pPr>
      <w:r>
        <w:rPr>
          <w:color w:val="000000" w:themeColor="text1"/>
        </w:rPr>
        <w:br w:type="page"/>
      </w:r>
    </w:p>
    <w:p w14:paraId="0F36A522" w14:textId="06FD79FF" w:rsidR="001051FA" w:rsidRPr="00AE1CB6" w:rsidRDefault="001051FA" w:rsidP="001051FA">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Long Service Leave, Superannuation &amp; Annual Leave</w:t>
      </w:r>
    </w:p>
    <w:p w14:paraId="3E69C9A4" w14:textId="06DF9ED2" w:rsidR="001051FA" w:rsidRPr="00AE1CB6" w:rsidRDefault="00FE18C2" w:rsidP="00CF55FF">
      <w:pPr>
        <w:jc w:val="both"/>
        <w:rPr>
          <w:color w:val="000000" w:themeColor="text1"/>
        </w:rPr>
      </w:pPr>
      <w:r>
        <w:rPr>
          <w:color w:val="000000" w:themeColor="text1"/>
        </w:rPr>
        <w:t>Some transactions</w:t>
      </w:r>
      <w:r w:rsidR="001051FA" w:rsidRPr="00AE1CB6">
        <w:rPr>
          <w:color w:val="000000" w:themeColor="text1"/>
        </w:rPr>
        <w:t xml:space="preserve"> take years to 'even out'.  Long service leave and superannuation are two examples that are the most relevant of such transactions in Government.  Each day an employee works, the employer incurs an expense associated with long service leave and superannuation.  However, the cash associated with these items will only change hands when an employee takes their long service leave (or receives a lump sum) or when an employee retires.  In these examples, the cash transaction will understate the true expenses in most years.  Accrual accounting will recognise the long service leave and superannuation expenses when they are incurred at the end of each pay period. This is done by the processing of a journal from the payroll system or by the accounting section within a business.</w:t>
      </w:r>
    </w:p>
    <w:p w14:paraId="7B696C92" w14:textId="1B6BB60E" w:rsidR="001051FA" w:rsidRPr="00AE1CB6" w:rsidRDefault="001051FA" w:rsidP="00CF55FF">
      <w:pPr>
        <w:jc w:val="both"/>
        <w:rPr>
          <w:color w:val="000000" w:themeColor="text1"/>
        </w:rPr>
      </w:pPr>
      <w:r w:rsidRPr="00AE1CB6">
        <w:rPr>
          <w:color w:val="000000" w:themeColor="text1"/>
        </w:rPr>
        <w:t xml:space="preserve">Long service leave, superannuation and annual leave are good examples of where accrual accounting gives a truer picture of the financial performance of a business.  When the expenses in an accrual system are greater than the cash payments, </w:t>
      </w:r>
      <w:r w:rsidR="00FE18C2">
        <w:rPr>
          <w:color w:val="000000" w:themeColor="text1"/>
        </w:rPr>
        <w:t>a provision (a liability) must</w:t>
      </w:r>
      <w:r w:rsidRPr="00AE1CB6">
        <w:rPr>
          <w:color w:val="000000" w:themeColor="text1"/>
        </w:rPr>
        <w:t xml:space="preserve"> be recognised in the accounts to indicate the value of the cash owed to employees.  In the case of superannuation, the government sets aside cash to maintain investment assets at sufficient levels to meet future super payments.  The gap between the investment assets and the value of future payments is referred to as unfunded superannuation liabilities.  These are the largest liabilities in the SA Government.  </w:t>
      </w:r>
    </w:p>
    <w:p w14:paraId="16770EA2" w14:textId="3212AA17" w:rsidR="001051FA" w:rsidRPr="00AE1CB6" w:rsidRDefault="00CE3C90" w:rsidP="001051FA">
      <w:pPr>
        <w:rPr>
          <w:b/>
          <w:color w:val="000000" w:themeColor="text1"/>
          <w:sz w:val="22"/>
          <w:szCs w:val="22"/>
        </w:rPr>
      </w:pPr>
      <w:r>
        <w:rPr>
          <w:b/>
          <w:color w:val="000000" w:themeColor="text1"/>
          <w:sz w:val="22"/>
          <w:szCs w:val="22"/>
        </w:rPr>
        <w:t>Notes</w:t>
      </w:r>
    </w:p>
    <w:p w14:paraId="70791E69" w14:textId="77777777" w:rsidR="001051FA" w:rsidRPr="00AE1CB6" w:rsidRDefault="001051FA" w:rsidP="001051FA">
      <w:pPr>
        <w:rPr>
          <w:color w:val="000000" w:themeColor="text1"/>
        </w:rPr>
      </w:pPr>
    </w:p>
    <w:p w14:paraId="71909FDF" w14:textId="77777777" w:rsidR="001051FA" w:rsidRPr="00AE1CB6" w:rsidRDefault="001051FA" w:rsidP="001051FA">
      <w:pPr>
        <w:rPr>
          <w:color w:val="000000" w:themeColor="text1"/>
        </w:rPr>
      </w:pPr>
    </w:p>
    <w:p w14:paraId="5452266C" w14:textId="77777777" w:rsidR="001051FA" w:rsidRPr="00AE1CB6" w:rsidRDefault="001051FA" w:rsidP="001051FA">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t>Treatment of asset purchases</w:t>
      </w:r>
    </w:p>
    <w:p w14:paraId="6E98D32D" w14:textId="28FCA426" w:rsidR="001051FA" w:rsidRPr="00AE1CB6" w:rsidRDefault="001051FA" w:rsidP="00CF55FF">
      <w:pPr>
        <w:jc w:val="both"/>
        <w:rPr>
          <w:color w:val="000000" w:themeColor="text1"/>
        </w:rPr>
      </w:pPr>
      <w:r w:rsidRPr="00AE1CB6">
        <w:rPr>
          <w:color w:val="000000" w:themeColor="text1"/>
        </w:rPr>
        <w:t>Cash and accrual systems also differ in the expensing of major assets.  A cash system recognises the cost of an asset as an impact on the cash flow statement when it is bought.  An accrual system recognises the cost of an asset as an impact on financial performance, as it is being used.  Depreciation is how such an expense is recognised in an accrual system.  In accrual accounting, the statement of financial position recognises the value of an asset and offsets this with the accumulated depreciation recognised for the assets.</w:t>
      </w:r>
    </w:p>
    <w:p w14:paraId="77EA4C4C" w14:textId="7F320723" w:rsidR="001051FA" w:rsidRPr="00AE1CB6" w:rsidRDefault="001051FA" w:rsidP="00CF55FF">
      <w:pPr>
        <w:jc w:val="both"/>
        <w:rPr>
          <w:color w:val="000000" w:themeColor="text1"/>
        </w:rPr>
      </w:pPr>
      <w:r w:rsidRPr="00AE1CB6">
        <w:rPr>
          <w:b/>
          <w:color w:val="000000" w:themeColor="text1"/>
        </w:rPr>
        <w:t>Example</w:t>
      </w:r>
      <w:r w:rsidRPr="00AE1CB6">
        <w:rPr>
          <w:color w:val="000000" w:themeColor="text1"/>
        </w:rPr>
        <w:t>: Purchasing a vehicle for $10,000 at the beginning of the year.  The vehicle is estimated to have a useful life of 10 years.  Under cash accounting the $10,000 purchase is recognised in the cash flow statement in the year of purchase.  However, accrual statements will recognise the use of the vehicle in a year (that is, using straight-line depreciation, 1/10</w:t>
      </w:r>
      <w:r w:rsidRPr="00AE1CB6">
        <w:rPr>
          <w:color w:val="000000" w:themeColor="text1"/>
          <w:vertAlign w:val="superscript"/>
        </w:rPr>
        <w:t>th</w:t>
      </w:r>
      <w:r w:rsidRPr="00AE1CB6">
        <w:rPr>
          <w:color w:val="000000" w:themeColor="text1"/>
        </w:rPr>
        <w:t xml:space="preserve"> of the vehicle value is used each year).  The accrual statements will recognise a depreciation expense of $1,000 in the first year and an asset with a residual value of $9,000 (that is a purchase value of $10,000 less depreciation of $1,000).</w:t>
      </w:r>
    </w:p>
    <w:p w14:paraId="727DEFA0" w14:textId="3D48D8E7" w:rsidR="001051FA" w:rsidRPr="00AE1CB6" w:rsidRDefault="001051FA" w:rsidP="00CF55FF">
      <w:pPr>
        <w:jc w:val="both"/>
        <w:rPr>
          <w:color w:val="000000" w:themeColor="text1"/>
        </w:rPr>
      </w:pPr>
      <w:r w:rsidRPr="00AE1CB6">
        <w:rPr>
          <w:color w:val="000000" w:themeColor="text1"/>
        </w:rPr>
        <w:t>Accrual accounting must be distinguished from commitment accounting.  Being committed to future expenditure does not, in all cases, result in the recognition of a transaction.  For a future commitment to be recognised in the accounts</w:t>
      </w:r>
      <w:r w:rsidR="00AF1565">
        <w:rPr>
          <w:color w:val="000000" w:themeColor="text1"/>
        </w:rPr>
        <w:t>,</w:t>
      </w:r>
      <w:r w:rsidRPr="00AE1CB6">
        <w:rPr>
          <w:color w:val="000000" w:themeColor="text1"/>
        </w:rPr>
        <w:t xml:space="preserve"> there needs to be certainty about its value and its occurrence (e.g. raising a purchase order does not result in the recognition of an expense – a purchase order can be cancelled at any time).  Only when future commitments are certain or discharged (i.e. when benefits or value is transferred) is an expense recognised.</w:t>
      </w:r>
    </w:p>
    <w:p w14:paraId="18243E31" w14:textId="77777777" w:rsidR="00DE0FEE" w:rsidRPr="00AE1CB6" w:rsidRDefault="00DE0FEE">
      <w:pPr>
        <w:spacing w:after="0"/>
        <w:rPr>
          <w:rFonts w:cs="Arial"/>
          <w:b/>
          <w:bCs/>
          <w:color w:val="000000" w:themeColor="text1"/>
          <w:sz w:val="26"/>
          <w:szCs w:val="26"/>
        </w:rPr>
      </w:pPr>
      <w:r w:rsidRPr="00AE1CB6">
        <w:rPr>
          <w:color w:val="000000" w:themeColor="text1"/>
        </w:rPr>
        <w:br w:type="page"/>
      </w:r>
    </w:p>
    <w:p w14:paraId="4A67380E" w14:textId="77777777" w:rsidR="00AF1565" w:rsidRDefault="00AF1565" w:rsidP="00AF1565">
      <w:pPr>
        <w:pStyle w:val="Heading3"/>
      </w:pPr>
      <w:bookmarkStart w:id="76" w:name="_Toc149136297"/>
      <w:bookmarkStart w:id="77" w:name="_Toc149137059"/>
      <w:r>
        <w:lastRenderedPageBreak/>
        <w:t>Operating vs Capital (or investing) Costs</w:t>
      </w:r>
      <w:bookmarkEnd w:id="76"/>
      <w:bookmarkEnd w:id="77"/>
    </w:p>
    <w:p w14:paraId="74DE3B30" w14:textId="77777777" w:rsidR="00AF1565" w:rsidRDefault="00AF1565" w:rsidP="00AF1565">
      <w:r>
        <w:t>Company accounts make distinctions between operating costs and capital (or investing costs).</w:t>
      </w:r>
    </w:p>
    <w:p w14:paraId="0C9192EE" w14:textId="77777777" w:rsidR="00AF1565" w:rsidRPr="003A114E" w:rsidRDefault="00AF1565" w:rsidP="00AF1565">
      <w:r w:rsidRPr="003A114E">
        <w:rPr>
          <w:bCs/>
        </w:rPr>
        <w:t>Operating expenses</w:t>
      </w:r>
      <w:r>
        <w:rPr>
          <w:shd w:val="clear" w:color="auto" w:fill="FFFFFF"/>
        </w:rPr>
        <w:t xml:space="preserve"> </w:t>
      </w:r>
      <w:r w:rsidRPr="003A114E">
        <w:rPr>
          <w:shd w:val="clear" w:color="auto" w:fill="FFFFFF"/>
        </w:rPr>
        <w:t>are those</w:t>
      </w:r>
      <w:r>
        <w:rPr>
          <w:shd w:val="clear" w:color="auto" w:fill="FFFFFF"/>
        </w:rPr>
        <w:t xml:space="preserve"> </w:t>
      </w:r>
      <w:r w:rsidRPr="003A114E">
        <w:rPr>
          <w:bCs/>
        </w:rPr>
        <w:t>expenditures</w:t>
      </w:r>
      <w:r>
        <w:rPr>
          <w:shd w:val="clear" w:color="auto" w:fill="FFFFFF"/>
        </w:rPr>
        <w:t xml:space="preserve"> </w:t>
      </w:r>
      <w:r w:rsidRPr="003A114E">
        <w:rPr>
          <w:shd w:val="clear" w:color="auto" w:fill="FFFFFF"/>
        </w:rPr>
        <w:t xml:space="preserve">that a business incurs to engage in any activities </w:t>
      </w:r>
      <w:r>
        <w:rPr>
          <w:shd w:val="clear" w:color="auto" w:fill="FFFFFF"/>
        </w:rPr>
        <w:t>both</w:t>
      </w:r>
      <w:r w:rsidRPr="003A114E">
        <w:rPr>
          <w:shd w:val="clear" w:color="auto" w:fill="FFFFFF"/>
        </w:rPr>
        <w:t xml:space="preserve"> directly associated with the production of goods or services</w:t>
      </w:r>
      <w:r>
        <w:rPr>
          <w:shd w:val="clear" w:color="auto" w:fill="FFFFFF"/>
        </w:rPr>
        <w:t xml:space="preserve"> and those associated with supporting the running of the business and relationships with customers and suppliers</w:t>
      </w:r>
      <w:r w:rsidRPr="003A114E">
        <w:rPr>
          <w:shd w:val="clear" w:color="auto" w:fill="FFFFFF"/>
        </w:rPr>
        <w:t xml:space="preserve">. </w:t>
      </w:r>
      <w:r>
        <w:t xml:space="preserve"> Some businesses break operating expenses into administrative expenses (indirect costs) and the cost of goods sold (direct costs).  The cost of goods sold are costs that are directly associated with the production of goods and services.</w:t>
      </w:r>
    </w:p>
    <w:p w14:paraId="47BE7CEB" w14:textId="77777777" w:rsidR="00AF1565" w:rsidRDefault="00AF1565" w:rsidP="00AF1565">
      <w:pPr>
        <w:rPr>
          <w:shd w:val="clear" w:color="auto" w:fill="FFFFFF"/>
        </w:rPr>
      </w:pPr>
      <w:r w:rsidRPr="003A114E">
        <w:rPr>
          <w:shd w:val="clear" w:color="auto" w:fill="FFFFFF"/>
        </w:rPr>
        <w:t>Capital (or investing expenditure) is money spent by a business or organization on acquiring or upgrading fixed assets, such as land, buildings, and equipment.  That is, it is expenditure that results in the creation of, or the increase in value of, fixed assets.</w:t>
      </w:r>
    </w:p>
    <w:p w14:paraId="43C6AFE2" w14:textId="77777777" w:rsidR="00D24F54" w:rsidRDefault="00D24F54" w:rsidP="00D24F54">
      <w:r>
        <w:t>The Framework for the Preparation and Presentation of Financial Statements defines an asset as:</w:t>
      </w:r>
    </w:p>
    <w:p w14:paraId="38565788" w14:textId="77777777" w:rsidR="00D24F54" w:rsidRPr="00D24F54" w:rsidRDefault="00D24F54" w:rsidP="00D24F54">
      <w:pPr>
        <w:ind w:left="284"/>
        <w:rPr>
          <w:i/>
          <w:iCs/>
        </w:rPr>
      </w:pPr>
      <w:r w:rsidRPr="00D24F54">
        <w:rPr>
          <w:i/>
          <w:iCs/>
        </w:rPr>
        <w:t>A resource controlled by the entity as a result of past events and from which future economic benefits are expected to flow to the entity.</w:t>
      </w:r>
    </w:p>
    <w:p w14:paraId="6368BB7E" w14:textId="77777777" w:rsidR="00D24F54" w:rsidRDefault="00D24F54" w:rsidP="00D24F54">
      <w:r>
        <w:t>The key features are:</w:t>
      </w:r>
    </w:p>
    <w:p w14:paraId="43EDCEBA" w14:textId="77777777" w:rsidR="00D24F54" w:rsidRDefault="00D24F54" w:rsidP="00D24F54">
      <w:pPr>
        <w:pStyle w:val="ListParagraph"/>
        <w:numPr>
          <w:ilvl w:val="0"/>
          <w:numId w:val="74"/>
        </w:numPr>
      </w:pPr>
      <w:r>
        <w:t>The agency must control the asset.</w:t>
      </w:r>
    </w:p>
    <w:p w14:paraId="15209C60" w14:textId="77777777" w:rsidR="00D24F54" w:rsidRDefault="00D24F54" w:rsidP="00D24F54">
      <w:pPr>
        <w:pStyle w:val="ListParagraph"/>
        <w:numPr>
          <w:ilvl w:val="0"/>
          <w:numId w:val="74"/>
        </w:numPr>
      </w:pPr>
      <w:r>
        <w:t>There was a past transaction or event which gave rise to the control.</w:t>
      </w:r>
    </w:p>
    <w:p w14:paraId="69644279" w14:textId="4F9A5008" w:rsidR="00D24F54" w:rsidRPr="003A114E" w:rsidRDefault="00D24F54" w:rsidP="00AF1565">
      <w:pPr>
        <w:pStyle w:val="ListParagraph"/>
        <w:numPr>
          <w:ilvl w:val="0"/>
          <w:numId w:val="74"/>
        </w:numPr>
      </w:pPr>
      <w:r>
        <w:t>There must be future economic benefits expected to flow to the agency.</w:t>
      </w:r>
    </w:p>
    <w:p w14:paraId="162429B3" w14:textId="0E33F548" w:rsidR="00AF1565" w:rsidRPr="002D6BEB" w:rsidRDefault="00AF1565" w:rsidP="00AF1565">
      <w:pPr>
        <w:spacing w:after="60"/>
        <w:ind w:left="284"/>
        <w:jc w:val="both"/>
        <w:rPr>
          <w:i/>
        </w:rPr>
      </w:pPr>
      <w:r w:rsidRPr="002D6BEB">
        <w:rPr>
          <w:i/>
        </w:rPr>
        <w:t>An asset is recognised in the balance sheet when it is probable that future economic benefits will flow to the entity and the asset has a cost or value that can be measured reliably.</w:t>
      </w:r>
    </w:p>
    <w:p w14:paraId="04607C24" w14:textId="77777777" w:rsidR="00AF1565" w:rsidRPr="002D6BEB" w:rsidRDefault="00AF1565" w:rsidP="00AF1565">
      <w:pPr>
        <w:ind w:left="284"/>
        <w:jc w:val="both"/>
        <w:rPr>
          <w:i/>
        </w:rPr>
      </w:pPr>
      <w:r w:rsidRPr="002D6BEB">
        <w:rPr>
          <w:i/>
        </w:rPr>
        <w:t xml:space="preserve">An asset is not recognised in the balance sheet when expenditure has been incurred for which it is considered improbable that economic benefits will flow to the entity beyond the current accounting period.  Instead, such a transaction results in the recognition of an expense in the income statement.  This treatment does not imply either that the intention of management in incurring expenditure was other than to generate future economic benefits for the entity or that management was misguided.  The only implication is that the degree of certainty that economic benefits will flow to the entity beyond the current accounting period is insufficient to warrant the recognition of an asset. </w:t>
      </w:r>
    </w:p>
    <w:p w14:paraId="048728D4" w14:textId="77777777" w:rsidR="00AF1565" w:rsidRDefault="00AF1565" w:rsidP="00AF1565">
      <w:pPr>
        <w:jc w:val="both"/>
      </w:pPr>
      <w:r w:rsidRPr="0054541E">
        <w:t xml:space="preserve">In addition to this test of recognition, many organisations will also apply a test materiality.  There will be a threshold value for recognition of assets.  This means that even though an item of capital may have been purchased that will deliver future benefits, if its value is below the threshold, its value is deemed too small for it to be recognized as an asset and the expenditure is recognised immediately as an expense on </w:t>
      </w:r>
      <w:r>
        <w:t xml:space="preserve">the </w:t>
      </w:r>
      <w:r w:rsidRPr="0054541E">
        <w:t>income statement.</w:t>
      </w:r>
      <w:r>
        <w:t xml:space="preserve">  The Australian Tax Office sets a threshold of $300 for the recognition of an asset.</w:t>
      </w:r>
    </w:p>
    <w:p w14:paraId="503605E3" w14:textId="77777777" w:rsidR="00AF1565" w:rsidRDefault="00AF1565" w:rsidP="00AF1565">
      <w:pPr>
        <w:jc w:val="both"/>
      </w:pPr>
      <w:r>
        <w:t>In Government, agencies have different thresholds.  For example, in South Australia, a number of agencies have a threshold of $10,000 for spending to be determined capital investment.</w:t>
      </w:r>
    </w:p>
    <w:p w14:paraId="438CAA22" w14:textId="77777777" w:rsidR="00AF1565" w:rsidRDefault="00AF1565" w:rsidP="00AF1565">
      <w:pPr>
        <w:jc w:val="both"/>
      </w:pPr>
      <w:r>
        <w:t xml:space="preserve">Capital projects are typically assigned a different cost centre code.  </w:t>
      </w:r>
    </w:p>
    <w:p w14:paraId="16F32066" w14:textId="77777777" w:rsidR="00AF1565" w:rsidRDefault="00AF1565">
      <w:pPr>
        <w:spacing w:after="0"/>
        <w:rPr>
          <w:rFonts w:cs="Arial"/>
          <w:b/>
          <w:bCs/>
          <w:color w:val="000000" w:themeColor="text1"/>
          <w:sz w:val="26"/>
          <w:szCs w:val="26"/>
        </w:rPr>
      </w:pPr>
      <w:r>
        <w:rPr>
          <w:color w:val="000000" w:themeColor="text1"/>
        </w:rPr>
        <w:br w:type="page"/>
      </w:r>
    </w:p>
    <w:p w14:paraId="64FEB19F" w14:textId="09EAFCDB" w:rsidR="00B21DAB" w:rsidRPr="00AE1CB6" w:rsidRDefault="00B21DAB" w:rsidP="00B21DAB">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Example – Accrual journals and GST?</w:t>
      </w:r>
    </w:p>
    <w:p w14:paraId="19F11594" w14:textId="5EFA194D" w:rsidR="00B21DAB" w:rsidRPr="00AE1CB6" w:rsidRDefault="00B21DAB" w:rsidP="00BE71EA">
      <w:pPr>
        <w:jc w:val="both"/>
        <w:rPr>
          <w:color w:val="000000" w:themeColor="text1"/>
        </w:rPr>
      </w:pPr>
      <w:r w:rsidRPr="00AE1CB6">
        <w:rPr>
          <w:color w:val="000000" w:themeColor="text1"/>
        </w:rPr>
        <w:t xml:space="preserve">An </w:t>
      </w:r>
      <w:r w:rsidR="00AF1565">
        <w:rPr>
          <w:color w:val="000000" w:themeColor="text1"/>
        </w:rPr>
        <w:t>a</w:t>
      </w:r>
      <w:r w:rsidRPr="00AE1CB6">
        <w:rPr>
          <w:color w:val="000000" w:themeColor="text1"/>
        </w:rPr>
        <w:t xml:space="preserve">ccrued expense is an expense </w:t>
      </w:r>
      <w:r w:rsidR="00AF1565">
        <w:rPr>
          <w:color w:val="000000" w:themeColor="text1"/>
        </w:rPr>
        <w:t>that</w:t>
      </w:r>
      <w:r w:rsidRPr="00AE1CB6">
        <w:rPr>
          <w:color w:val="000000" w:themeColor="text1"/>
        </w:rPr>
        <w:t xml:space="preserve"> has been incurred but not yet paid.</w:t>
      </w:r>
    </w:p>
    <w:p w14:paraId="50D5890F" w14:textId="77777777" w:rsidR="00B21DAB" w:rsidRPr="00AE1CB6" w:rsidRDefault="00B21DAB" w:rsidP="00BE71EA">
      <w:pPr>
        <w:jc w:val="both"/>
        <w:rPr>
          <w:color w:val="000000" w:themeColor="text1"/>
        </w:rPr>
      </w:pPr>
      <w:r w:rsidRPr="00AE1CB6">
        <w:rPr>
          <w:color w:val="000000" w:themeColor="text1"/>
        </w:rPr>
        <w:t>An expense must be recorded in the accounting period in which it is incurred.  Therefore, an accrued expense must be recognized in the accounting period in which it occurs rather than in the following period in which it will be paid.</w:t>
      </w:r>
    </w:p>
    <w:p w14:paraId="6B252EE2" w14:textId="77777777" w:rsidR="00E07156" w:rsidRPr="00CE3C90" w:rsidRDefault="00E07156" w:rsidP="00BE71EA">
      <w:pPr>
        <w:jc w:val="both"/>
        <w:rPr>
          <w:b/>
          <w:i/>
          <w:color w:val="000000" w:themeColor="text1"/>
        </w:rPr>
      </w:pPr>
      <w:r w:rsidRPr="00CE3C90">
        <w:rPr>
          <w:b/>
          <w:i/>
          <w:color w:val="000000" w:themeColor="text1"/>
        </w:rPr>
        <w:t>An example:</w:t>
      </w:r>
    </w:p>
    <w:p w14:paraId="0C849176" w14:textId="0A2408AD" w:rsidR="00E07156" w:rsidRPr="00AE1CB6" w:rsidRDefault="00E07156" w:rsidP="00BE71EA">
      <w:pPr>
        <w:jc w:val="both"/>
        <w:rPr>
          <w:color w:val="000000" w:themeColor="text1"/>
        </w:rPr>
      </w:pPr>
      <w:r w:rsidRPr="00AE1CB6">
        <w:rPr>
          <w:color w:val="000000" w:themeColor="text1"/>
        </w:rPr>
        <w:t xml:space="preserve">In March, a government department seeks delivery </w:t>
      </w:r>
      <w:r w:rsidR="005B6AB0" w:rsidRPr="00AE1CB6">
        <w:rPr>
          <w:color w:val="000000" w:themeColor="text1"/>
        </w:rPr>
        <w:t>of a</w:t>
      </w:r>
      <w:r w:rsidRPr="00AE1CB6">
        <w:rPr>
          <w:color w:val="000000" w:themeColor="text1"/>
        </w:rPr>
        <w:t xml:space="preserve"> training program scheduled for June.  They raise a purchase order in March.</w:t>
      </w:r>
    </w:p>
    <w:p w14:paraId="54CD0AFF" w14:textId="77777777" w:rsidR="00E07156" w:rsidRPr="00AE1CB6" w:rsidRDefault="00E07156" w:rsidP="00BE71EA">
      <w:pPr>
        <w:jc w:val="both"/>
        <w:rPr>
          <w:color w:val="000000" w:themeColor="text1"/>
        </w:rPr>
      </w:pPr>
      <w:r w:rsidRPr="00AE1CB6">
        <w:rPr>
          <w:color w:val="000000" w:themeColor="text1"/>
        </w:rPr>
        <w:t>I deliver a training course to a government department on 25 June at a charge of $1,100, including $100 of GST.</w:t>
      </w:r>
    </w:p>
    <w:p w14:paraId="592BBC24" w14:textId="77777777" w:rsidR="00E07156" w:rsidRPr="00AE1CB6" w:rsidRDefault="00E07156" w:rsidP="00BE71EA">
      <w:pPr>
        <w:jc w:val="both"/>
        <w:rPr>
          <w:color w:val="000000" w:themeColor="text1"/>
        </w:rPr>
      </w:pPr>
      <w:r w:rsidRPr="00AE1CB6">
        <w:rPr>
          <w:color w:val="000000" w:themeColor="text1"/>
        </w:rPr>
        <w:t>I send the invoice in early July.</w:t>
      </w:r>
    </w:p>
    <w:p w14:paraId="7DDD934E" w14:textId="77777777" w:rsidR="00E07156" w:rsidRPr="00AE1CB6" w:rsidRDefault="00E07156" w:rsidP="00BE71EA">
      <w:pPr>
        <w:jc w:val="both"/>
        <w:rPr>
          <w:color w:val="000000" w:themeColor="text1"/>
        </w:rPr>
      </w:pPr>
      <w:r w:rsidRPr="00AE1CB6">
        <w:rPr>
          <w:color w:val="000000" w:themeColor="text1"/>
        </w:rPr>
        <w:t>A commitment is recognised in March.</w:t>
      </w:r>
    </w:p>
    <w:p w14:paraId="38691C8F" w14:textId="77777777" w:rsidR="00E07156" w:rsidRPr="00AE1CB6" w:rsidRDefault="00E07156" w:rsidP="00BE71EA">
      <w:pPr>
        <w:jc w:val="both"/>
        <w:rPr>
          <w:color w:val="000000" w:themeColor="text1"/>
        </w:rPr>
      </w:pPr>
      <w:r w:rsidRPr="00AE1CB6">
        <w:rPr>
          <w:color w:val="000000" w:themeColor="text1"/>
        </w:rPr>
        <w:t>The expense of $1,100 was incurred in June against the purchase order and so the agency will process an accrual journal for June that records:</w:t>
      </w:r>
    </w:p>
    <w:p w14:paraId="3379724A" w14:textId="35412DBA" w:rsidR="00E07156" w:rsidRPr="00AE1CB6" w:rsidRDefault="00E07156" w:rsidP="00BE71EA">
      <w:pPr>
        <w:pStyle w:val="ListParagraph"/>
        <w:numPr>
          <w:ilvl w:val="0"/>
          <w:numId w:val="38"/>
        </w:numPr>
        <w:jc w:val="both"/>
        <w:rPr>
          <w:color w:val="000000" w:themeColor="text1"/>
        </w:rPr>
      </w:pPr>
      <w:r w:rsidRPr="00AE1CB6">
        <w:rPr>
          <w:color w:val="000000" w:themeColor="text1"/>
        </w:rPr>
        <w:t xml:space="preserve">$1,000 </w:t>
      </w:r>
      <w:r w:rsidR="0052268E">
        <w:rPr>
          <w:color w:val="000000" w:themeColor="text1"/>
        </w:rPr>
        <w:t>in</w:t>
      </w:r>
      <w:r w:rsidRPr="00AE1CB6">
        <w:rPr>
          <w:color w:val="000000" w:themeColor="text1"/>
        </w:rPr>
        <w:t xml:space="preserve"> training expenses</w:t>
      </w:r>
    </w:p>
    <w:p w14:paraId="552260A4" w14:textId="77777777" w:rsidR="00E07156" w:rsidRPr="00AE1CB6" w:rsidRDefault="00E07156" w:rsidP="00BE71EA">
      <w:pPr>
        <w:pStyle w:val="ListParagraph"/>
        <w:numPr>
          <w:ilvl w:val="0"/>
          <w:numId w:val="38"/>
        </w:numPr>
        <w:jc w:val="both"/>
        <w:rPr>
          <w:color w:val="000000" w:themeColor="text1"/>
        </w:rPr>
      </w:pPr>
      <w:r w:rsidRPr="00AE1CB6">
        <w:rPr>
          <w:color w:val="000000" w:themeColor="text1"/>
        </w:rPr>
        <w:t>$100 for GST paid.</w:t>
      </w:r>
    </w:p>
    <w:p w14:paraId="22E252AA" w14:textId="77777777" w:rsidR="00E07156" w:rsidRPr="00AE1CB6" w:rsidRDefault="00E07156" w:rsidP="00BE71EA">
      <w:pPr>
        <w:jc w:val="both"/>
        <w:rPr>
          <w:color w:val="000000" w:themeColor="text1"/>
        </w:rPr>
      </w:pPr>
      <w:r w:rsidRPr="00AE1CB6">
        <w:rPr>
          <w:color w:val="000000" w:themeColor="text1"/>
        </w:rPr>
        <w:t>It will pay the invoice in July, sending $1,100 to the bank account I specify (i.e. cash changes hands in July).</w:t>
      </w:r>
    </w:p>
    <w:p w14:paraId="5CC9AD04" w14:textId="77777777" w:rsidR="00B21DAB" w:rsidRPr="00AE1CB6" w:rsidRDefault="00B21DAB" w:rsidP="00B21DAB">
      <w:pPr>
        <w:rPr>
          <w:b/>
          <w:i/>
          <w:color w:val="000000" w:themeColor="text1"/>
        </w:rPr>
      </w:pPr>
      <w:r w:rsidRPr="00AE1CB6">
        <w:rPr>
          <w:b/>
          <w:i/>
          <w:color w:val="000000" w:themeColor="text1"/>
        </w:rPr>
        <w:t>What happens to the GST?</w:t>
      </w:r>
    </w:p>
    <w:p w14:paraId="3FFF6C36" w14:textId="77777777" w:rsidR="00B21DAB" w:rsidRPr="00AE1CB6" w:rsidRDefault="00B21DAB" w:rsidP="00BE71EA">
      <w:pPr>
        <w:jc w:val="both"/>
        <w:rPr>
          <w:color w:val="000000" w:themeColor="text1"/>
        </w:rPr>
      </w:pPr>
      <w:r w:rsidRPr="00AE1CB6">
        <w:rPr>
          <w:color w:val="000000" w:themeColor="text1"/>
        </w:rPr>
        <w:t xml:space="preserve">For businesses and government agencies, GST is paid but can be claimed back as an input tax credit. </w:t>
      </w:r>
    </w:p>
    <w:p w14:paraId="44E733D3" w14:textId="77777777" w:rsidR="00B21DAB" w:rsidRPr="00AE1CB6" w:rsidRDefault="00B21DAB" w:rsidP="00BE71EA">
      <w:pPr>
        <w:jc w:val="both"/>
        <w:rPr>
          <w:color w:val="000000" w:themeColor="text1"/>
        </w:rPr>
      </w:pPr>
      <w:r w:rsidRPr="00AE1CB6">
        <w:rPr>
          <w:color w:val="000000" w:themeColor="text1"/>
        </w:rPr>
        <w:t>In the first quarter of the next year, the agency will complete a GST return showing that it paid $100 in GST (to me as the collector of the tax).  The tax office will effectively return the $100 back to the department in that quarter.</w:t>
      </w:r>
    </w:p>
    <w:p w14:paraId="74BC082E" w14:textId="77777777" w:rsidR="00B21DAB" w:rsidRPr="00AE1CB6" w:rsidRDefault="00B21DAB" w:rsidP="00BE71EA">
      <w:pPr>
        <w:jc w:val="both"/>
        <w:rPr>
          <w:color w:val="000000" w:themeColor="text1"/>
        </w:rPr>
      </w:pPr>
      <w:r w:rsidRPr="00AE1CB6">
        <w:rPr>
          <w:color w:val="000000" w:themeColor="text1"/>
        </w:rPr>
        <w:t>I will complete my GST return showing that I received $100 in GST and will pay that GST to the Australian Tax Office.</w:t>
      </w:r>
    </w:p>
    <w:p w14:paraId="6C92C771" w14:textId="0D469439" w:rsidR="00B21DAB" w:rsidRPr="00AE1CB6" w:rsidRDefault="00B21DAB" w:rsidP="00BE71EA">
      <w:pPr>
        <w:jc w:val="both"/>
        <w:rPr>
          <w:color w:val="000000" w:themeColor="text1"/>
        </w:rPr>
      </w:pPr>
      <w:r w:rsidRPr="00AE1CB6">
        <w:rPr>
          <w:color w:val="000000" w:themeColor="text1"/>
        </w:rPr>
        <w:t xml:space="preserve">The bottom line for me and the Government is that while the original transaction was charged at $1,100, the cost to </w:t>
      </w:r>
      <w:r w:rsidR="00AF1565">
        <w:rPr>
          <w:color w:val="000000" w:themeColor="text1"/>
        </w:rPr>
        <w:t xml:space="preserve">the </w:t>
      </w:r>
      <w:r w:rsidRPr="00AE1CB6">
        <w:rPr>
          <w:color w:val="000000" w:themeColor="text1"/>
        </w:rPr>
        <w:t xml:space="preserve">Government was $1,000 and my income is recorded as $1,000.  </w:t>
      </w:r>
    </w:p>
    <w:p w14:paraId="55FA2845" w14:textId="77777777" w:rsidR="00B21DAB" w:rsidRPr="00AE1CB6" w:rsidRDefault="00B21DAB" w:rsidP="00BE71EA">
      <w:pPr>
        <w:jc w:val="both"/>
        <w:rPr>
          <w:color w:val="000000" w:themeColor="text1"/>
        </w:rPr>
      </w:pPr>
      <w:r w:rsidRPr="00AE1CB6">
        <w:rPr>
          <w:color w:val="000000" w:themeColor="text1"/>
        </w:rPr>
        <w:t>Therefore, when preparing budgets or costing projects, most government agencies will make their estimates exclusive of GST.</w:t>
      </w:r>
    </w:p>
    <w:p w14:paraId="76599038" w14:textId="77777777" w:rsidR="00B21DAB" w:rsidRPr="008C151E" w:rsidRDefault="00B21DAB" w:rsidP="00B21DAB">
      <w:pPr>
        <w:rPr>
          <w:color w:val="595959" w:themeColor="text1" w:themeTint="A6"/>
        </w:rPr>
      </w:pPr>
    </w:p>
    <w:p w14:paraId="66C2DA7E" w14:textId="77777777" w:rsidR="00AF58C2" w:rsidRPr="008C151E" w:rsidRDefault="00AF58C2" w:rsidP="00AF58C2">
      <w:pPr>
        <w:rPr>
          <w:color w:val="595959" w:themeColor="text1" w:themeTint="A6"/>
        </w:rPr>
      </w:pPr>
    </w:p>
    <w:p w14:paraId="5C4506C9" w14:textId="77777777" w:rsidR="00AF58C2" w:rsidRPr="008C151E" w:rsidRDefault="00AF58C2" w:rsidP="00AF58C2">
      <w:pPr>
        <w:rPr>
          <w:color w:val="595959" w:themeColor="text1" w:themeTint="A6"/>
        </w:rPr>
        <w:sectPr w:rsidR="00AF58C2" w:rsidRPr="008C151E" w:rsidSect="00CB78CF">
          <w:headerReference w:type="default" r:id="rId26"/>
          <w:footerReference w:type="default" r:id="rId27"/>
          <w:pgSz w:w="11900" w:h="16840"/>
          <w:pgMar w:top="1440" w:right="1800" w:bottom="1440" w:left="1800" w:header="720" w:footer="720" w:gutter="0"/>
          <w:cols w:space="720"/>
          <w:docGrid w:linePitch="360"/>
        </w:sectPr>
      </w:pPr>
    </w:p>
    <w:p w14:paraId="335BDB1B" w14:textId="42422A90" w:rsidR="00D41EB8" w:rsidRDefault="00D41EB8">
      <w:pPr>
        <w:spacing w:after="0"/>
        <w:rPr>
          <w:color w:val="595959" w:themeColor="text1" w:themeTint="A6"/>
        </w:rPr>
      </w:pPr>
      <w:r>
        <w:rPr>
          <w:noProof/>
        </w:rPr>
        <w:lastRenderedPageBreak/>
        <mc:AlternateContent>
          <mc:Choice Requires="wpg">
            <w:drawing>
              <wp:anchor distT="0" distB="0" distL="114300" distR="114300" simplePos="0" relativeHeight="251694592" behindDoc="0" locked="0" layoutInCell="1" allowOverlap="1" wp14:anchorId="4B83DE83" wp14:editId="6E8D2323">
                <wp:simplePos x="0" y="0"/>
                <wp:positionH relativeFrom="column">
                  <wp:posOffset>-2097</wp:posOffset>
                </wp:positionH>
                <wp:positionV relativeFrom="paragraph">
                  <wp:posOffset>184558</wp:posOffset>
                </wp:positionV>
                <wp:extent cx="5951855" cy="5111115"/>
                <wp:effectExtent l="0" t="0" r="4445" b="0"/>
                <wp:wrapNone/>
                <wp:docPr id="417" name="Group 417"/>
                <wp:cNvGraphicFramePr/>
                <a:graphic xmlns:a="http://schemas.openxmlformats.org/drawingml/2006/main">
                  <a:graphicData uri="http://schemas.microsoft.com/office/word/2010/wordprocessingGroup">
                    <wpg:wgp>
                      <wpg:cNvGrpSpPr/>
                      <wpg:grpSpPr>
                        <a:xfrm>
                          <a:off x="0" y="0"/>
                          <a:ext cx="5951855" cy="5111115"/>
                          <a:chOff x="0" y="0"/>
                          <a:chExt cx="5952197" cy="5111291"/>
                        </a:xfrm>
                      </wpg:grpSpPr>
                      <wpg:grpSp>
                        <wpg:cNvPr id="418" name="Group 418"/>
                        <wpg:cNvGrpSpPr/>
                        <wpg:grpSpPr>
                          <a:xfrm>
                            <a:off x="1577323" y="0"/>
                            <a:ext cx="2664565" cy="4596130"/>
                            <a:chOff x="0" y="0"/>
                            <a:chExt cx="2664565" cy="4596130"/>
                          </a:xfrm>
                        </wpg:grpSpPr>
                        <wps:wsp>
                          <wps:cNvPr id="419" name="Rectangle 419"/>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420"/>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Shape 421"/>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22" name="Rectangle 422"/>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Rectangle 427"/>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ectangle 428"/>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Rectangle 429"/>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0" name="Group 430"/>
                        <wpg:cNvGrpSpPr/>
                        <wpg:grpSpPr>
                          <a:xfrm>
                            <a:off x="0" y="66612"/>
                            <a:ext cx="5952197" cy="5044679"/>
                            <a:chOff x="0" y="0"/>
                            <a:chExt cx="5952197" cy="5044679"/>
                          </a:xfrm>
                        </wpg:grpSpPr>
                        <wps:wsp>
                          <wps:cNvPr id="431" name="Text Box 431"/>
                          <wps:cNvSpPr txBox="1"/>
                          <wps:spPr>
                            <a:xfrm>
                              <a:off x="0" y="0"/>
                              <a:ext cx="1243827" cy="364582"/>
                            </a:xfrm>
                            <a:prstGeom prst="rect">
                              <a:avLst/>
                            </a:prstGeom>
                            <a:solidFill>
                              <a:schemeClr val="lt1"/>
                            </a:solidFill>
                            <a:ln w="6350">
                              <a:noFill/>
                            </a:ln>
                          </wps:spPr>
                          <wps:txbx>
                            <w:txbxContent>
                              <w:p w14:paraId="601A4E99" w14:textId="77777777" w:rsidR="00D41EB8" w:rsidRPr="00E36E44" w:rsidRDefault="00D41EB8" w:rsidP="00D41EB8">
                                <w:pPr>
                                  <w:rPr>
                                    <w:rFonts w:ascii="Arial" w:hAnsi="Arial" w:cs="Arial"/>
                                    <w:sz w:val="20"/>
                                    <w:szCs w:val="20"/>
                                  </w:rPr>
                                </w:pPr>
                                <w:r w:rsidRPr="00E36E44">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Text Box 432"/>
                          <wps:cNvSpPr txBox="1"/>
                          <wps:spPr>
                            <a:xfrm>
                              <a:off x="2518996" y="714537"/>
                              <a:ext cx="1689717" cy="436032"/>
                            </a:xfrm>
                            <a:prstGeom prst="rect">
                              <a:avLst/>
                            </a:prstGeom>
                            <a:noFill/>
                            <a:ln w="6350">
                              <a:noFill/>
                            </a:ln>
                          </wps:spPr>
                          <wps:txbx>
                            <w:txbxContent>
                              <w:p w14:paraId="590BC818" w14:textId="77777777" w:rsidR="00D41EB8" w:rsidRPr="0039434F" w:rsidRDefault="00D41EB8" w:rsidP="00D41EB8">
                                <w:pPr>
                                  <w:rPr>
                                    <w:rFonts w:ascii="Arial" w:hAnsi="Arial" w:cs="Arial"/>
                                    <w:b/>
                                    <w:bCs/>
                                    <w:sz w:val="20"/>
                                    <w:szCs w:val="20"/>
                                  </w:rPr>
                                </w:pPr>
                                <w:r w:rsidRPr="0039434F">
                                  <w:rPr>
                                    <w:rFonts w:ascii="Arial" w:hAnsi="Arial" w:cs="Arial"/>
                                    <w:b/>
                                    <w:bCs/>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Text Box 433"/>
                          <wps:cNvSpPr txBox="1"/>
                          <wps:spPr>
                            <a:xfrm>
                              <a:off x="514728" y="1150569"/>
                              <a:ext cx="1960478" cy="405091"/>
                            </a:xfrm>
                            <a:prstGeom prst="rect">
                              <a:avLst/>
                            </a:prstGeom>
                            <a:noFill/>
                            <a:ln w="6350">
                              <a:noFill/>
                            </a:ln>
                          </wps:spPr>
                          <wps:txbx>
                            <w:txbxContent>
                              <w:p w14:paraId="38B8918D"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Understand costs and revenue – zero 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Text Box 434"/>
                          <wps:cNvSpPr txBox="1"/>
                          <wps:spPr>
                            <a:xfrm>
                              <a:off x="3052037" y="1180847"/>
                              <a:ext cx="2036919" cy="462962"/>
                            </a:xfrm>
                            <a:prstGeom prst="rect">
                              <a:avLst/>
                            </a:prstGeom>
                            <a:noFill/>
                            <a:ln w="6350">
                              <a:noFill/>
                            </a:ln>
                          </wps:spPr>
                          <wps:txbx>
                            <w:txbxContent>
                              <w:p w14:paraId="78E02AAD" w14:textId="6027B6F5" w:rsidR="00D41EB8" w:rsidRPr="00E36E44" w:rsidRDefault="00D41EB8" w:rsidP="00D41EB8">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Text Box 435"/>
                          <wps:cNvSpPr txBox="1"/>
                          <wps:spPr>
                            <a:xfrm>
                              <a:off x="1338294" y="1744021"/>
                              <a:ext cx="1613991" cy="387730"/>
                            </a:xfrm>
                            <a:prstGeom prst="rect">
                              <a:avLst/>
                            </a:prstGeom>
                            <a:noFill/>
                            <a:ln w="6350">
                              <a:noFill/>
                            </a:ln>
                          </wps:spPr>
                          <wps:txbx>
                            <w:txbxContent>
                              <w:p w14:paraId="7BA06043"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Text Box 436"/>
                          <wps:cNvSpPr txBox="1"/>
                          <wps:spPr>
                            <a:xfrm>
                              <a:off x="3651544" y="1931745"/>
                              <a:ext cx="1614176" cy="421970"/>
                            </a:xfrm>
                            <a:prstGeom prst="rect">
                              <a:avLst/>
                            </a:prstGeom>
                            <a:noFill/>
                            <a:ln w="6350">
                              <a:noFill/>
                            </a:ln>
                          </wps:spPr>
                          <wps:txbx>
                            <w:txbxContent>
                              <w:p w14:paraId="72C26B1B" w14:textId="77777777" w:rsidR="00D41EB8" w:rsidRPr="009719DD" w:rsidRDefault="00D41EB8" w:rsidP="00D41EB8">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7" name="Text Box 437"/>
                          <wps:cNvSpPr txBox="1"/>
                          <wps:spPr>
                            <a:xfrm>
                              <a:off x="1780355" y="2404084"/>
                              <a:ext cx="1689717" cy="410878"/>
                            </a:xfrm>
                            <a:prstGeom prst="rect">
                              <a:avLst/>
                            </a:prstGeom>
                            <a:noFill/>
                            <a:ln w="6350">
                              <a:noFill/>
                            </a:ln>
                          </wps:spPr>
                          <wps:txbx>
                            <w:txbxContent>
                              <w:p w14:paraId="6C58F5B3" w14:textId="77777777" w:rsidR="00D41EB8" w:rsidRPr="009719DD" w:rsidRDefault="00D41EB8" w:rsidP="00D41EB8">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 name="Text Box 438"/>
                          <wps:cNvSpPr txBox="1"/>
                          <wps:spPr>
                            <a:xfrm>
                              <a:off x="4045160" y="2658421"/>
                              <a:ext cx="1613991" cy="393517"/>
                            </a:xfrm>
                            <a:prstGeom prst="rect">
                              <a:avLst/>
                            </a:prstGeom>
                            <a:noFill/>
                            <a:ln w="6350">
                              <a:noFill/>
                            </a:ln>
                          </wps:spPr>
                          <wps:txbx>
                            <w:txbxContent>
                              <w:p w14:paraId="69EC6086" w14:textId="77777777" w:rsidR="00D41EB8" w:rsidRPr="009719DD" w:rsidRDefault="00D41EB8" w:rsidP="00D41EB8">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 name="Text Box 439"/>
                          <wps:cNvSpPr txBox="1"/>
                          <wps:spPr>
                            <a:xfrm>
                              <a:off x="2064969" y="3100482"/>
                              <a:ext cx="1613991" cy="399305"/>
                            </a:xfrm>
                            <a:prstGeom prst="rect">
                              <a:avLst/>
                            </a:prstGeom>
                            <a:noFill/>
                            <a:ln w="6350">
                              <a:noFill/>
                            </a:ln>
                          </wps:spPr>
                          <wps:txbx>
                            <w:txbxContent>
                              <w:p w14:paraId="28F09E53" w14:textId="77777777" w:rsidR="00D41EB8" w:rsidRPr="004B6599" w:rsidRDefault="00D41EB8" w:rsidP="00D41EB8">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 name="Text Box 440"/>
                          <wps:cNvSpPr txBox="1"/>
                          <wps:spPr>
                            <a:xfrm>
                              <a:off x="3082315" y="4269218"/>
                              <a:ext cx="2869882" cy="775461"/>
                            </a:xfrm>
                            <a:prstGeom prst="rect">
                              <a:avLst/>
                            </a:prstGeom>
                            <a:solidFill>
                              <a:schemeClr val="bg1">
                                <a:lumMod val="85000"/>
                              </a:schemeClr>
                            </a:solidFill>
                            <a:ln w="6350">
                              <a:noFill/>
                            </a:ln>
                          </wps:spPr>
                          <wps:txbx>
                            <w:txbxContent>
                              <w:p w14:paraId="5BF0814D" w14:textId="0278B96D" w:rsidR="00D41EB8" w:rsidRPr="002E68E7" w:rsidRDefault="00D41EB8" w:rsidP="00D41EB8">
                                <w:pPr>
                                  <w:rPr>
                                    <w:rFonts w:asciiTheme="majorHAnsi" w:hAnsiTheme="majorHAnsi" w:cstheme="majorHAnsi"/>
                                    <w:b/>
                                    <w:bCs/>
                                    <w:sz w:val="22"/>
                                    <w:szCs w:val="22"/>
                                  </w:rPr>
                                </w:pPr>
                                <w:r w:rsidRPr="002E68E7">
                                  <w:rPr>
                                    <w:rFonts w:ascii="Arial" w:hAnsi="Arial" w:cs="Arial"/>
                                  </w:rPr>
                                  <w:t xml:space="preserve">I am more confident in my ability to manage my budget and to work with finance staff in my </w:t>
                                </w:r>
                                <w:r w:rsidR="005B6AB0" w:rsidRPr="002E68E7">
                                  <w:rPr>
                                    <w:rFonts w:ascii="Arial" w:hAnsi="Arial" w:cs="Arial"/>
                                  </w:rPr>
                                  <w:t>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Text Box 441"/>
                          <wps:cNvSpPr txBox="1"/>
                          <wps:spPr>
                            <a:xfrm>
                              <a:off x="956789" y="629785"/>
                              <a:ext cx="950595" cy="260350"/>
                            </a:xfrm>
                            <a:prstGeom prst="rect">
                              <a:avLst/>
                            </a:prstGeom>
                            <a:noFill/>
                            <a:ln w="6350">
                              <a:noFill/>
                            </a:ln>
                          </wps:spPr>
                          <wps:txbx>
                            <w:txbxContent>
                              <w:p w14:paraId="1497A604" w14:textId="77777777" w:rsidR="00D41EB8" w:rsidRPr="00E36E44" w:rsidRDefault="00D41EB8" w:rsidP="00D41EB8">
                                <w:pPr>
                                  <w:rPr>
                                    <w:rFonts w:ascii="Arial" w:hAnsi="Arial" w:cs="Arial"/>
                                    <w:sz w:val="20"/>
                                    <w:szCs w:val="20"/>
                                  </w:rPr>
                                </w:pPr>
                                <w:r>
                                  <w:rPr>
                                    <w:rFonts w:ascii="Arial" w:hAnsi="Arial" w:cs="Arial"/>
                                    <w:sz w:val="20"/>
                                    <w:szCs w:val="20"/>
                                  </w:rPr>
                                  <w:t>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 name="Text Box 442"/>
                          <wps:cNvSpPr txBox="1"/>
                          <wps:spPr>
                            <a:xfrm>
                              <a:off x="1695576" y="199835"/>
                              <a:ext cx="1689100" cy="387350"/>
                            </a:xfrm>
                            <a:prstGeom prst="rect">
                              <a:avLst/>
                            </a:prstGeom>
                            <a:noFill/>
                            <a:ln w="6350">
                              <a:noFill/>
                            </a:ln>
                          </wps:spPr>
                          <wps:txbx>
                            <w:txbxContent>
                              <w:p w14:paraId="639BC63E" w14:textId="77777777" w:rsidR="00D41EB8" w:rsidRPr="00E36E44" w:rsidRDefault="00D41EB8" w:rsidP="00D41EB8">
                                <w:pPr>
                                  <w:rPr>
                                    <w:rFonts w:ascii="Arial" w:hAnsi="Arial" w:cs="Arial"/>
                                    <w:sz w:val="20"/>
                                    <w:szCs w:val="20"/>
                                  </w:rPr>
                                </w:pPr>
                                <w:r w:rsidRPr="00E36E44">
                                  <w:rPr>
                                    <w:rFonts w:ascii="Arial" w:hAnsi="Arial" w:cs="Arial"/>
                                    <w:sz w:val="20"/>
                                    <w:szCs w:val="20"/>
                                  </w:rPr>
                                  <w:t>Financ</w:t>
                                </w:r>
                                <w:r>
                                  <w:rPr>
                                    <w:rFonts w:ascii="Arial" w:hAnsi="Arial" w:cs="Arial"/>
                                    <w:sz w:val="20"/>
                                    <w:szCs w:val="20"/>
                                  </w:rPr>
                                  <w:t>ial Management Basics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B83DE83" id="Group 417" o:spid="_x0000_s1161" style="position:absolute;margin-left:-.15pt;margin-top:14.55pt;width:468.65pt;height:402.45pt;z-index:251694592;mso-position-horizontal-relative:text;mso-position-vertical-relative:text" coordsize="59521,51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">
                <v:group id="Group 418" o:spid="_x0000_s1162" style="position:absolute;left:15773;width:26645;height:45961" coordsize="26645,45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">
                  <v:rect id="Rectangle 419" o:spid="_x0000_s1163" style="position:absolute;top:6243;width:719;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" fillcolor="black [3213]" stroked="f" strokeweight="2pt"/>
                  <v:rect id="Rectangle 420" o:spid="_x0000_s1164" style="position:absolute;left:3391;top:7878;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" fillcolor="black [3213]" stroked="f" strokeweight="2pt"/>
                  <v:shape id="Shape 421" o:spid="_x0000_s1165" style="position:absolute;left:-9362;top:9955;width:45961;height:26052;rotation:4802013fd;visibility:visible;mso-wrap-style:square;v-text-anchor:top" coordsize="4596130,2605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&#13;&#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422" o:spid="_x0000_s1166" style="position:absolute;left:13261;top:15448;width:718;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" fillcolor="black [3213]" stroked="f" strokeweight="2pt"/>
                  <v:rect id="Rectangle 423" o:spid="_x0000_s1167" style="position:absolute;left:14775;top:18657;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" fillcolor="black [3213]" stroked="f" strokeweight="2pt"/>
                  <v:rect id="Rectangle 424" o:spid="_x0000_s1168" style="position:absolute;left:18106;top:21140;width:717;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" fillcolor="black [3213]" stroked="f" strokeweight="2pt"/>
                  <v:rect id="Rectangle 425" o:spid="_x0000_s1169" style="position:absolute;left:19317;top:25742;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" fillcolor="black [3213]" stroked="f" strokeweight="2pt"/>
                  <v:rect id="Rectangle 426" o:spid="_x0000_s1170" style="position:absolute;left:22890;top:28649;width:717;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" fillcolor="black [3213]" stroked="f" strokeweight="2pt"/>
                  <v:rect id="Rectangle 427" o:spid="_x0000_s1171" style="position:absolute;left:22708;top:32585;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" fillcolor="black [3213]" stroked="f" strokeweight="2pt"/>
                  <v:rect id="Rectangle 428" o:spid="_x0000_s1172" style="position:absolute;left:10657;top:13934;width:712;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" fillcolor="black [3213]" stroked="f" strokeweight="2pt"/>
                  <v:rect id="Rectangle 429" o:spid="_x0000_s1173" style="position:absolute;left:7932;top:10724;width:712;height: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" fillcolor="black [3213]" stroked="f" strokeweight="2pt"/>
                </v:group>
                <v:group id="Group 430" o:spid="_x0000_s1174" style="position:absolute;top:666;width:59521;height:50446" coordsize="59521,50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">
                  <v:shape id="Text Box 431" o:spid="_x0000_s1175" type="#_x0000_t202" style="position:absolute;width:12438;height:3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" fillcolor="white [3201]" stroked="f" strokeweight=".5pt">
                    <v:textbox>
                      <w:txbxContent>
                        <w:p w14:paraId="601A4E99" w14:textId="77777777" w:rsidR="00D41EB8" w:rsidRPr="00E36E44" w:rsidRDefault="00D41EB8" w:rsidP="00D41EB8">
                          <w:pPr>
                            <w:rPr>
                              <w:rFonts w:ascii="Arial" w:hAnsi="Arial" w:cs="Arial"/>
                              <w:sz w:val="20"/>
                              <w:szCs w:val="20"/>
                            </w:rPr>
                          </w:pPr>
                          <w:r w:rsidRPr="00E36E44">
                            <w:rPr>
                              <w:rFonts w:ascii="Arial" w:hAnsi="Arial" w:cs="Arial"/>
                              <w:sz w:val="20"/>
                              <w:szCs w:val="20"/>
                            </w:rPr>
                            <w:t>Introduction and initial discussion</w:t>
                          </w:r>
                        </w:p>
                      </w:txbxContent>
                    </v:textbox>
                  </v:shape>
                  <v:shape id="Text Box 432" o:spid="_x0000_s1176" type="#_x0000_t202" style="position:absolute;left:25189;top:7145;width:16898;height:4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" filled="f" stroked="f" strokeweight=".5pt">
                    <v:textbox>
                      <w:txbxContent>
                        <w:p w14:paraId="590BC818" w14:textId="77777777" w:rsidR="00D41EB8" w:rsidRPr="0039434F" w:rsidRDefault="00D41EB8" w:rsidP="00D41EB8">
                          <w:pPr>
                            <w:rPr>
                              <w:rFonts w:ascii="Arial" w:hAnsi="Arial" w:cs="Arial"/>
                              <w:b/>
                              <w:bCs/>
                              <w:sz w:val="20"/>
                              <w:szCs w:val="20"/>
                            </w:rPr>
                          </w:pPr>
                          <w:r w:rsidRPr="0039434F">
                            <w:rPr>
                              <w:rFonts w:ascii="Arial" w:hAnsi="Arial" w:cs="Arial"/>
                              <w:b/>
                              <w:bCs/>
                              <w:sz w:val="20"/>
                              <w:szCs w:val="20"/>
                            </w:rPr>
                            <w:t>Finance as an expression of strategy</w:t>
                          </w:r>
                        </w:p>
                      </w:txbxContent>
                    </v:textbox>
                  </v:shape>
                  <v:shape id="Text Box 433" o:spid="_x0000_s1177" type="#_x0000_t202" style="position:absolute;left:5147;top:11505;width:19605;height:4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" filled="f" stroked="f" strokeweight=".5pt">
                    <v:textbox>
                      <w:txbxContent>
                        <w:p w14:paraId="38B8918D"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Understand costs and revenue – zero based budgeting</w:t>
                          </w:r>
                        </w:p>
                      </w:txbxContent>
                    </v:textbox>
                  </v:shape>
                  <v:shape id="Text Box 434" o:spid="_x0000_s1178" type="#_x0000_t202" style="position:absolute;left:30520;top:11808;width:20369;height:4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" filled="f" stroked="f" strokeweight=".5pt">
                    <v:textbox>
                      <w:txbxContent>
                        <w:p w14:paraId="78E02AAD" w14:textId="6027B6F5" w:rsidR="00D41EB8" w:rsidRPr="00E36E44" w:rsidRDefault="00D41EB8" w:rsidP="00D41EB8">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v:textbox>
                  </v:shape>
                  <v:shape id="Text Box 435" o:spid="_x0000_s1179" type="#_x0000_t202" style="position:absolute;left:13382;top:17440;width:16140;height:3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" filled="f" stroked="f" strokeweight=".5pt">
                    <v:textbox>
                      <w:txbxContent>
                        <w:p w14:paraId="7BA06043"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436" o:spid="_x0000_s1180" type="#_x0000_t202" style="position:absolute;left:36515;top:19317;width:16142;height:4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" filled="f" stroked="f" strokeweight=".5pt">
                    <v:textbox>
                      <w:txbxContent>
                        <w:p w14:paraId="72C26B1B" w14:textId="77777777" w:rsidR="00D41EB8" w:rsidRPr="009719DD" w:rsidRDefault="00D41EB8" w:rsidP="00D41EB8">
                          <w:pPr>
                            <w:rPr>
                              <w:rFonts w:ascii="Arial" w:hAnsi="Arial" w:cs="Arial"/>
                              <w:sz w:val="20"/>
                              <w:szCs w:val="20"/>
                            </w:rPr>
                          </w:pPr>
                          <w:r w:rsidRPr="009719DD">
                            <w:rPr>
                              <w:rFonts w:ascii="Arial" w:hAnsi="Arial" w:cs="Arial"/>
                              <w:sz w:val="20"/>
                              <w:szCs w:val="20"/>
                            </w:rPr>
                            <w:t>Exercise control over transactions</w:t>
                          </w:r>
                        </w:p>
                      </w:txbxContent>
                    </v:textbox>
                  </v:shape>
                  <v:shape id="Text Box 437" o:spid="_x0000_s1181" type="#_x0000_t202" style="position:absolute;left:17803;top:24040;width:16897;height:4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" filled="f" stroked="f" strokeweight=".5pt">
                    <v:textbox>
                      <w:txbxContent>
                        <w:p w14:paraId="6C58F5B3" w14:textId="77777777" w:rsidR="00D41EB8" w:rsidRPr="009719DD" w:rsidRDefault="00D41EB8" w:rsidP="00D41EB8">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438" o:spid="_x0000_s1182" type="#_x0000_t202" style="position:absolute;left:40451;top:26584;width:16140;height:3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" filled="f" stroked="f" strokeweight=".5pt">
                    <v:textbox>
                      <w:txbxContent>
                        <w:p w14:paraId="69EC6086" w14:textId="77777777" w:rsidR="00D41EB8" w:rsidRPr="009719DD" w:rsidRDefault="00D41EB8" w:rsidP="00D41EB8">
                          <w:pPr>
                            <w:rPr>
                              <w:rFonts w:ascii="Arial" w:hAnsi="Arial" w:cs="Arial"/>
                              <w:sz w:val="20"/>
                              <w:szCs w:val="20"/>
                            </w:rPr>
                          </w:pPr>
                          <w:r w:rsidRPr="009719DD">
                            <w:rPr>
                              <w:rFonts w:ascii="Arial" w:hAnsi="Arial" w:cs="Arial"/>
                              <w:sz w:val="20"/>
                              <w:szCs w:val="20"/>
                            </w:rPr>
                            <w:t>Adapt to budget variations</w:t>
                          </w:r>
                        </w:p>
                      </w:txbxContent>
                    </v:textbox>
                  </v:shape>
                  <v:shape id="Text Box 439" o:spid="_x0000_s1183" type="#_x0000_t202" style="position:absolute;left:20649;top:31004;width:16140;height:39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" filled="f" stroked="f" strokeweight=".5pt">
                    <v:textbox>
                      <w:txbxContent>
                        <w:p w14:paraId="28F09E53" w14:textId="77777777" w:rsidR="00D41EB8" w:rsidRPr="004B6599" w:rsidRDefault="00D41EB8" w:rsidP="00D41EB8">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440" o:spid="_x0000_s1184" type="#_x0000_t202" style="position:absolute;left:30823;top:42692;width:28698;height:7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" fillcolor="#d8d8d8 [2732]" stroked="f" strokeweight=".5pt">
                    <v:textbox>
                      <w:txbxContent>
                        <w:p w14:paraId="5BF0814D" w14:textId="0278B96D" w:rsidR="00D41EB8" w:rsidRPr="002E68E7" w:rsidRDefault="00D41EB8" w:rsidP="00D41EB8">
                          <w:pPr>
                            <w:rPr>
                              <w:rFonts w:asciiTheme="majorHAnsi" w:hAnsiTheme="majorHAnsi" w:cstheme="majorHAnsi"/>
                              <w:b/>
                              <w:bCs/>
                              <w:sz w:val="22"/>
                              <w:szCs w:val="22"/>
                            </w:rPr>
                          </w:pPr>
                          <w:r w:rsidRPr="002E68E7">
                            <w:rPr>
                              <w:rFonts w:ascii="Arial" w:hAnsi="Arial" w:cs="Arial"/>
                            </w:rPr>
                            <w:t xml:space="preserve">I am more confident in my ability to manage my budget and to work with finance staff in my </w:t>
                          </w:r>
                          <w:r w:rsidR="005B6AB0" w:rsidRPr="002E68E7">
                            <w:rPr>
                              <w:rFonts w:ascii="Arial" w:hAnsi="Arial" w:cs="Arial"/>
                            </w:rPr>
                            <w:t>department.</w:t>
                          </w:r>
                        </w:p>
                      </w:txbxContent>
                    </v:textbox>
                  </v:shape>
                  <v:shape id="Text Box 441" o:spid="_x0000_s1185" type="#_x0000_t202" style="position:absolute;left:9567;top:6297;width:9506;height: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" filled="f" stroked="f" strokeweight=".5pt">
                    <v:textbox>
                      <w:txbxContent>
                        <w:p w14:paraId="1497A604" w14:textId="77777777" w:rsidR="00D41EB8" w:rsidRPr="00E36E44" w:rsidRDefault="00D41EB8" w:rsidP="00D41EB8">
                          <w:pPr>
                            <w:rPr>
                              <w:rFonts w:ascii="Arial" w:hAnsi="Arial" w:cs="Arial"/>
                              <w:sz w:val="20"/>
                              <w:szCs w:val="20"/>
                            </w:rPr>
                          </w:pPr>
                          <w:r>
                            <w:rPr>
                              <w:rFonts w:ascii="Arial" w:hAnsi="Arial" w:cs="Arial"/>
                              <w:sz w:val="20"/>
                              <w:szCs w:val="20"/>
                            </w:rPr>
                            <w:t>Terminology</w:t>
                          </w:r>
                        </w:p>
                      </w:txbxContent>
                    </v:textbox>
                  </v:shape>
                  <v:shape id="Text Box 442" o:spid="_x0000_s1186" type="#_x0000_t202" style="position:absolute;left:16955;top:1998;width:16891;height:3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" filled="f" stroked="f" strokeweight=".5pt">
                    <v:textbox>
                      <w:txbxContent>
                        <w:p w14:paraId="639BC63E" w14:textId="77777777" w:rsidR="00D41EB8" w:rsidRPr="00E36E44" w:rsidRDefault="00D41EB8" w:rsidP="00D41EB8">
                          <w:pPr>
                            <w:rPr>
                              <w:rFonts w:ascii="Arial" w:hAnsi="Arial" w:cs="Arial"/>
                              <w:sz w:val="20"/>
                              <w:szCs w:val="20"/>
                            </w:rPr>
                          </w:pPr>
                          <w:r w:rsidRPr="00E36E44">
                            <w:rPr>
                              <w:rFonts w:ascii="Arial" w:hAnsi="Arial" w:cs="Arial"/>
                              <w:sz w:val="20"/>
                              <w:szCs w:val="20"/>
                            </w:rPr>
                            <w:t>Financ</w:t>
                          </w:r>
                          <w:r>
                            <w:rPr>
                              <w:rFonts w:ascii="Arial" w:hAnsi="Arial" w:cs="Arial"/>
                              <w:sz w:val="20"/>
                              <w:szCs w:val="20"/>
                            </w:rPr>
                            <w:t>ial Management Basics</w:t>
                          </w:r>
                        </w:p>
                      </w:txbxContent>
                    </v:textbox>
                  </v:shape>
                </v:group>
              </v:group>
            </w:pict>
          </mc:Fallback>
        </mc:AlternateContent>
      </w:r>
    </w:p>
    <w:p w14:paraId="7879F3FA" w14:textId="125AD8F7" w:rsidR="00D41EB8" w:rsidRDefault="00D41EB8">
      <w:pPr>
        <w:spacing w:after="0"/>
        <w:rPr>
          <w:color w:val="595959" w:themeColor="text1" w:themeTint="A6"/>
        </w:rPr>
      </w:pPr>
    </w:p>
    <w:p w14:paraId="4FFF8227" w14:textId="27DE0A01" w:rsidR="00D41EB8" w:rsidRDefault="00D41EB8">
      <w:pPr>
        <w:spacing w:after="0"/>
        <w:rPr>
          <w:color w:val="595959" w:themeColor="text1" w:themeTint="A6"/>
        </w:rPr>
      </w:pPr>
    </w:p>
    <w:p w14:paraId="0C328E80" w14:textId="0A917894" w:rsidR="00D41EB8" w:rsidRDefault="00D41EB8">
      <w:pPr>
        <w:spacing w:after="0"/>
        <w:rPr>
          <w:color w:val="595959" w:themeColor="text1" w:themeTint="A6"/>
        </w:rPr>
      </w:pPr>
    </w:p>
    <w:p w14:paraId="09CB8276" w14:textId="5F58A149" w:rsidR="00D41EB8" w:rsidRDefault="00D41EB8">
      <w:pPr>
        <w:spacing w:after="0"/>
        <w:rPr>
          <w:color w:val="595959" w:themeColor="text1" w:themeTint="A6"/>
        </w:rPr>
      </w:pPr>
    </w:p>
    <w:p w14:paraId="6630651A" w14:textId="69A392C0" w:rsidR="00D41EB8" w:rsidRDefault="00D41EB8">
      <w:pPr>
        <w:spacing w:after="0"/>
        <w:rPr>
          <w:color w:val="595959" w:themeColor="text1" w:themeTint="A6"/>
        </w:rPr>
      </w:pPr>
    </w:p>
    <w:p w14:paraId="4341B6B4" w14:textId="77777777" w:rsidR="00D41EB8" w:rsidRDefault="00D41EB8">
      <w:pPr>
        <w:spacing w:after="0"/>
        <w:rPr>
          <w:color w:val="595959" w:themeColor="text1" w:themeTint="A6"/>
        </w:rPr>
      </w:pPr>
    </w:p>
    <w:p w14:paraId="66AF83E0" w14:textId="77777777" w:rsidR="00D41EB8" w:rsidRDefault="00D41EB8">
      <w:pPr>
        <w:spacing w:after="0"/>
        <w:rPr>
          <w:color w:val="595959" w:themeColor="text1" w:themeTint="A6"/>
        </w:rPr>
      </w:pPr>
    </w:p>
    <w:p w14:paraId="6A1ED152" w14:textId="18AD2F7B" w:rsidR="00D41EB8" w:rsidRDefault="00D41EB8">
      <w:pPr>
        <w:spacing w:after="0"/>
        <w:rPr>
          <w:rFonts w:cs="Arial"/>
          <w:b/>
          <w:bCs/>
          <w:color w:val="595959" w:themeColor="text1" w:themeTint="A6"/>
          <w:kern w:val="32"/>
          <w:sz w:val="32"/>
          <w:szCs w:val="32"/>
        </w:rPr>
      </w:pPr>
      <w:r>
        <w:rPr>
          <w:color w:val="595959" w:themeColor="text1" w:themeTint="A6"/>
        </w:rPr>
        <w:br w:type="page"/>
      </w:r>
    </w:p>
    <w:p w14:paraId="41002467" w14:textId="0747D764" w:rsidR="00854C67" w:rsidRPr="00AE1CB6" w:rsidRDefault="00854C67" w:rsidP="00854C67">
      <w:pPr>
        <w:pStyle w:val="Heading1"/>
        <w:rPr>
          <w:rFonts w:ascii="Frutiger Next Pro Condensed" w:hAnsi="Frutiger Next Pro Condensed"/>
          <w:color w:val="000000" w:themeColor="text1"/>
        </w:rPr>
      </w:pPr>
      <w:bookmarkStart w:id="78" w:name="_Toc172643219"/>
      <w:r w:rsidRPr="00AE1CB6">
        <w:rPr>
          <w:rFonts w:ascii="Frutiger Next Pro Condensed" w:hAnsi="Frutiger Next Pro Condensed"/>
          <w:color w:val="000000" w:themeColor="text1"/>
        </w:rPr>
        <w:lastRenderedPageBreak/>
        <w:t>Finance as an Expression of Strategy</w:t>
      </w:r>
      <w:bookmarkEnd w:id="78"/>
    </w:p>
    <w:p w14:paraId="3D816114" w14:textId="455CB12E" w:rsidR="00854C67" w:rsidRPr="00AE1CB6" w:rsidRDefault="00854C67" w:rsidP="00BE71EA">
      <w:pPr>
        <w:jc w:val="both"/>
        <w:rPr>
          <w:color w:val="000000" w:themeColor="text1"/>
        </w:rPr>
      </w:pPr>
      <w:r w:rsidRPr="00AE1CB6">
        <w:rPr>
          <w:color w:val="000000" w:themeColor="text1"/>
        </w:rPr>
        <w:t>Finances reflect how an organisation keeps count of its value – the value of its revenue and expenses and the value of its assets and liabilities.  These will be an indicator of the health of the organisation – it</w:t>
      </w:r>
      <w:r w:rsidR="00B865F6">
        <w:rPr>
          <w:color w:val="000000" w:themeColor="text1"/>
        </w:rPr>
        <w:t xml:space="preserve"> i</w:t>
      </w:r>
      <w:r w:rsidRPr="00AE1CB6">
        <w:rPr>
          <w:color w:val="000000" w:themeColor="text1"/>
        </w:rPr>
        <w:t>s either creating or sustaining value or it</w:t>
      </w:r>
      <w:r w:rsidR="00B865F6">
        <w:rPr>
          <w:color w:val="000000" w:themeColor="text1"/>
        </w:rPr>
        <w:t xml:space="preserve"> i</w:t>
      </w:r>
      <w:r w:rsidRPr="00AE1CB6">
        <w:rPr>
          <w:color w:val="000000" w:themeColor="text1"/>
        </w:rPr>
        <w:t>s losing value.</w:t>
      </w:r>
    </w:p>
    <w:p w14:paraId="2776180E" w14:textId="77777777" w:rsidR="00854C67" w:rsidRPr="0046549F" w:rsidRDefault="00854C67" w:rsidP="00BE71EA">
      <w:pPr>
        <w:jc w:val="both"/>
      </w:pPr>
      <w:r w:rsidRPr="00AE1CB6">
        <w:rPr>
          <w:color w:val="000000" w:themeColor="text1"/>
        </w:rPr>
        <w:t xml:space="preserve">The rationale for the </w:t>
      </w:r>
      <w:r w:rsidRPr="0046549F">
        <w:t>existence of organisations in the public sector is fundamentally different from the rationale for the existence of organisations in the private sector.</w:t>
      </w:r>
    </w:p>
    <w:p w14:paraId="7885981D" w14:textId="77777777" w:rsidR="00854C67" w:rsidRPr="0046549F" w:rsidRDefault="00854C67" w:rsidP="00854C67"/>
    <w:p w14:paraId="3829983B" w14:textId="77777777" w:rsidR="00854C67" w:rsidRPr="0046549F" w:rsidRDefault="00854C67" w:rsidP="00854C67">
      <w:pPr>
        <w:pStyle w:val="Heading3"/>
        <w:rPr>
          <w:rFonts w:ascii="Frutiger Next Pro Condensed" w:hAnsi="Frutiger Next Pro Condensed"/>
        </w:rPr>
      </w:pPr>
      <w:r w:rsidRPr="0046549F">
        <w:rPr>
          <w:rFonts w:ascii="Frutiger Next Pro Condensed" w:hAnsi="Frutiger Next Pro Condensed"/>
        </w:rPr>
        <w:t>DISCUSSION: - How is the public sector different and how would public finances be managed differently?</w:t>
      </w:r>
    </w:p>
    <w:p w14:paraId="2EC1E77A" w14:textId="77777777" w:rsidR="00854C67" w:rsidRPr="0046549F" w:rsidRDefault="00854C67" w:rsidP="00854C67"/>
    <w:p w14:paraId="5FD9F734" w14:textId="77777777" w:rsidR="00854C67" w:rsidRPr="0046549F" w:rsidRDefault="00854C67" w:rsidP="00854C67"/>
    <w:p w14:paraId="47ED7575" w14:textId="77777777" w:rsidR="00854C67" w:rsidRPr="0046549F" w:rsidRDefault="00854C67" w:rsidP="00854C67"/>
    <w:p w14:paraId="7BBFF519" w14:textId="77777777" w:rsidR="00854C67" w:rsidRPr="0046549F" w:rsidRDefault="00854C67" w:rsidP="00854C67"/>
    <w:p w14:paraId="0E2AB9FE" w14:textId="77777777" w:rsidR="00854C67" w:rsidRPr="0046549F" w:rsidRDefault="00854C67" w:rsidP="00854C67"/>
    <w:p w14:paraId="39BA8C3F" w14:textId="77777777" w:rsidR="00854C67" w:rsidRPr="0046549F" w:rsidRDefault="00854C67" w:rsidP="00854C67"/>
    <w:p w14:paraId="6243FDF0" w14:textId="4E6FB267" w:rsidR="0031072D" w:rsidRPr="00CE7A3E" w:rsidRDefault="0031072D" w:rsidP="0031072D">
      <w:pPr>
        <w:pStyle w:val="Heading3"/>
        <w:rPr>
          <w:rFonts w:ascii="Frutiger Next Pro Condensed" w:hAnsi="Frutiger Next Pro Condensed"/>
        </w:rPr>
      </w:pPr>
      <w:r w:rsidRPr="0046549F">
        <w:rPr>
          <w:rFonts w:ascii="Frutiger Next Pro Condensed" w:hAnsi="Frutiger Next Pro Condensed"/>
        </w:rPr>
        <w:t xml:space="preserve">How would we expect the financial management of a project to differ from </w:t>
      </w:r>
      <w:r w:rsidR="00B865F6">
        <w:rPr>
          <w:rFonts w:ascii="Frutiger Next Pro Condensed" w:hAnsi="Frutiger Next Pro Condensed"/>
        </w:rPr>
        <w:t xml:space="preserve">the </w:t>
      </w:r>
      <w:r w:rsidRPr="0046549F">
        <w:rPr>
          <w:rFonts w:ascii="Frutiger Next Pro Condensed" w:hAnsi="Frutiger Next Pro Condensed"/>
        </w:rPr>
        <w:t>financial management of an operational unit?</w:t>
      </w:r>
    </w:p>
    <w:p w14:paraId="44A31DE2" w14:textId="77777777" w:rsidR="00854C67" w:rsidRPr="0046549F" w:rsidRDefault="00854C67" w:rsidP="00854C67"/>
    <w:p w14:paraId="40BE4E81" w14:textId="77777777" w:rsidR="00854C67" w:rsidRPr="008C151E" w:rsidRDefault="00854C67" w:rsidP="00854C67">
      <w:pPr>
        <w:rPr>
          <w:color w:val="595959" w:themeColor="text1" w:themeTint="A6"/>
        </w:rPr>
      </w:pPr>
    </w:p>
    <w:p w14:paraId="5FD677D0" w14:textId="77777777" w:rsidR="00854C67" w:rsidRPr="008C151E" w:rsidRDefault="00854C67" w:rsidP="00854C67">
      <w:pPr>
        <w:rPr>
          <w:color w:val="595959" w:themeColor="text1" w:themeTint="A6"/>
        </w:rPr>
      </w:pPr>
    </w:p>
    <w:p w14:paraId="41BF554F" w14:textId="77777777" w:rsidR="00854C67" w:rsidRPr="008C151E" w:rsidRDefault="00854C67" w:rsidP="00854C67">
      <w:pPr>
        <w:rPr>
          <w:color w:val="595959" w:themeColor="text1" w:themeTint="A6"/>
        </w:rPr>
      </w:pPr>
    </w:p>
    <w:p w14:paraId="64387D02" w14:textId="77777777" w:rsidR="00854C67" w:rsidRPr="008C151E" w:rsidRDefault="00854C67" w:rsidP="00854C67">
      <w:pPr>
        <w:spacing w:after="0"/>
        <w:rPr>
          <w:rFonts w:cs="Arial"/>
          <w:b/>
          <w:bCs/>
          <w:color w:val="595959" w:themeColor="text1" w:themeTint="A6"/>
          <w:kern w:val="32"/>
          <w:sz w:val="32"/>
          <w:szCs w:val="28"/>
        </w:rPr>
      </w:pPr>
      <w:r w:rsidRPr="008C151E">
        <w:rPr>
          <w:color w:val="595959" w:themeColor="text1" w:themeTint="A6"/>
        </w:rPr>
        <w:br w:type="page"/>
      </w:r>
    </w:p>
    <w:p w14:paraId="6620903D" w14:textId="77777777" w:rsidR="00854C67" w:rsidRPr="00AE1CB6" w:rsidRDefault="00854C67" w:rsidP="00854C67">
      <w:pPr>
        <w:pStyle w:val="Heading2"/>
        <w:rPr>
          <w:rFonts w:ascii="Frutiger Next Pro Condensed" w:hAnsi="Frutiger Next Pro Condensed"/>
          <w:color w:val="000000" w:themeColor="text1"/>
        </w:rPr>
      </w:pPr>
      <w:bookmarkStart w:id="79" w:name="_Toc510175896"/>
      <w:bookmarkStart w:id="80" w:name="_Toc172643220"/>
      <w:r w:rsidRPr="00AE1CB6">
        <w:rPr>
          <w:rFonts w:ascii="Frutiger Next Pro Condensed" w:hAnsi="Frutiger Next Pro Condensed"/>
          <w:color w:val="000000" w:themeColor="text1"/>
        </w:rPr>
        <w:lastRenderedPageBreak/>
        <w:t>Public Sector Differences</w:t>
      </w:r>
      <w:bookmarkEnd w:id="79"/>
      <w:bookmarkEnd w:id="80"/>
    </w:p>
    <w:p w14:paraId="0A4A5E30" w14:textId="77777777" w:rsidR="00854C67" w:rsidRPr="00AE1CB6" w:rsidRDefault="00854C67" w:rsidP="00BE71EA">
      <w:pPr>
        <w:jc w:val="both"/>
        <w:rPr>
          <w:color w:val="000000" w:themeColor="text1"/>
        </w:rPr>
      </w:pPr>
      <w:r w:rsidRPr="00AE1CB6">
        <w:rPr>
          <w:color w:val="000000" w:themeColor="text1"/>
        </w:rPr>
        <w:t>Consider the ‘means’ and ‘ends’ of different businesses.</w:t>
      </w:r>
    </w:p>
    <w:p w14:paraId="620C0BBC" w14:textId="77777777" w:rsidR="00854C67" w:rsidRPr="00AE1CB6" w:rsidRDefault="00854C67" w:rsidP="00BE71EA">
      <w:pPr>
        <w:jc w:val="both"/>
        <w:rPr>
          <w:color w:val="000000" w:themeColor="text1"/>
        </w:rPr>
      </w:pPr>
      <w:r w:rsidRPr="00AE1CB6">
        <w:rPr>
          <w:color w:val="000000" w:themeColor="text1"/>
        </w:rPr>
        <w:t>Typically, private sector businesses exist to generate profit for their owners and shareholders.  Profit is their ‘end’.  How they go about this is through the provision of goods and services.</w:t>
      </w:r>
    </w:p>
    <w:p w14:paraId="032B2343" w14:textId="69EF0C06" w:rsidR="00854C67" w:rsidRPr="00AE1CB6" w:rsidRDefault="00854C67" w:rsidP="00BE71EA">
      <w:pPr>
        <w:jc w:val="both"/>
        <w:rPr>
          <w:color w:val="000000" w:themeColor="text1"/>
        </w:rPr>
      </w:pPr>
      <w:r w:rsidRPr="00AE1CB6">
        <w:rPr>
          <w:color w:val="000000" w:themeColor="text1"/>
        </w:rPr>
        <w:t xml:space="preserve">For the public sector, this relationship tends to invert.  The agencies and departments exist to deliver services, including services that would not otherwise be delivered due to market failures or that are provided to address inequities.  The delivery of goods and services is the end.  </w:t>
      </w:r>
      <w:r w:rsidR="00FE18C2">
        <w:rPr>
          <w:color w:val="000000" w:themeColor="text1"/>
        </w:rPr>
        <w:t>T</w:t>
      </w:r>
      <w:r w:rsidRPr="00AE1CB6">
        <w:rPr>
          <w:color w:val="000000" w:themeColor="text1"/>
        </w:rPr>
        <w:t>his end is met by attracting funding to support the delivery of goods and services.</w:t>
      </w:r>
    </w:p>
    <w:p w14:paraId="4415B467" w14:textId="68073719" w:rsidR="00854C67" w:rsidRPr="00AE1CB6" w:rsidRDefault="00854C67" w:rsidP="00BE71EA">
      <w:pPr>
        <w:jc w:val="both"/>
        <w:rPr>
          <w:color w:val="000000" w:themeColor="text1"/>
        </w:rPr>
      </w:pPr>
      <w:r w:rsidRPr="00AE1CB6">
        <w:rPr>
          <w:color w:val="000000" w:themeColor="text1"/>
        </w:rPr>
        <w:t>This changes the relationship between finances and the strategy of the business.</w:t>
      </w:r>
    </w:p>
    <w:tbl>
      <w:tblPr>
        <w:tblW w:w="0" w:type="auto"/>
        <w:tblLook w:val="04A0" w:firstRow="1" w:lastRow="0" w:firstColumn="1" w:lastColumn="0" w:noHBand="0" w:noVBand="1"/>
      </w:tblPr>
      <w:tblGrid>
        <w:gridCol w:w="2166"/>
        <w:gridCol w:w="3046"/>
        <w:gridCol w:w="3088"/>
      </w:tblGrid>
      <w:tr w:rsidR="00AE1CB6" w:rsidRPr="00AE1CB6" w14:paraId="397BE515" w14:textId="77777777" w:rsidTr="00FE0E0F">
        <w:tc>
          <w:tcPr>
            <w:tcW w:w="2235" w:type="dxa"/>
            <w:shd w:val="clear" w:color="auto" w:fill="auto"/>
          </w:tcPr>
          <w:p w14:paraId="0FB6B5CD" w14:textId="77777777" w:rsidR="00854C67" w:rsidRPr="00AE1CB6" w:rsidRDefault="00854C67" w:rsidP="00FE0E0F">
            <w:pPr>
              <w:rPr>
                <w:color w:val="000000" w:themeColor="text1"/>
              </w:rPr>
            </w:pPr>
          </w:p>
        </w:tc>
        <w:tc>
          <w:tcPr>
            <w:tcW w:w="3118" w:type="dxa"/>
            <w:shd w:val="clear" w:color="auto" w:fill="auto"/>
          </w:tcPr>
          <w:p w14:paraId="6F693FE7" w14:textId="77777777" w:rsidR="00854C67" w:rsidRPr="00AE1CB6" w:rsidRDefault="00854C67" w:rsidP="00FE0E0F">
            <w:pPr>
              <w:jc w:val="center"/>
              <w:rPr>
                <w:b/>
                <w:color w:val="000000" w:themeColor="text1"/>
              </w:rPr>
            </w:pPr>
            <w:r w:rsidRPr="00AE1CB6">
              <w:rPr>
                <w:b/>
                <w:color w:val="000000" w:themeColor="text1"/>
              </w:rPr>
              <w:t>Means</w:t>
            </w:r>
          </w:p>
        </w:tc>
        <w:tc>
          <w:tcPr>
            <w:tcW w:w="3163" w:type="dxa"/>
            <w:shd w:val="clear" w:color="auto" w:fill="auto"/>
          </w:tcPr>
          <w:p w14:paraId="33C5773B" w14:textId="77777777" w:rsidR="00854C67" w:rsidRPr="00AE1CB6" w:rsidRDefault="00854C67" w:rsidP="00FE0E0F">
            <w:pPr>
              <w:jc w:val="center"/>
              <w:rPr>
                <w:b/>
                <w:color w:val="000000" w:themeColor="text1"/>
              </w:rPr>
            </w:pPr>
            <w:r w:rsidRPr="00AE1CB6">
              <w:rPr>
                <w:b/>
                <w:color w:val="000000" w:themeColor="text1"/>
              </w:rPr>
              <w:t>Ends</w:t>
            </w:r>
          </w:p>
        </w:tc>
      </w:tr>
      <w:tr w:rsidR="00AE1CB6" w:rsidRPr="00AE1CB6" w14:paraId="29FF9A6D" w14:textId="77777777" w:rsidTr="00FE0E0F">
        <w:tc>
          <w:tcPr>
            <w:tcW w:w="2235" w:type="dxa"/>
            <w:shd w:val="clear" w:color="auto" w:fill="auto"/>
          </w:tcPr>
          <w:p w14:paraId="61101784" w14:textId="77777777" w:rsidR="00854C67" w:rsidRPr="00AE1CB6" w:rsidRDefault="00854C67" w:rsidP="00FE0E0F">
            <w:pPr>
              <w:rPr>
                <w:b/>
                <w:color w:val="000000" w:themeColor="text1"/>
              </w:rPr>
            </w:pPr>
            <w:r w:rsidRPr="00AE1CB6">
              <w:rPr>
                <w:b/>
                <w:color w:val="000000" w:themeColor="text1"/>
              </w:rPr>
              <w:t>Public:</w:t>
            </w:r>
          </w:p>
        </w:tc>
        <w:tc>
          <w:tcPr>
            <w:tcW w:w="3118" w:type="dxa"/>
            <w:shd w:val="clear" w:color="auto" w:fill="auto"/>
          </w:tcPr>
          <w:p w14:paraId="41630855" w14:textId="77777777" w:rsidR="00854C67" w:rsidRPr="00AE1CB6" w:rsidRDefault="00854C67" w:rsidP="00FE0E0F">
            <w:pPr>
              <w:rPr>
                <w:color w:val="000000" w:themeColor="text1"/>
              </w:rPr>
            </w:pPr>
            <w:r w:rsidRPr="00AE1CB6">
              <w:rPr>
                <w:color w:val="000000" w:themeColor="text1"/>
              </w:rPr>
              <w:t>Funding – Attract $</w:t>
            </w:r>
          </w:p>
        </w:tc>
        <w:tc>
          <w:tcPr>
            <w:tcW w:w="3163" w:type="dxa"/>
            <w:shd w:val="clear" w:color="auto" w:fill="auto"/>
          </w:tcPr>
          <w:p w14:paraId="0F437581" w14:textId="77777777" w:rsidR="00854C67" w:rsidRPr="00AE1CB6" w:rsidRDefault="00854C67" w:rsidP="00FE0E0F">
            <w:pPr>
              <w:rPr>
                <w:color w:val="000000" w:themeColor="text1"/>
              </w:rPr>
            </w:pPr>
            <w:r w:rsidRPr="00AE1CB6">
              <w:rPr>
                <w:color w:val="000000" w:themeColor="text1"/>
              </w:rPr>
              <w:t>Deliver services/programs</w:t>
            </w:r>
          </w:p>
        </w:tc>
      </w:tr>
      <w:tr w:rsidR="00AE1CB6" w:rsidRPr="00AE1CB6" w14:paraId="1FD53FDC" w14:textId="77777777" w:rsidTr="00FE0E0F">
        <w:tc>
          <w:tcPr>
            <w:tcW w:w="2235" w:type="dxa"/>
            <w:shd w:val="clear" w:color="auto" w:fill="auto"/>
          </w:tcPr>
          <w:p w14:paraId="4DD402CA" w14:textId="77777777" w:rsidR="00854C67" w:rsidRPr="00AE1CB6" w:rsidRDefault="00854C67" w:rsidP="00FE0E0F">
            <w:pPr>
              <w:rPr>
                <w:b/>
                <w:color w:val="000000" w:themeColor="text1"/>
              </w:rPr>
            </w:pPr>
            <w:r w:rsidRPr="00AE1CB6">
              <w:rPr>
                <w:b/>
                <w:color w:val="000000" w:themeColor="text1"/>
              </w:rPr>
              <w:t>Private:</w:t>
            </w:r>
          </w:p>
        </w:tc>
        <w:tc>
          <w:tcPr>
            <w:tcW w:w="3118" w:type="dxa"/>
            <w:shd w:val="clear" w:color="auto" w:fill="auto"/>
          </w:tcPr>
          <w:p w14:paraId="597BEC41" w14:textId="77777777" w:rsidR="00854C67" w:rsidRPr="00AE1CB6" w:rsidRDefault="00854C67" w:rsidP="00FE0E0F">
            <w:pPr>
              <w:rPr>
                <w:color w:val="000000" w:themeColor="text1"/>
              </w:rPr>
            </w:pPr>
            <w:r w:rsidRPr="00AE1CB6">
              <w:rPr>
                <w:color w:val="000000" w:themeColor="text1"/>
              </w:rPr>
              <w:t>Deliver services/programs</w:t>
            </w:r>
          </w:p>
        </w:tc>
        <w:tc>
          <w:tcPr>
            <w:tcW w:w="3163" w:type="dxa"/>
            <w:shd w:val="clear" w:color="auto" w:fill="auto"/>
          </w:tcPr>
          <w:p w14:paraId="02235089" w14:textId="77777777" w:rsidR="00854C67" w:rsidRPr="00AE1CB6" w:rsidRDefault="00854C67" w:rsidP="00FE0E0F">
            <w:pPr>
              <w:rPr>
                <w:color w:val="000000" w:themeColor="text1"/>
              </w:rPr>
            </w:pPr>
            <w:r w:rsidRPr="00AE1CB6">
              <w:rPr>
                <w:color w:val="000000" w:themeColor="text1"/>
              </w:rPr>
              <w:t>Profit - Generate $</w:t>
            </w:r>
          </w:p>
        </w:tc>
      </w:tr>
    </w:tbl>
    <w:p w14:paraId="52FF9538" w14:textId="77777777" w:rsidR="00854C67" w:rsidRPr="00AE1CB6" w:rsidRDefault="00854C67" w:rsidP="00854C67">
      <w:pPr>
        <w:rPr>
          <w:rFonts w:ascii="Frutiger Next Pro" w:hAnsi="Frutiger Next Pro"/>
          <w:color w:val="000000" w:themeColor="text1"/>
        </w:rPr>
      </w:pPr>
    </w:p>
    <w:p w14:paraId="51961EA3" w14:textId="0E312921" w:rsidR="00AE1CB6" w:rsidRPr="00AE1CB6" w:rsidRDefault="00AE1CB6" w:rsidP="00BE71EA">
      <w:pPr>
        <w:jc w:val="both"/>
      </w:pPr>
      <w:r w:rsidRPr="00AE1CB6">
        <w:t xml:space="preserve">For a private organisation, </w:t>
      </w:r>
      <w:r w:rsidR="00B865F6">
        <w:t xml:space="preserve">the </w:t>
      </w:r>
      <w:r w:rsidRPr="00AE1CB6">
        <w:t>strategy focuses on how the firm can compete better or find unique markets to improve profitability.  Finances follow good execution.  Customers determine how financially successful you will be.</w:t>
      </w:r>
    </w:p>
    <w:p w14:paraId="072224BE" w14:textId="506787E0" w:rsidR="00AE1CB6" w:rsidRPr="00AE1CB6" w:rsidRDefault="00AE1CB6" w:rsidP="00BE71EA">
      <w:pPr>
        <w:jc w:val="both"/>
      </w:pPr>
      <w:r w:rsidRPr="00AE1CB6">
        <w:t xml:space="preserve">For public organisations, </w:t>
      </w:r>
      <w:r w:rsidR="00B865F6">
        <w:t xml:space="preserve">the </w:t>
      </w:r>
      <w:r w:rsidRPr="00AE1CB6">
        <w:t>strategy focuses on how the organisation scales up or down depending on external needs and the availability of public money.  Finances precede delivery.  Funders are a primary determinant of financial health.</w:t>
      </w:r>
    </w:p>
    <w:p w14:paraId="43E8321D" w14:textId="2ED4837B" w:rsidR="00AE1CB6" w:rsidRPr="00AE1CB6" w:rsidRDefault="00AE1CB6" w:rsidP="00BE71EA">
      <w:pPr>
        <w:jc w:val="both"/>
      </w:pPr>
      <w:r w:rsidRPr="00AE1CB6">
        <w:t xml:space="preserve">These relationships impact incentives.  </w:t>
      </w:r>
    </w:p>
    <w:p w14:paraId="3DD75901" w14:textId="77777777" w:rsidR="00AE1CB6" w:rsidRPr="00AE1CB6" w:rsidRDefault="00AE1CB6" w:rsidP="00BE71EA">
      <w:pPr>
        <w:jc w:val="both"/>
      </w:pPr>
      <w:r w:rsidRPr="00AE1CB6">
        <w:t>Financial incentives in the public sector are fundamentally different to financial incentives in the private sector.  In the private sector, if managers and directors stand to gain from being able to better manage money and produce financial results, budgets are more likely to be devolved to them to harness this.  Where managers can own their results and benefit from their results, the circumstances lend themselves to more devolved budgets.</w:t>
      </w:r>
    </w:p>
    <w:p w14:paraId="097E465F" w14:textId="7E16A800" w:rsidR="00AE1CB6" w:rsidRPr="00AE1CB6" w:rsidRDefault="00AE1CB6" w:rsidP="00BE71EA">
      <w:pPr>
        <w:jc w:val="both"/>
      </w:pPr>
      <w:r w:rsidRPr="00AE1CB6">
        <w:t xml:space="preserve">However, in the public sector, there are </w:t>
      </w:r>
      <w:r w:rsidR="00B865F6">
        <w:t>fewer</w:t>
      </w:r>
      <w:r w:rsidRPr="00AE1CB6">
        <w:t>, if any, personal incentives for managers and as a result there is less flexibility in the way finances are managed.  There will still be the need for some ‘ownership’ of budget parameters.  It is the case that if managers do not know the parameters of their budgets and how they have come about, they are less likely to be able to manage their programs or services within these parameters.</w:t>
      </w:r>
    </w:p>
    <w:p w14:paraId="3F15C034" w14:textId="77777777" w:rsidR="00854C67" w:rsidRPr="008C151E" w:rsidRDefault="00854C67" w:rsidP="00854C67">
      <w:pPr>
        <w:rPr>
          <w:color w:val="595959" w:themeColor="text1" w:themeTint="A6"/>
        </w:rPr>
      </w:pPr>
    </w:p>
    <w:p w14:paraId="574D3D31" w14:textId="77777777" w:rsidR="00854C67" w:rsidRPr="008C151E" w:rsidRDefault="00854C67" w:rsidP="00854C67">
      <w:pPr>
        <w:spacing w:after="0"/>
        <w:rPr>
          <w:rFonts w:cstheme="minorHAnsi"/>
          <w:b/>
          <w:i/>
          <w:noProof/>
          <w:color w:val="595959" w:themeColor="text1" w:themeTint="A6"/>
          <w:sz w:val="28"/>
          <w:szCs w:val="26"/>
        </w:rPr>
      </w:pPr>
      <w:bookmarkStart w:id="81" w:name="_Toc308208376"/>
      <w:r w:rsidRPr="008C151E">
        <w:rPr>
          <w:color w:val="595959" w:themeColor="text1" w:themeTint="A6"/>
        </w:rPr>
        <w:br w:type="page"/>
      </w:r>
    </w:p>
    <w:p w14:paraId="71665602" w14:textId="77777777" w:rsidR="0031072D" w:rsidRPr="00AE1CB6" w:rsidRDefault="0031072D" w:rsidP="0031072D">
      <w:pPr>
        <w:pStyle w:val="Heading2"/>
        <w:rPr>
          <w:rFonts w:ascii="Frutiger Next Pro Condensed" w:hAnsi="Frutiger Next Pro Condensed"/>
          <w:color w:val="000000" w:themeColor="text1"/>
        </w:rPr>
      </w:pPr>
      <w:bookmarkStart w:id="82" w:name="_Toc20484845"/>
      <w:bookmarkStart w:id="83" w:name="_Toc172643221"/>
      <w:bookmarkStart w:id="84" w:name="_Toc510175897"/>
      <w:r w:rsidRPr="00AE1CB6">
        <w:rPr>
          <w:rFonts w:ascii="Frutiger Next Pro Condensed" w:hAnsi="Frutiger Next Pro Condensed"/>
          <w:color w:val="000000" w:themeColor="text1"/>
        </w:rPr>
        <w:lastRenderedPageBreak/>
        <w:t>Projects vs Operations</w:t>
      </w:r>
      <w:bookmarkEnd w:id="82"/>
      <w:bookmarkEnd w:id="83"/>
    </w:p>
    <w:p w14:paraId="7DFE88D4" w14:textId="4637F2FF" w:rsidR="0031072D" w:rsidRPr="00AE1CB6" w:rsidRDefault="0031072D" w:rsidP="00BE71EA">
      <w:pPr>
        <w:jc w:val="both"/>
        <w:rPr>
          <w:color w:val="000000" w:themeColor="text1"/>
        </w:rPr>
      </w:pPr>
      <w:r w:rsidRPr="00AE1CB6">
        <w:rPr>
          <w:color w:val="000000" w:themeColor="text1"/>
        </w:rPr>
        <w:t>Capital budgets are often associated with projects and asset creation.  Operating budget</w:t>
      </w:r>
      <w:r w:rsidR="00B865F6">
        <w:rPr>
          <w:color w:val="000000" w:themeColor="text1"/>
        </w:rPr>
        <w:t>s</w:t>
      </w:r>
      <w:r w:rsidRPr="00AE1CB6">
        <w:rPr>
          <w:color w:val="000000" w:themeColor="text1"/>
        </w:rPr>
        <w:t xml:space="preserve"> are associated with ongoing business operations and processes.  Understanding the distinction between these types of budgets can begin with understanding the difference between projects and </w:t>
      </w:r>
      <w:r w:rsidR="005B6AB0" w:rsidRPr="00AE1CB6">
        <w:rPr>
          <w:color w:val="000000" w:themeColor="text1"/>
        </w:rPr>
        <w:t>processes.</w:t>
      </w: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142"/>
        <w:gridCol w:w="4148"/>
      </w:tblGrid>
      <w:tr w:rsidR="00AE1CB6" w:rsidRPr="00AE1CB6" w14:paraId="64CA6655" w14:textId="77777777" w:rsidTr="001672BD">
        <w:trPr>
          <w:jc w:val="center"/>
        </w:trPr>
        <w:tc>
          <w:tcPr>
            <w:tcW w:w="4258" w:type="dxa"/>
          </w:tcPr>
          <w:p w14:paraId="28D421D5" w14:textId="77777777" w:rsidR="0031072D" w:rsidRPr="001672BD" w:rsidRDefault="0031072D" w:rsidP="003A1357">
            <w:pPr>
              <w:rPr>
                <w:rFonts w:cs="Arial"/>
                <w:color w:val="000000" w:themeColor="text1"/>
                <w:sz w:val="22"/>
                <w:szCs w:val="22"/>
              </w:rPr>
            </w:pPr>
            <w:r w:rsidRPr="001672BD">
              <w:rPr>
                <w:rFonts w:cs="Arial"/>
                <w:color w:val="000000" w:themeColor="text1"/>
                <w:sz w:val="22"/>
                <w:szCs w:val="22"/>
              </w:rPr>
              <w:t>Project</w:t>
            </w:r>
          </w:p>
        </w:tc>
        <w:tc>
          <w:tcPr>
            <w:tcW w:w="4258" w:type="dxa"/>
          </w:tcPr>
          <w:p w14:paraId="6D22A2BF" w14:textId="77777777" w:rsidR="0031072D" w:rsidRPr="001672BD" w:rsidRDefault="0031072D" w:rsidP="003A1357">
            <w:pPr>
              <w:rPr>
                <w:rFonts w:cs="Arial"/>
                <w:color w:val="000000" w:themeColor="text1"/>
                <w:sz w:val="22"/>
                <w:szCs w:val="22"/>
              </w:rPr>
            </w:pPr>
            <w:r w:rsidRPr="001672BD">
              <w:rPr>
                <w:rFonts w:cs="Arial"/>
                <w:color w:val="000000" w:themeColor="text1"/>
                <w:sz w:val="22"/>
                <w:szCs w:val="22"/>
              </w:rPr>
              <w:t>Operations (Processes)</w:t>
            </w:r>
          </w:p>
        </w:tc>
      </w:tr>
      <w:tr w:rsidR="00AE1CB6" w:rsidRPr="00AE1CB6" w14:paraId="5584E338" w14:textId="77777777" w:rsidTr="001672BD">
        <w:trPr>
          <w:trHeight w:val="688"/>
          <w:jc w:val="center"/>
        </w:trPr>
        <w:tc>
          <w:tcPr>
            <w:tcW w:w="4258" w:type="dxa"/>
          </w:tcPr>
          <w:p w14:paraId="43C4A8EA" w14:textId="77777777" w:rsidR="0031072D" w:rsidRPr="001672BD" w:rsidRDefault="0031072D" w:rsidP="003A1357">
            <w:pPr>
              <w:rPr>
                <w:rFonts w:cs="Arial"/>
                <w:color w:val="000000" w:themeColor="text1"/>
                <w:sz w:val="22"/>
                <w:szCs w:val="22"/>
              </w:rPr>
            </w:pPr>
            <w:r w:rsidRPr="001672BD">
              <w:rPr>
                <w:rFonts w:cs="Arial"/>
                <w:color w:val="000000" w:themeColor="text1"/>
                <w:sz w:val="22"/>
                <w:szCs w:val="22"/>
              </w:rPr>
              <w:t>Unique - have not been done like this before</w:t>
            </w:r>
          </w:p>
        </w:tc>
        <w:tc>
          <w:tcPr>
            <w:tcW w:w="4258" w:type="dxa"/>
          </w:tcPr>
          <w:p w14:paraId="6A90F145" w14:textId="77777777" w:rsidR="0031072D" w:rsidRPr="001672BD" w:rsidRDefault="0031072D" w:rsidP="003A1357">
            <w:pPr>
              <w:rPr>
                <w:rFonts w:cs="Arial"/>
                <w:color w:val="000000" w:themeColor="text1"/>
                <w:sz w:val="22"/>
                <w:szCs w:val="22"/>
              </w:rPr>
            </w:pPr>
            <w:r w:rsidRPr="001672BD">
              <w:rPr>
                <w:rFonts w:cs="Arial"/>
                <w:color w:val="000000" w:themeColor="text1"/>
                <w:sz w:val="22"/>
                <w:szCs w:val="22"/>
              </w:rPr>
              <w:t>Do the same thing repeatedly</w:t>
            </w:r>
          </w:p>
        </w:tc>
      </w:tr>
      <w:tr w:rsidR="00AE1CB6" w:rsidRPr="00AE1CB6" w14:paraId="06CE361D" w14:textId="77777777" w:rsidTr="001672BD">
        <w:trPr>
          <w:jc w:val="center"/>
        </w:trPr>
        <w:tc>
          <w:tcPr>
            <w:tcW w:w="4258" w:type="dxa"/>
          </w:tcPr>
          <w:p w14:paraId="660DBE8C" w14:textId="77777777" w:rsidR="0031072D" w:rsidRPr="001672BD" w:rsidRDefault="0031072D" w:rsidP="003A1357">
            <w:pPr>
              <w:rPr>
                <w:rFonts w:cs="Arial"/>
                <w:color w:val="000000" w:themeColor="text1"/>
                <w:sz w:val="22"/>
                <w:szCs w:val="22"/>
              </w:rPr>
            </w:pPr>
            <w:r w:rsidRPr="001672BD">
              <w:rPr>
                <w:rFonts w:cs="Arial"/>
                <w:color w:val="000000" w:themeColor="text1"/>
                <w:sz w:val="22"/>
                <w:szCs w:val="22"/>
              </w:rPr>
              <w:t>Are time limited with a start date &amp; end date. Projects come and go.</w:t>
            </w:r>
          </w:p>
        </w:tc>
        <w:tc>
          <w:tcPr>
            <w:tcW w:w="4258" w:type="dxa"/>
          </w:tcPr>
          <w:p w14:paraId="3853ED95" w14:textId="77777777" w:rsidR="0031072D" w:rsidRPr="001672BD" w:rsidRDefault="0031072D" w:rsidP="003A1357">
            <w:pPr>
              <w:rPr>
                <w:rFonts w:cs="Arial"/>
                <w:color w:val="000000" w:themeColor="text1"/>
                <w:sz w:val="22"/>
                <w:szCs w:val="22"/>
              </w:rPr>
            </w:pPr>
            <w:r w:rsidRPr="001672BD">
              <w:rPr>
                <w:rFonts w:cs="Arial"/>
                <w:color w:val="000000" w:themeColor="text1"/>
                <w:sz w:val="22"/>
                <w:szCs w:val="22"/>
              </w:rPr>
              <w:t>They are ongoing and at the core of the business</w:t>
            </w:r>
          </w:p>
        </w:tc>
      </w:tr>
      <w:tr w:rsidR="00AE1CB6" w:rsidRPr="00AE1CB6" w14:paraId="57FBE0D2" w14:textId="77777777" w:rsidTr="001672BD">
        <w:trPr>
          <w:jc w:val="center"/>
        </w:trPr>
        <w:tc>
          <w:tcPr>
            <w:tcW w:w="4258" w:type="dxa"/>
          </w:tcPr>
          <w:p w14:paraId="2FFEA6DD" w14:textId="77777777" w:rsidR="0031072D" w:rsidRPr="001672BD" w:rsidRDefault="0031072D" w:rsidP="003A1357">
            <w:pPr>
              <w:rPr>
                <w:rFonts w:cs="Arial"/>
                <w:color w:val="000000" w:themeColor="text1"/>
                <w:sz w:val="22"/>
                <w:szCs w:val="22"/>
              </w:rPr>
            </w:pPr>
            <w:r w:rsidRPr="001672BD">
              <w:rPr>
                <w:rFonts w:cs="Arial"/>
                <w:color w:val="000000" w:themeColor="text1"/>
                <w:sz w:val="22"/>
                <w:szCs w:val="22"/>
              </w:rPr>
              <w:t>Create something new or to implement a change</w:t>
            </w:r>
          </w:p>
        </w:tc>
        <w:tc>
          <w:tcPr>
            <w:tcW w:w="4258" w:type="dxa"/>
          </w:tcPr>
          <w:p w14:paraId="57544C31" w14:textId="77777777" w:rsidR="0031072D" w:rsidRPr="001672BD" w:rsidRDefault="0031072D" w:rsidP="003A1357">
            <w:pPr>
              <w:rPr>
                <w:rFonts w:cs="Arial"/>
                <w:color w:val="000000" w:themeColor="text1"/>
                <w:sz w:val="22"/>
                <w:szCs w:val="22"/>
              </w:rPr>
            </w:pPr>
            <w:r w:rsidRPr="001672BD">
              <w:rPr>
                <w:rFonts w:cs="Arial"/>
                <w:color w:val="000000" w:themeColor="text1"/>
                <w:sz w:val="22"/>
                <w:szCs w:val="22"/>
              </w:rPr>
              <w:t>Create value or deliver outputs by repeatedly performing a task</w:t>
            </w:r>
          </w:p>
        </w:tc>
      </w:tr>
      <w:tr w:rsidR="00AE1CB6" w:rsidRPr="00AE1CB6" w14:paraId="413C93C9" w14:textId="77777777" w:rsidTr="001672BD">
        <w:trPr>
          <w:jc w:val="center"/>
        </w:trPr>
        <w:tc>
          <w:tcPr>
            <w:tcW w:w="4258" w:type="dxa"/>
          </w:tcPr>
          <w:p w14:paraId="74ECBD24" w14:textId="77777777" w:rsidR="0031072D" w:rsidRPr="001672BD" w:rsidRDefault="0031072D" w:rsidP="003A1357">
            <w:pPr>
              <w:rPr>
                <w:rFonts w:cs="Arial"/>
                <w:color w:val="000000" w:themeColor="text1"/>
                <w:sz w:val="22"/>
                <w:szCs w:val="22"/>
              </w:rPr>
            </w:pPr>
            <w:r w:rsidRPr="001672BD">
              <w:rPr>
                <w:rFonts w:cs="Arial"/>
                <w:color w:val="000000" w:themeColor="text1"/>
                <w:sz w:val="22"/>
                <w:szCs w:val="22"/>
              </w:rPr>
              <w:t>Project objectives and plans can be changed by whoever gives the approval</w:t>
            </w:r>
          </w:p>
        </w:tc>
        <w:tc>
          <w:tcPr>
            <w:tcW w:w="4258" w:type="dxa"/>
          </w:tcPr>
          <w:p w14:paraId="3920FAA6" w14:textId="77777777" w:rsidR="0031072D" w:rsidRPr="001672BD" w:rsidRDefault="0031072D" w:rsidP="003A1357">
            <w:pPr>
              <w:rPr>
                <w:rFonts w:cs="Arial"/>
                <w:color w:val="000000" w:themeColor="text1"/>
                <w:sz w:val="22"/>
                <w:szCs w:val="22"/>
              </w:rPr>
            </w:pPr>
            <w:r w:rsidRPr="001672BD">
              <w:rPr>
                <w:rFonts w:cs="Arial"/>
                <w:color w:val="000000" w:themeColor="text1"/>
                <w:sz w:val="22"/>
                <w:szCs w:val="22"/>
              </w:rPr>
              <w:t>Processes can only be changed with significant investment</w:t>
            </w:r>
          </w:p>
        </w:tc>
      </w:tr>
      <w:tr w:rsidR="00AE1CB6" w:rsidRPr="00AE1CB6" w14:paraId="78BFD500" w14:textId="77777777" w:rsidTr="001672BD">
        <w:trPr>
          <w:jc w:val="center"/>
        </w:trPr>
        <w:tc>
          <w:tcPr>
            <w:tcW w:w="4258" w:type="dxa"/>
          </w:tcPr>
          <w:p w14:paraId="4BFE6BEC" w14:textId="77777777" w:rsidR="0031072D" w:rsidRPr="001672BD" w:rsidRDefault="0031072D" w:rsidP="003A1357">
            <w:pPr>
              <w:rPr>
                <w:rFonts w:cs="Arial"/>
                <w:color w:val="000000" w:themeColor="text1"/>
                <w:sz w:val="22"/>
                <w:szCs w:val="22"/>
              </w:rPr>
            </w:pPr>
            <w:r w:rsidRPr="001672BD">
              <w:rPr>
                <w:rFonts w:cs="Arial"/>
                <w:color w:val="000000" w:themeColor="text1"/>
                <w:sz w:val="22"/>
                <w:szCs w:val="22"/>
              </w:rPr>
              <w:t>Projects create change</w:t>
            </w:r>
          </w:p>
        </w:tc>
        <w:tc>
          <w:tcPr>
            <w:tcW w:w="4258" w:type="dxa"/>
          </w:tcPr>
          <w:p w14:paraId="7A7F17C5" w14:textId="77777777" w:rsidR="0031072D" w:rsidRPr="001672BD" w:rsidRDefault="0031072D" w:rsidP="003A1357">
            <w:pPr>
              <w:rPr>
                <w:rFonts w:cs="Arial"/>
                <w:color w:val="000000" w:themeColor="text1"/>
                <w:sz w:val="22"/>
                <w:szCs w:val="22"/>
              </w:rPr>
            </w:pPr>
            <w:r w:rsidRPr="001672BD">
              <w:rPr>
                <w:rFonts w:cs="Arial"/>
                <w:color w:val="000000" w:themeColor="text1"/>
                <w:sz w:val="22"/>
                <w:szCs w:val="22"/>
              </w:rPr>
              <w:t>Standardised processes are usually designed to resist change</w:t>
            </w:r>
          </w:p>
        </w:tc>
      </w:tr>
      <w:tr w:rsidR="00AE1CB6" w:rsidRPr="00AE1CB6" w14:paraId="6EA80B56" w14:textId="77777777" w:rsidTr="001672BD">
        <w:trPr>
          <w:jc w:val="center"/>
        </w:trPr>
        <w:tc>
          <w:tcPr>
            <w:tcW w:w="4258" w:type="dxa"/>
          </w:tcPr>
          <w:p w14:paraId="725B6BB1" w14:textId="77777777" w:rsidR="0031072D" w:rsidRPr="001672BD" w:rsidRDefault="0031072D" w:rsidP="003A1357">
            <w:pPr>
              <w:rPr>
                <w:rFonts w:cs="Arial"/>
                <w:color w:val="000000" w:themeColor="text1"/>
                <w:sz w:val="22"/>
                <w:szCs w:val="22"/>
              </w:rPr>
            </w:pPr>
            <w:r w:rsidRPr="001672BD">
              <w:rPr>
                <w:rFonts w:cs="Arial"/>
                <w:color w:val="000000" w:themeColor="text1"/>
                <w:sz w:val="22"/>
                <w:szCs w:val="22"/>
              </w:rPr>
              <w:t>Aim to amplify variation or change</w:t>
            </w:r>
          </w:p>
        </w:tc>
        <w:tc>
          <w:tcPr>
            <w:tcW w:w="4258" w:type="dxa"/>
          </w:tcPr>
          <w:p w14:paraId="383F4788" w14:textId="77777777" w:rsidR="0031072D" w:rsidRPr="001672BD" w:rsidRDefault="0031072D" w:rsidP="003A1357">
            <w:pPr>
              <w:rPr>
                <w:rFonts w:cs="Arial"/>
                <w:color w:val="000000" w:themeColor="text1"/>
                <w:sz w:val="22"/>
                <w:szCs w:val="22"/>
              </w:rPr>
            </w:pPr>
            <w:r w:rsidRPr="001672BD">
              <w:rPr>
                <w:rFonts w:cs="Arial"/>
                <w:color w:val="000000" w:themeColor="text1"/>
                <w:sz w:val="22"/>
                <w:szCs w:val="22"/>
              </w:rPr>
              <w:t>Aim to reduce variation</w:t>
            </w:r>
          </w:p>
        </w:tc>
      </w:tr>
    </w:tbl>
    <w:p w14:paraId="3FC7E7C4" w14:textId="77777777" w:rsidR="0031072D" w:rsidRPr="00AE1CB6" w:rsidRDefault="0031072D" w:rsidP="0031072D">
      <w:pPr>
        <w:pStyle w:val="Heading4"/>
        <w:rPr>
          <w:rFonts w:ascii="Frutiger Next Pro Condensed" w:hAnsi="Frutiger Next Pro Condensed"/>
          <w:b/>
          <w:bCs/>
          <w:color w:val="000000" w:themeColor="text1"/>
          <w:lang w:val="en-AU"/>
        </w:rPr>
      </w:pPr>
      <w:r w:rsidRPr="00AE1CB6">
        <w:rPr>
          <w:rFonts w:ascii="Frutiger Next Pro Condensed" w:hAnsi="Frutiger Next Pro Condensed"/>
          <w:b/>
          <w:bCs/>
          <w:color w:val="000000" w:themeColor="text1"/>
          <w:lang w:val="en-AU"/>
        </w:rPr>
        <w:t>What is a project?</w:t>
      </w:r>
    </w:p>
    <w:p w14:paraId="7313180D" w14:textId="77777777" w:rsidR="0031072D" w:rsidRPr="00AE1CB6" w:rsidRDefault="0031072D" w:rsidP="001672BD">
      <w:pPr>
        <w:jc w:val="both"/>
        <w:rPr>
          <w:color w:val="000000" w:themeColor="text1"/>
        </w:rPr>
      </w:pPr>
      <w:r w:rsidRPr="00AE1CB6">
        <w:rPr>
          <w:color w:val="000000" w:themeColor="text1"/>
        </w:rPr>
        <w:t xml:space="preserve">According to the Project Management Institute, a project is “a temporary endeavour undertaken to create a unique product, service or result” and project management is “the application of knowledge, skills, tools, and techniques to project activities to meet the project requirements.”  Key terms in these definitions are “temporary” and “unique.”  Projects have defined deadlines with clear start and end points and are designed to be specific to the product or service in question.  </w:t>
      </w:r>
    </w:p>
    <w:p w14:paraId="3E8EA05C" w14:textId="77777777" w:rsidR="0031072D" w:rsidRPr="00AE1CB6" w:rsidRDefault="0031072D" w:rsidP="001672BD">
      <w:pPr>
        <w:jc w:val="both"/>
        <w:rPr>
          <w:color w:val="000000" w:themeColor="text1"/>
        </w:rPr>
      </w:pPr>
      <w:r w:rsidRPr="00AE1CB6">
        <w:rPr>
          <w:color w:val="000000" w:themeColor="text1"/>
        </w:rPr>
        <w:t>Projects are how businesses go about making changes to the way they do business.</w:t>
      </w:r>
    </w:p>
    <w:p w14:paraId="00AACA29" w14:textId="77777777" w:rsidR="0031072D" w:rsidRPr="00AE1CB6" w:rsidRDefault="0031072D" w:rsidP="001672BD">
      <w:pPr>
        <w:jc w:val="both"/>
        <w:rPr>
          <w:color w:val="000000" w:themeColor="text1"/>
        </w:rPr>
      </w:pPr>
      <w:r w:rsidRPr="00AE1CB6">
        <w:rPr>
          <w:color w:val="000000" w:themeColor="text1"/>
        </w:rPr>
        <w:t>Project management has a definite emphasis on achieving the end result.</w:t>
      </w:r>
    </w:p>
    <w:p w14:paraId="331A271D" w14:textId="77777777" w:rsidR="0031072D" w:rsidRPr="00AE1CB6" w:rsidRDefault="0031072D" w:rsidP="001672BD">
      <w:pPr>
        <w:jc w:val="both"/>
        <w:rPr>
          <w:color w:val="000000" w:themeColor="text1"/>
        </w:rPr>
      </w:pPr>
      <w:r w:rsidRPr="00AE1CB6">
        <w:rPr>
          <w:color w:val="000000" w:themeColor="text1"/>
        </w:rPr>
        <w:t>The unique and temporary nature of projects tends to make them inherently risky and requires significant levels of planning.</w:t>
      </w:r>
    </w:p>
    <w:p w14:paraId="0D5B616D" w14:textId="77777777" w:rsidR="0031072D" w:rsidRPr="00AE1CB6" w:rsidRDefault="0031072D" w:rsidP="001672BD">
      <w:pPr>
        <w:pStyle w:val="Heading4"/>
        <w:jc w:val="both"/>
        <w:rPr>
          <w:rFonts w:ascii="Frutiger Next Pro Condensed" w:hAnsi="Frutiger Next Pro Condensed"/>
          <w:b/>
          <w:bCs/>
          <w:color w:val="000000" w:themeColor="text1"/>
          <w:lang w:val="en-AU"/>
        </w:rPr>
      </w:pPr>
      <w:r w:rsidRPr="00AE1CB6">
        <w:rPr>
          <w:rFonts w:ascii="Frutiger Next Pro Condensed" w:hAnsi="Frutiger Next Pro Condensed"/>
          <w:b/>
          <w:bCs/>
          <w:color w:val="000000" w:themeColor="text1"/>
          <w:lang w:val="en-AU"/>
        </w:rPr>
        <w:t>What is a process?</w:t>
      </w:r>
    </w:p>
    <w:p w14:paraId="05B54212" w14:textId="77777777" w:rsidR="0031072D" w:rsidRPr="00AE1CB6" w:rsidRDefault="0031072D" w:rsidP="001672BD">
      <w:pPr>
        <w:jc w:val="both"/>
        <w:rPr>
          <w:color w:val="000000" w:themeColor="text1"/>
        </w:rPr>
      </w:pPr>
      <w:r w:rsidRPr="00AE1CB6">
        <w:rPr>
          <w:color w:val="000000" w:themeColor="text1"/>
        </w:rPr>
        <w:t xml:space="preserve">A business process or business method is a collection of related, structured activities or </w:t>
      </w:r>
      <w:hyperlink r:id="rId28" w:history="1">
        <w:r w:rsidRPr="00AE1CB6">
          <w:rPr>
            <w:color w:val="000000" w:themeColor="text1"/>
          </w:rPr>
          <w:t>tasks</w:t>
        </w:r>
      </w:hyperlink>
      <w:r w:rsidRPr="00AE1CB6">
        <w:rPr>
          <w:color w:val="000000" w:themeColor="text1"/>
        </w:rPr>
        <w:t xml:space="preserve"> that produce a specific service or product (serve a particular goal) for a particular customer or customers.</w:t>
      </w:r>
    </w:p>
    <w:p w14:paraId="15B44F7F" w14:textId="77777777" w:rsidR="0031072D" w:rsidRPr="00AE1CB6" w:rsidRDefault="0031072D" w:rsidP="001672BD">
      <w:pPr>
        <w:jc w:val="both"/>
        <w:rPr>
          <w:color w:val="000000" w:themeColor="text1"/>
        </w:rPr>
      </w:pPr>
      <w:r w:rsidRPr="00AE1CB6">
        <w:rPr>
          <w:color w:val="000000" w:themeColor="text1"/>
        </w:rPr>
        <w:t>Processes are not meant to be temporary or unique.  Processes are typically designed to be repeatable.  Process management involves careful planning and continuous monitoring of the performance of a given process to ensure quality requirements are met.  Change, improvement, and re-engineering are all important components of process management.  Process management has an emphasis on improving efficiency and improving quality.</w:t>
      </w:r>
    </w:p>
    <w:p w14:paraId="415A77A4" w14:textId="1AE14666" w:rsidR="0031072D" w:rsidRPr="00AE1CB6" w:rsidRDefault="0031072D" w:rsidP="001672BD">
      <w:pPr>
        <w:jc w:val="both"/>
        <w:rPr>
          <w:color w:val="000000" w:themeColor="text1"/>
        </w:rPr>
      </w:pPr>
      <w:r w:rsidRPr="00AE1CB6">
        <w:rPr>
          <w:color w:val="000000" w:themeColor="text1"/>
        </w:rPr>
        <w:t xml:space="preserve">Process management tends to focus on consistency, repeatability, reliability and continuous improvement to achieve efficiency.  Processes tend to be at the core of how </w:t>
      </w:r>
      <w:r w:rsidR="00FE18C2">
        <w:rPr>
          <w:color w:val="000000" w:themeColor="text1"/>
        </w:rPr>
        <w:t>a</w:t>
      </w:r>
      <w:r w:rsidRPr="00AE1CB6">
        <w:rPr>
          <w:color w:val="000000" w:themeColor="text1"/>
        </w:rPr>
        <w:t>n organisation operates.  Business process management activities can be arbitrarily grouped into categories such as design, modelling, execution, monitoring, and optimization.</w:t>
      </w:r>
    </w:p>
    <w:p w14:paraId="46ACAF20" w14:textId="77777777" w:rsidR="0031072D" w:rsidRPr="00AE1CB6" w:rsidRDefault="0031072D" w:rsidP="0031072D">
      <w:pPr>
        <w:rPr>
          <w:color w:val="000000" w:themeColor="text1"/>
        </w:rPr>
      </w:pPr>
    </w:p>
    <w:p w14:paraId="69C72701" w14:textId="77777777" w:rsidR="0031072D" w:rsidRPr="00AE1CB6" w:rsidRDefault="0031072D" w:rsidP="0031072D">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Implications for financial management</w:t>
      </w:r>
    </w:p>
    <w:tbl>
      <w:tblPr>
        <w:tblStyle w:val="TableGrid"/>
        <w:tblW w:w="0" w:type="auto"/>
        <w:tblLook w:val="04A0" w:firstRow="1" w:lastRow="0" w:firstColumn="1" w:lastColumn="0" w:noHBand="0" w:noVBand="1"/>
      </w:tblPr>
      <w:tblGrid>
        <w:gridCol w:w="4134"/>
        <w:gridCol w:w="4156"/>
      </w:tblGrid>
      <w:tr w:rsidR="00AE1CB6" w:rsidRPr="00AE1CB6" w14:paraId="28CE4EAE" w14:textId="77777777" w:rsidTr="003A1357">
        <w:tc>
          <w:tcPr>
            <w:tcW w:w="4505" w:type="dxa"/>
          </w:tcPr>
          <w:p w14:paraId="18303D0A" w14:textId="77777777" w:rsidR="0031072D" w:rsidRPr="00AE1CB6" w:rsidRDefault="0031072D" w:rsidP="003A1357">
            <w:pPr>
              <w:rPr>
                <w:rFonts w:cs="Arial"/>
                <w:b/>
                <w:bCs/>
                <w:color w:val="000000" w:themeColor="text1"/>
              </w:rPr>
            </w:pPr>
            <w:r w:rsidRPr="00AE1CB6">
              <w:rPr>
                <w:rFonts w:cs="Arial"/>
                <w:b/>
                <w:bCs/>
                <w:color w:val="000000" w:themeColor="text1"/>
              </w:rPr>
              <w:t>Projects</w:t>
            </w:r>
          </w:p>
        </w:tc>
        <w:tc>
          <w:tcPr>
            <w:tcW w:w="4505" w:type="dxa"/>
          </w:tcPr>
          <w:p w14:paraId="0DA25CC9" w14:textId="77777777" w:rsidR="0031072D" w:rsidRPr="00AE1CB6" w:rsidRDefault="0031072D" w:rsidP="003A1357">
            <w:pPr>
              <w:rPr>
                <w:rFonts w:cs="Arial"/>
                <w:b/>
                <w:bCs/>
                <w:color w:val="000000" w:themeColor="text1"/>
              </w:rPr>
            </w:pPr>
            <w:r w:rsidRPr="00AE1CB6">
              <w:rPr>
                <w:rFonts w:cs="Arial"/>
                <w:b/>
                <w:bCs/>
                <w:color w:val="000000" w:themeColor="text1"/>
              </w:rPr>
              <w:t>Operations</w:t>
            </w:r>
          </w:p>
        </w:tc>
      </w:tr>
      <w:tr w:rsidR="00AE1CB6" w:rsidRPr="00AE1CB6" w14:paraId="69CB885F" w14:textId="77777777" w:rsidTr="003A1357">
        <w:tc>
          <w:tcPr>
            <w:tcW w:w="4505" w:type="dxa"/>
          </w:tcPr>
          <w:p w14:paraId="0DAD43E1" w14:textId="77777777" w:rsidR="0031072D" w:rsidRPr="00AE1CB6" w:rsidRDefault="0031072D" w:rsidP="003A1357">
            <w:pPr>
              <w:rPr>
                <w:rFonts w:cs="Arial"/>
                <w:color w:val="000000" w:themeColor="text1"/>
                <w:lang w:val="en-US"/>
              </w:rPr>
            </w:pPr>
            <w:r w:rsidRPr="00AE1CB6">
              <w:rPr>
                <w:rFonts w:cs="Arial"/>
                <w:color w:val="000000" w:themeColor="text1"/>
                <w:lang w:val="en-US"/>
              </w:rPr>
              <w:t xml:space="preserve">Projects will be unfamiliar with budgeting going through different stages and requiring more approvals.  </w:t>
            </w:r>
          </w:p>
          <w:p w14:paraId="4B11B9F9" w14:textId="77777777" w:rsidR="0031072D" w:rsidRPr="00AE1CB6" w:rsidRDefault="0031072D" w:rsidP="003A1357">
            <w:pPr>
              <w:rPr>
                <w:rFonts w:cs="Arial"/>
                <w:color w:val="000000" w:themeColor="text1"/>
                <w:lang w:val="en-US"/>
              </w:rPr>
            </w:pPr>
            <w:r w:rsidRPr="00AE1CB6">
              <w:rPr>
                <w:rFonts w:cs="Arial"/>
                <w:color w:val="000000" w:themeColor="text1"/>
                <w:lang w:val="en-US"/>
              </w:rPr>
              <w:t>Tend to employ zero based budgeting.</w:t>
            </w:r>
          </w:p>
        </w:tc>
        <w:tc>
          <w:tcPr>
            <w:tcW w:w="4505" w:type="dxa"/>
          </w:tcPr>
          <w:p w14:paraId="021857E2" w14:textId="77777777" w:rsidR="0031072D" w:rsidRPr="00AE1CB6" w:rsidRDefault="0031072D" w:rsidP="003A1357">
            <w:pPr>
              <w:rPr>
                <w:rFonts w:cs="Arial"/>
                <w:color w:val="000000" w:themeColor="text1"/>
              </w:rPr>
            </w:pPr>
            <w:r w:rsidRPr="00AE1CB6">
              <w:rPr>
                <w:rFonts w:cs="Arial"/>
                <w:color w:val="000000" w:themeColor="text1"/>
              </w:rPr>
              <w:t xml:space="preserve">Operations are familiar and previous years can serve as the basis for future year budgets.  </w:t>
            </w:r>
          </w:p>
          <w:p w14:paraId="7AF02515" w14:textId="77777777" w:rsidR="0031072D" w:rsidRPr="00AE1CB6" w:rsidRDefault="0031072D" w:rsidP="003A1357">
            <w:pPr>
              <w:rPr>
                <w:rFonts w:cs="Arial"/>
                <w:color w:val="000000" w:themeColor="text1"/>
              </w:rPr>
            </w:pPr>
            <w:r w:rsidRPr="00AE1CB6">
              <w:rPr>
                <w:rFonts w:cs="Arial"/>
                <w:color w:val="000000" w:themeColor="text1"/>
              </w:rPr>
              <w:t>Tend to employ incremental budgeting</w:t>
            </w:r>
          </w:p>
        </w:tc>
      </w:tr>
      <w:tr w:rsidR="00AE1CB6" w:rsidRPr="00AE1CB6" w14:paraId="72BB84F3" w14:textId="77777777" w:rsidTr="003A1357">
        <w:tc>
          <w:tcPr>
            <w:tcW w:w="4505" w:type="dxa"/>
          </w:tcPr>
          <w:p w14:paraId="403B8B17" w14:textId="77777777" w:rsidR="0031072D" w:rsidRPr="00AE1CB6" w:rsidRDefault="0031072D" w:rsidP="003A1357">
            <w:pPr>
              <w:rPr>
                <w:rFonts w:cs="Arial"/>
                <w:color w:val="000000" w:themeColor="text1"/>
              </w:rPr>
            </w:pPr>
            <w:r w:rsidRPr="00AE1CB6">
              <w:rPr>
                <w:rFonts w:cs="Arial"/>
                <w:color w:val="000000" w:themeColor="text1"/>
                <w:lang w:val="en-US"/>
              </w:rPr>
              <w:t>Projects will usually be broken down into chunks like activities or milestones.  For example, many projects will have work breakdown structures or elements that represent the tasks or activities to be undertaken.</w:t>
            </w:r>
          </w:p>
        </w:tc>
        <w:tc>
          <w:tcPr>
            <w:tcW w:w="4505" w:type="dxa"/>
          </w:tcPr>
          <w:p w14:paraId="4753BE62" w14:textId="77777777" w:rsidR="0031072D" w:rsidRPr="00AE1CB6" w:rsidRDefault="0031072D" w:rsidP="003A1357">
            <w:pPr>
              <w:rPr>
                <w:rFonts w:cs="Arial"/>
                <w:color w:val="000000" w:themeColor="text1"/>
              </w:rPr>
            </w:pPr>
            <w:r w:rsidRPr="00AE1CB6">
              <w:rPr>
                <w:rFonts w:cs="Arial"/>
                <w:color w:val="000000" w:themeColor="text1"/>
              </w:rPr>
              <w:t>Operational revenue and expenses are usually recorded by transaction type and by cost centres that are aligned with organisational structure.</w:t>
            </w:r>
          </w:p>
        </w:tc>
      </w:tr>
      <w:tr w:rsidR="00AE1CB6" w:rsidRPr="00AE1CB6" w14:paraId="70D0C61E" w14:textId="77777777" w:rsidTr="003A1357">
        <w:tc>
          <w:tcPr>
            <w:tcW w:w="4505" w:type="dxa"/>
          </w:tcPr>
          <w:p w14:paraId="1EE845D5" w14:textId="77777777" w:rsidR="0031072D" w:rsidRPr="00AE1CB6" w:rsidRDefault="0031072D" w:rsidP="003A1357">
            <w:pPr>
              <w:rPr>
                <w:rFonts w:cs="Arial"/>
                <w:color w:val="000000" w:themeColor="text1"/>
              </w:rPr>
            </w:pPr>
            <w:r w:rsidRPr="00AE1CB6">
              <w:rPr>
                <w:rFonts w:cs="Arial"/>
                <w:color w:val="000000" w:themeColor="text1"/>
              </w:rPr>
              <w:t xml:space="preserve">However, projects can span across financial years and as such need to have expenditure recorded across financial years.  </w:t>
            </w:r>
          </w:p>
          <w:p w14:paraId="4FCBB10E" w14:textId="77777777" w:rsidR="0031072D" w:rsidRPr="00AE1CB6" w:rsidRDefault="0031072D" w:rsidP="003A1357">
            <w:pPr>
              <w:rPr>
                <w:rFonts w:cs="Arial"/>
                <w:color w:val="000000" w:themeColor="text1"/>
              </w:rPr>
            </w:pPr>
            <w:r w:rsidRPr="00AE1CB6">
              <w:rPr>
                <w:rFonts w:cs="Arial"/>
                <w:color w:val="000000" w:themeColor="text1"/>
              </w:rPr>
              <w:t>Will include inception to date reporting as well as annual reporting</w:t>
            </w:r>
          </w:p>
        </w:tc>
        <w:tc>
          <w:tcPr>
            <w:tcW w:w="4505" w:type="dxa"/>
          </w:tcPr>
          <w:p w14:paraId="54543429" w14:textId="77777777" w:rsidR="0031072D" w:rsidRPr="00AE1CB6" w:rsidRDefault="0031072D" w:rsidP="003A1357">
            <w:pPr>
              <w:rPr>
                <w:rFonts w:cs="Arial"/>
                <w:color w:val="000000" w:themeColor="text1"/>
              </w:rPr>
            </w:pPr>
            <w:r w:rsidRPr="00AE1CB6">
              <w:rPr>
                <w:rFonts w:cs="Arial"/>
                <w:color w:val="000000" w:themeColor="text1"/>
              </w:rPr>
              <w:t>Accounting for operations is typically done in financial years.  At the end of financial year, accounts are reset to zero.</w:t>
            </w:r>
          </w:p>
          <w:p w14:paraId="3D61ED13" w14:textId="77777777" w:rsidR="0031072D" w:rsidRPr="00AE1CB6" w:rsidRDefault="0031072D" w:rsidP="003A1357">
            <w:pPr>
              <w:rPr>
                <w:rFonts w:cs="Arial"/>
                <w:color w:val="000000" w:themeColor="text1"/>
              </w:rPr>
            </w:pPr>
          </w:p>
        </w:tc>
      </w:tr>
      <w:tr w:rsidR="0031072D" w:rsidRPr="00AE1CB6" w14:paraId="07AF06FA" w14:textId="77777777" w:rsidTr="003A1357">
        <w:tc>
          <w:tcPr>
            <w:tcW w:w="4505" w:type="dxa"/>
          </w:tcPr>
          <w:p w14:paraId="144D7366" w14:textId="77777777" w:rsidR="0031072D" w:rsidRPr="00AE1CB6" w:rsidRDefault="0031072D" w:rsidP="003A1357">
            <w:pPr>
              <w:rPr>
                <w:rFonts w:cs="Arial"/>
                <w:color w:val="000000" w:themeColor="text1"/>
              </w:rPr>
            </w:pPr>
            <w:r w:rsidRPr="00AE1CB6">
              <w:rPr>
                <w:rFonts w:cs="Arial"/>
                <w:color w:val="000000" w:themeColor="text1"/>
              </w:rPr>
              <w:t xml:space="preserve">Project accounting will also want to record finances by activity or milestone requiring an additional reporting perspective.  </w:t>
            </w:r>
          </w:p>
        </w:tc>
        <w:tc>
          <w:tcPr>
            <w:tcW w:w="4505" w:type="dxa"/>
          </w:tcPr>
          <w:p w14:paraId="7A50C553" w14:textId="77777777" w:rsidR="0031072D" w:rsidRPr="00AE1CB6" w:rsidRDefault="0031072D" w:rsidP="003A1357">
            <w:pPr>
              <w:rPr>
                <w:rFonts w:cs="Arial"/>
                <w:color w:val="000000" w:themeColor="text1"/>
              </w:rPr>
            </w:pPr>
            <w:r w:rsidRPr="00AE1CB6">
              <w:rPr>
                <w:rFonts w:cs="Arial"/>
                <w:color w:val="000000" w:themeColor="text1"/>
              </w:rPr>
              <w:t xml:space="preserve">Operational revenue and expenses will report variances between actuals and budgets a month at a time.  </w:t>
            </w:r>
          </w:p>
        </w:tc>
      </w:tr>
    </w:tbl>
    <w:p w14:paraId="60AB682E" w14:textId="77777777" w:rsidR="0031072D" w:rsidRPr="00AE1CB6" w:rsidRDefault="0031072D" w:rsidP="0031072D">
      <w:pPr>
        <w:rPr>
          <w:color w:val="000000" w:themeColor="text1"/>
        </w:rPr>
      </w:pPr>
    </w:p>
    <w:p w14:paraId="2AC891DE" w14:textId="6B720929" w:rsidR="0031072D" w:rsidRPr="00AE1CB6" w:rsidRDefault="0031072D" w:rsidP="0036774B">
      <w:pPr>
        <w:jc w:val="both"/>
        <w:rPr>
          <w:color w:val="000000" w:themeColor="text1"/>
        </w:rPr>
      </w:pPr>
      <w:r w:rsidRPr="00AE1CB6">
        <w:rPr>
          <w:color w:val="000000" w:themeColor="text1"/>
        </w:rPr>
        <w:t>Projects will therefore require reporting against milestone</w:t>
      </w:r>
      <w:r w:rsidR="00B865F6">
        <w:rPr>
          <w:color w:val="000000" w:themeColor="text1"/>
        </w:rPr>
        <w:t>s</w:t>
      </w:r>
      <w:r w:rsidRPr="00AE1CB6">
        <w:rPr>
          <w:color w:val="000000" w:themeColor="text1"/>
        </w:rPr>
        <w:t>, the timing of which may change over the life of the project.  This can result in a scenario where the budget for a milestone was set for one point in time while the actual milestone was achieved at another point in time.  We could therefore be comparing the budget for one month (when a milestone was expected to be achieved) with the actuals for another (when the milestone was achieved).</w:t>
      </w:r>
    </w:p>
    <w:p w14:paraId="6B90AD5D" w14:textId="41EF87EF" w:rsidR="0031072D" w:rsidRPr="00AE1CB6" w:rsidRDefault="0031072D" w:rsidP="0036774B">
      <w:pPr>
        <w:jc w:val="both"/>
        <w:rPr>
          <w:color w:val="000000" w:themeColor="text1"/>
        </w:rPr>
      </w:pPr>
      <w:r w:rsidRPr="00AE1CB6">
        <w:rPr>
          <w:color w:val="000000" w:themeColor="text1"/>
        </w:rPr>
        <w:t xml:space="preserve">See Appendix </w:t>
      </w:r>
      <w:r w:rsidR="009E2FD3" w:rsidRPr="00AE1CB6">
        <w:rPr>
          <w:color w:val="000000" w:themeColor="text1"/>
        </w:rPr>
        <w:t>3</w:t>
      </w:r>
      <w:r w:rsidRPr="00AE1CB6">
        <w:rPr>
          <w:color w:val="000000" w:themeColor="text1"/>
        </w:rPr>
        <w:t xml:space="preserve"> for more details on project estimating and reporting.</w:t>
      </w:r>
    </w:p>
    <w:p w14:paraId="497052F9" w14:textId="77777777" w:rsidR="0031072D" w:rsidRDefault="0031072D">
      <w:pPr>
        <w:spacing w:after="0"/>
        <w:rPr>
          <w:rFonts w:cs="Arial"/>
          <w:b/>
          <w:bCs/>
          <w:i/>
          <w:iCs/>
          <w:color w:val="595959" w:themeColor="text1" w:themeTint="A6"/>
          <w:sz w:val="28"/>
          <w:szCs w:val="28"/>
        </w:rPr>
      </w:pPr>
      <w:r>
        <w:rPr>
          <w:color w:val="595959" w:themeColor="text1" w:themeTint="A6"/>
        </w:rPr>
        <w:br w:type="page"/>
      </w:r>
    </w:p>
    <w:p w14:paraId="1F7F00C7" w14:textId="77777777" w:rsidR="00576523" w:rsidRPr="00576523" w:rsidRDefault="00576523" w:rsidP="00576523">
      <w:pPr>
        <w:pStyle w:val="Heading2"/>
        <w:rPr>
          <w:rFonts w:ascii="Frutiger Next Pro Condensed" w:hAnsi="Frutiger Next Pro Condensed"/>
        </w:rPr>
      </w:pPr>
      <w:bookmarkStart w:id="85" w:name="_Toc51080869"/>
      <w:bookmarkStart w:id="86" w:name="_Toc55642023"/>
      <w:bookmarkStart w:id="87" w:name="_Toc172643222"/>
      <w:r w:rsidRPr="00576523">
        <w:rPr>
          <w:rFonts w:ascii="Frutiger Next Pro Condensed" w:hAnsi="Frutiger Next Pro Condensed"/>
        </w:rPr>
        <w:lastRenderedPageBreak/>
        <w:t>Approaches to projecting and budgeting</w:t>
      </w:r>
      <w:bookmarkEnd w:id="85"/>
      <w:bookmarkEnd w:id="86"/>
      <w:bookmarkEnd w:id="87"/>
    </w:p>
    <w:p w14:paraId="664D89E3" w14:textId="77777777" w:rsidR="00576523" w:rsidRPr="00576523" w:rsidRDefault="00576523" w:rsidP="0036774B">
      <w:pPr>
        <w:jc w:val="both"/>
      </w:pPr>
      <w:r w:rsidRPr="00576523">
        <w:t>How we project, budget and forecast will depend on the nature of the organisation or unit in question.  Four different approaches to estimating and projecting are presented below:</w:t>
      </w:r>
    </w:p>
    <w:p w14:paraId="47AFC120" w14:textId="77777777" w:rsidR="00576523" w:rsidRPr="00576523" w:rsidRDefault="00576523" w:rsidP="0036774B">
      <w:pPr>
        <w:pStyle w:val="ListParagraph"/>
        <w:numPr>
          <w:ilvl w:val="0"/>
          <w:numId w:val="65"/>
        </w:numPr>
        <w:jc w:val="both"/>
      </w:pPr>
      <w:r w:rsidRPr="00576523">
        <w:t>Incremental</w:t>
      </w:r>
    </w:p>
    <w:p w14:paraId="3C90C589" w14:textId="77777777" w:rsidR="00576523" w:rsidRPr="00576523" w:rsidRDefault="00576523" w:rsidP="0036774B">
      <w:pPr>
        <w:pStyle w:val="ListParagraph"/>
        <w:numPr>
          <w:ilvl w:val="0"/>
          <w:numId w:val="65"/>
        </w:numPr>
        <w:jc w:val="both"/>
      </w:pPr>
      <w:r w:rsidRPr="00576523">
        <w:t>Zero Based</w:t>
      </w:r>
    </w:p>
    <w:p w14:paraId="18F6FB9A" w14:textId="6B65C7DB" w:rsidR="00576523" w:rsidRPr="00576523" w:rsidRDefault="00576523" w:rsidP="0036774B">
      <w:pPr>
        <w:pStyle w:val="ListParagraph"/>
        <w:numPr>
          <w:ilvl w:val="0"/>
          <w:numId w:val="65"/>
        </w:numPr>
        <w:jc w:val="both"/>
      </w:pPr>
      <w:r w:rsidRPr="00576523">
        <w:t>Activity</w:t>
      </w:r>
      <w:r w:rsidR="005E2180">
        <w:t>-</w:t>
      </w:r>
      <w:r w:rsidRPr="00576523">
        <w:t>based</w:t>
      </w:r>
    </w:p>
    <w:p w14:paraId="561F0CD3" w14:textId="77777777" w:rsidR="00576523" w:rsidRPr="00576523" w:rsidRDefault="00576523" w:rsidP="0036774B">
      <w:pPr>
        <w:pStyle w:val="ListParagraph"/>
        <w:numPr>
          <w:ilvl w:val="0"/>
          <w:numId w:val="65"/>
        </w:numPr>
        <w:jc w:val="both"/>
      </w:pPr>
      <w:r w:rsidRPr="00576523">
        <w:t>Rolling forward estimates</w:t>
      </w:r>
    </w:p>
    <w:p w14:paraId="003BD83E" w14:textId="77777777" w:rsidR="00576523" w:rsidRPr="00576523" w:rsidRDefault="00576523" w:rsidP="0036774B">
      <w:pPr>
        <w:pStyle w:val="Heading3"/>
        <w:jc w:val="both"/>
        <w:rPr>
          <w:rFonts w:ascii="Frutiger Next Pro Condensed" w:hAnsi="Frutiger Next Pro Condensed"/>
        </w:rPr>
      </w:pPr>
      <w:r w:rsidRPr="00576523">
        <w:rPr>
          <w:rFonts w:ascii="Frutiger Next Pro Condensed" w:hAnsi="Frutiger Next Pro Condensed"/>
        </w:rPr>
        <w:t>Different Approaches to estimating and projecting</w:t>
      </w:r>
    </w:p>
    <w:p w14:paraId="12E370FB" w14:textId="77777777" w:rsidR="00576523" w:rsidRPr="00576523" w:rsidRDefault="00576523" w:rsidP="0036774B">
      <w:pPr>
        <w:jc w:val="both"/>
      </w:pPr>
      <w:r w:rsidRPr="00576523">
        <w:t>For ‘business as usual’ functions, because the work being done is familiar and repeated, financial projections and budgets will employ what is known as incremental budgeting.</w:t>
      </w:r>
    </w:p>
    <w:p w14:paraId="3A721857" w14:textId="77777777" w:rsidR="00576523" w:rsidRPr="00576523" w:rsidRDefault="00576523" w:rsidP="0036774B">
      <w:pPr>
        <w:pStyle w:val="Heading4"/>
        <w:jc w:val="both"/>
        <w:rPr>
          <w:rFonts w:ascii="Frutiger Next Pro Condensed" w:hAnsi="Frutiger Next Pro Condensed"/>
        </w:rPr>
      </w:pPr>
      <w:r w:rsidRPr="00576523">
        <w:rPr>
          <w:rFonts w:ascii="Frutiger Next Pro Condensed" w:hAnsi="Frutiger Next Pro Condensed"/>
        </w:rPr>
        <w:t>Incremental Budgeting</w:t>
      </w:r>
    </w:p>
    <w:p w14:paraId="461C8A91" w14:textId="647A807E" w:rsidR="00576523" w:rsidRPr="00576523" w:rsidRDefault="00576523" w:rsidP="0036774B">
      <w:pPr>
        <w:jc w:val="both"/>
      </w:pPr>
      <w:r w:rsidRPr="00576523">
        <w:t xml:space="preserve">Incremental budgeting is the most traditional style of budgeting used.  Incremental budgeting involves the rolling over of the previous year’s budget into the current year after having made incremental adjustments to reflect changing activity levels, responsibilities or objectives.  This has the effect of </w:t>
      </w:r>
      <w:r w:rsidR="00FE18C2">
        <w:t>embedding</w:t>
      </w:r>
      <w:r w:rsidRPr="00576523">
        <w:t xml:space="preserve"> inefficiencies and can lead to allocation of spending to areas where money has been spent, rather than where it should be spent.</w:t>
      </w:r>
    </w:p>
    <w:p w14:paraId="4FFCBB3C" w14:textId="77777777" w:rsidR="00576523" w:rsidRPr="00576523" w:rsidRDefault="00576523" w:rsidP="00576523">
      <w:pPr>
        <w:rPr>
          <w:b/>
          <w:bCs/>
        </w:rPr>
      </w:pPr>
      <w:r w:rsidRPr="00576523">
        <w:rPr>
          <w:b/>
          <w:bCs/>
        </w:rPr>
        <w:t>Advantages of incremental budgeting</w:t>
      </w:r>
    </w:p>
    <w:p w14:paraId="2DA7CF7B" w14:textId="77777777" w:rsidR="00576523" w:rsidRPr="00576523" w:rsidRDefault="00576523" w:rsidP="00975E7A">
      <w:pPr>
        <w:pStyle w:val="ListParagraph"/>
        <w:numPr>
          <w:ilvl w:val="0"/>
          <w:numId w:val="56"/>
        </w:numPr>
      </w:pPr>
      <w:r w:rsidRPr="00576523">
        <w:t>The budget is stable and change is gradual.</w:t>
      </w:r>
    </w:p>
    <w:p w14:paraId="19CF5DA1" w14:textId="004CA583" w:rsidR="00576523" w:rsidRPr="00576523" w:rsidRDefault="00576523" w:rsidP="0036774B">
      <w:pPr>
        <w:pStyle w:val="ListParagraph"/>
        <w:numPr>
          <w:ilvl w:val="0"/>
          <w:numId w:val="56"/>
        </w:numPr>
        <w:jc w:val="both"/>
      </w:pPr>
      <w:r w:rsidRPr="00576523">
        <w:t xml:space="preserve">Managers can operate their departments </w:t>
      </w:r>
      <w:r w:rsidR="00FE18C2">
        <w:t>consistently</w:t>
      </w:r>
      <w:r w:rsidRPr="00576523">
        <w:t>.</w:t>
      </w:r>
    </w:p>
    <w:p w14:paraId="4347A8F4" w14:textId="77777777" w:rsidR="00576523" w:rsidRPr="00576523" w:rsidRDefault="00576523" w:rsidP="0036774B">
      <w:pPr>
        <w:pStyle w:val="ListParagraph"/>
        <w:numPr>
          <w:ilvl w:val="0"/>
          <w:numId w:val="56"/>
        </w:numPr>
        <w:jc w:val="both"/>
      </w:pPr>
      <w:r w:rsidRPr="00576523">
        <w:t>The system is relatively simple to operate and easy to understand.</w:t>
      </w:r>
    </w:p>
    <w:p w14:paraId="2F296CB6" w14:textId="77777777" w:rsidR="00576523" w:rsidRPr="00576523" w:rsidRDefault="00576523" w:rsidP="0036774B">
      <w:pPr>
        <w:pStyle w:val="ListParagraph"/>
        <w:numPr>
          <w:ilvl w:val="0"/>
          <w:numId w:val="56"/>
        </w:numPr>
        <w:jc w:val="both"/>
      </w:pPr>
      <w:r w:rsidRPr="00576523">
        <w:t>Conflicts should be avoided if departments can be seen to be treated similarly.</w:t>
      </w:r>
    </w:p>
    <w:p w14:paraId="633C5450" w14:textId="77777777" w:rsidR="00576523" w:rsidRPr="00576523" w:rsidRDefault="00576523" w:rsidP="0036774B">
      <w:pPr>
        <w:pStyle w:val="ListParagraph"/>
        <w:numPr>
          <w:ilvl w:val="0"/>
          <w:numId w:val="56"/>
        </w:numPr>
        <w:jc w:val="both"/>
      </w:pPr>
      <w:r w:rsidRPr="00576523">
        <w:t>Co-ordination between budgets is easier to achieve.</w:t>
      </w:r>
    </w:p>
    <w:p w14:paraId="1C7B64DF" w14:textId="77777777" w:rsidR="00576523" w:rsidRPr="00576523" w:rsidRDefault="00576523" w:rsidP="0036774B">
      <w:pPr>
        <w:pStyle w:val="ListParagraph"/>
        <w:numPr>
          <w:ilvl w:val="0"/>
          <w:numId w:val="56"/>
        </w:numPr>
        <w:jc w:val="both"/>
      </w:pPr>
      <w:r w:rsidRPr="00576523">
        <w:t>The impact of change can be seen quickly</w:t>
      </w:r>
    </w:p>
    <w:p w14:paraId="44D97064" w14:textId="77777777" w:rsidR="00576523" w:rsidRPr="00576523" w:rsidRDefault="00576523" w:rsidP="0036774B">
      <w:pPr>
        <w:pStyle w:val="ListParagraph"/>
        <w:numPr>
          <w:ilvl w:val="0"/>
          <w:numId w:val="56"/>
        </w:numPr>
        <w:jc w:val="both"/>
      </w:pPr>
      <w:r w:rsidRPr="00576523">
        <w:t>Changes to the budget are incremental which enables changes to be tracked over time.</w:t>
      </w:r>
    </w:p>
    <w:p w14:paraId="64B97AB4" w14:textId="77777777" w:rsidR="00576523" w:rsidRPr="00576523" w:rsidRDefault="00576523" w:rsidP="00576523">
      <w:pPr>
        <w:rPr>
          <w:b/>
          <w:bCs/>
        </w:rPr>
      </w:pPr>
      <w:r w:rsidRPr="00576523">
        <w:rPr>
          <w:b/>
          <w:bCs/>
        </w:rPr>
        <w:t>Disadvantages of incremental budgeting</w:t>
      </w:r>
    </w:p>
    <w:p w14:paraId="3AA52515" w14:textId="77777777" w:rsidR="00576523" w:rsidRPr="00576523" w:rsidRDefault="00576523" w:rsidP="0036774B">
      <w:pPr>
        <w:pStyle w:val="ListParagraph"/>
        <w:numPr>
          <w:ilvl w:val="0"/>
          <w:numId w:val="57"/>
        </w:numPr>
        <w:jc w:val="both"/>
      </w:pPr>
      <w:r w:rsidRPr="00576523">
        <w:t>Assumes activities and methods of working will continue in the same way.</w:t>
      </w:r>
    </w:p>
    <w:p w14:paraId="6C8C5A5D" w14:textId="77777777" w:rsidR="00576523" w:rsidRPr="00576523" w:rsidRDefault="00576523" w:rsidP="0036774B">
      <w:pPr>
        <w:pStyle w:val="ListParagraph"/>
        <w:numPr>
          <w:ilvl w:val="0"/>
          <w:numId w:val="57"/>
        </w:numPr>
        <w:jc w:val="both"/>
      </w:pPr>
      <w:r w:rsidRPr="00576523">
        <w:t>Few incentives for developing new ideas.</w:t>
      </w:r>
    </w:p>
    <w:p w14:paraId="5F73836A" w14:textId="77777777" w:rsidR="00576523" w:rsidRPr="00576523" w:rsidRDefault="00576523" w:rsidP="0036774B">
      <w:pPr>
        <w:pStyle w:val="ListParagraph"/>
        <w:numPr>
          <w:ilvl w:val="0"/>
          <w:numId w:val="57"/>
        </w:numPr>
        <w:jc w:val="both"/>
      </w:pPr>
      <w:r w:rsidRPr="00576523">
        <w:t>Few incentives to reduce costs.</w:t>
      </w:r>
    </w:p>
    <w:p w14:paraId="6D856D6B" w14:textId="77777777" w:rsidR="00576523" w:rsidRPr="00576523" w:rsidRDefault="00576523" w:rsidP="0036774B">
      <w:pPr>
        <w:pStyle w:val="ListParagraph"/>
        <w:numPr>
          <w:ilvl w:val="0"/>
          <w:numId w:val="57"/>
        </w:numPr>
        <w:jc w:val="both"/>
      </w:pPr>
      <w:r w:rsidRPr="00576523">
        <w:t>Encourages spending up to the budget so that the budget is maintained next year.</w:t>
      </w:r>
    </w:p>
    <w:p w14:paraId="32C3A200" w14:textId="3D293D5B" w:rsidR="00576523" w:rsidRPr="00576523" w:rsidRDefault="00576523" w:rsidP="0036774B">
      <w:pPr>
        <w:pStyle w:val="ListParagraph"/>
        <w:numPr>
          <w:ilvl w:val="0"/>
          <w:numId w:val="57"/>
        </w:numPr>
        <w:jc w:val="both"/>
      </w:pPr>
      <w:r w:rsidRPr="00576523">
        <w:t>The budget may become out</w:t>
      </w:r>
      <w:r w:rsidR="00FD5A9A">
        <w:t>dated</w:t>
      </w:r>
      <w:r w:rsidRPr="00576523">
        <w:t xml:space="preserve"> and no longer relate to the level of activity or type of work being carried out.</w:t>
      </w:r>
    </w:p>
    <w:p w14:paraId="162AA4DB" w14:textId="77777777" w:rsidR="00576523" w:rsidRPr="00576523" w:rsidRDefault="00576523" w:rsidP="0036774B">
      <w:pPr>
        <w:pStyle w:val="ListParagraph"/>
        <w:numPr>
          <w:ilvl w:val="0"/>
          <w:numId w:val="57"/>
        </w:numPr>
        <w:jc w:val="both"/>
      </w:pPr>
      <w:r w:rsidRPr="00576523">
        <w:t>The priority for resources may have changed since the budgets were set originally</w:t>
      </w:r>
    </w:p>
    <w:p w14:paraId="7D032AA4" w14:textId="77777777" w:rsidR="00576523" w:rsidRPr="00576523" w:rsidRDefault="00576523" w:rsidP="0036774B">
      <w:pPr>
        <w:pStyle w:val="ListParagraph"/>
        <w:numPr>
          <w:ilvl w:val="0"/>
          <w:numId w:val="57"/>
        </w:numPr>
        <w:jc w:val="both"/>
      </w:pPr>
      <w:r w:rsidRPr="00576523">
        <w:t>Requires the business to maintain processes to identify inefficiencies and improvements.</w:t>
      </w:r>
    </w:p>
    <w:p w14:paraId="7D87C18C" w14:textId="77777777" w:rsidR="00576523" w:rsidRDefault="00576523" w:rsidP="00576523">
      <w:pPr>
        <w:spacing w:after="0"/>
        <w:rPr>
          <w:rFonts w:asciiTheme="majorHAnsi" w:eastAsiaTheme="majorEastAsia" w:hAnsiTheme="majorHAnsi" w:cstheme="majorBidi"/>
          <w:i/>
          <w:iCs/>
          <w:color w:val="365F91" w:themeColor="accent1" w:themeShade="BF"/>
        </w:rPr>
      </w:pPr>
      <w:r>
        <w:br w:type="page"/>
      </w:r>
    </w:p>
    <w:p w14:paraId="5C190E52" w14:textId="77777777" w:rsidR="00576523" w:rsidRPr="00576523" w:rsidRDefault="00576523" w:rsidP="00576523">
      <w:pPr>
        <w:pStyle w:val="Heading4"/>
        <w:rPr>
          <w:rFonts w:ascii="Frutiger Next Pro Condensed" w:hAnsi="Frutiger Next Pro Condensed"/>
        </w:rPr>
      </w:pPr>
      <w:r w:rsidRPr="00576523">
        <w:rPr>
          <w:rFonts w:ascii="Frutiger Next Pro Condensed" w:hAnsi="Frutiger Next Pro Condensed"/>
        </w:rPr>
        <w:lastRenderedPageBreak/>
        <w:t>Zero-based estimating</w:t>
      </w:r>
    </w:p>
    <w:p w14:paraId="4847405F" w14:textId="5134A8AB" w:rsidR="00576523" w:rsidRPr="00576523" w:rsidRDefault="00576523" w:rsidP="0036774B">
      <w:pPr>
        <w:jc w:val="both"/>
      </w:pPr>
      <w:r w:rsidRPr="00576523">
        <w:t>For projects, the work being done i</w:t>
      </w:r>
      <w:r w:rsidR="0014427E">
        <w:t>s</w:t>
      </w:r>
      <w:r w:rsidRPr="00576523">
        <w:t xml:space="preserve"> unfamiliar and uncertain.  Financial projections and budgeting will employ what is known as zero-based estimating.  Zero-based estimating is an approach in which all expenses are justified for each new period.  The process of zero-based estimating starts from a "zero base," and every element of a project or every section in an organization is assessed for its needs and costs.  The downside of </w:t>
      </w:r>
      <w:r w:rsidR="00E9489F" w:rsidRPr="00576523">
        <w:t>zero-based</w:t>
      </w:r>
      <w:r w:rsidRPr="00576523">
        <w:t xml:space="preserve"> estimating is that it is more time consuming and can be too cumbersome for large organisations.</w:t>
      </w:r>
    </w:p>
    <w:p w14:paraId="707D5B85" w14:textId="77777777" w:rsidR="00576523" w:rsidRPr="00576523" w:rsidRDefault="00576523" w:rsidP="00576523">
      <w:pPr>
        <w:rPr>
          <w:b/>
          <w:bCs/>
        </w:rPr>
      </w:pPr>
      <w:r w:rsidRPr="00576523">
        <w:rPr>
          <w:b/>
          <w:bCs/>
        </w:rPr>
        <w:t>Advantages of Zero-based estimating</w:t>
      </w:r>
    </w:p>
    <w:p w14:paraId="142CE372" w14:textId="77777777" w:rsidR="00576523" w:rsidRPr="00576523" w:rsidRDefault="00576523" w:rsidP="0036774B">
      <w:pPr>
        <w:pStyle w:val="ListParagraph"/>
        <w:numPr>
          <w:ilvl w:val="0"/>
          <w:numId w:val="58"/>
        </w:numPr>
        <w:jc w:val="both"/>
      </w:pPr>
      <w:r w:rsidRPr="00576523">
        <w:t xml:space="preserve">Results in an allocation of resources that is based on needs and benefits </w:t>
      </w:r>
    </w:p>
    <w:p w14:paraId="191E5612" w14:textId="6C378900" w:rsidR="00576523" w:rsidRPr="00576523" w:rsidRDefault="00576523" w:rsidP="0036774B">
      <w:pPr>
        <w:pStyle w:val="ListParagraph"/>
        <w:numPr>
          <w:ilvl w:val="0"/>
          <w:numId w:val="58"/>
        </w:numPr>
        <w:jc w:val="both"/>
      </w:pPr>
      <w:r w:rsidRPr="00576523">
        <w:t xml:space="preserve">Provides an opportunity for managers to find cost effective ways to improve operations </w:t>
      </w:r>
    </w:p>
    <w:p w14:paraId="3BD8B938" w14:textId="77777777" w:rsidR="00576523" w:rsidRPr="00576523" w:rsidRDefault="00576523" w:rsidP="0036774B">
      <w:pPr>
        <w:pStyle w:val="ListParagraph"/>
        <w:numPr>
          <w:ilvl w:val="0"/>
          <w:numId w:val="58"/>
        </w:numPr>
        <w:jc w:val="both"/>
      </w:pPr>
      <w:r w:rsidRPr="00576523">
        <w:t xml:space="preserve">Enables detecting inflated budgets </w:t>
      </w:r>
    </w:p>
    <w:p w14:paraId="04467A88" w14:textId="77777777" w:rsidR="00576523" w:rsidRPr="00576523" w:rsidRDefault="00576523" w:rsidP="0036774B">
      <w:pPr>
        <w:pStyle w:val="ListParagraph"/>
        <w:numPr>
          <w:ilvl w:val="0"/>
          <w:numId w:val="58"/>
        </w:numPr>
        <w:jc w:val="both"/>
      </w:pPr>
      <w:r w:rsidRPr="00576523">
        <w:t xml:space="preserve">Useful for service departments where the output is difficult to identify </w:t>
      </w:r>
    </w:p>
    <w:p w14:paraId="1ED75713" w14:textId="77777777" w:rsidR="00576523" w:rsidRPr="00576523" w:rsidRDefault="00576523" w:rsidP="0036774B">
      <w:pPr>
        <w:pStyle w:val="ListParagraph"/>
        <w:numPr>
          <w:ilvl w:val="0"/>
          <w:numId w:val="58"/>
        </w:numPr>
        <w:jc w:val="both"/>
      </w:pPr>
      <w:r w:rsidRPr="00576523">
        <w:t xml:space="preserve">Increases staff motivation by providing greater initiative and responsibility in decision-making </w:t>
      </w:r>
    </w:p>
    <w:p w14:paraId="46343910" w14:textId="77777777" w:rsidR="00576523" w:rsidRPr="00576523" w:rsidRDefault="00576523" w:rsidP="0036774B">
      <w:pPr>
        <w:pStyle w:val="ListParagraph"/>
        <w:numPr>
          <w:ilvl w:val="0"/>
          <w:numId w:val="58"/>
        </w:numPr>
        <w:jc w:val="both"/>
      </w:pPr>
      <w:r w:rsidRPr="00576523">
        <w:t xml:space="preserve">Identifies and eliminates wastage and obsolete operations. </w:t>
      </w:r>
    </w:p>
    <w:p w14:paraId="5C7DE763" w14:textId="436B8142" w:rsidR="00576523" w:rsidRPr="00576523" w:rsidRDefault="00576523" w:rsidP="0036774B">
      <w:pPr>
        <w:pStyle w:val="ListParagraph"/>
        <w:numPr>
          <w:ilvl w:val="0"/>
          <w:numId w:val="58"/>
        </w:numPr>
        <w:jc w:val="both"/>
      </w:pPr>
      <w:r w:rsidRPr="00576523">
        <w:t xml:space="preserve">When employing this way of budgeting and to ensure that benefits are realised </w:t>
      </w:r>
      <w:r w:rsidR="00FD5A9A" w:rsidRPr="00FD5A9A">
        <w:t>budgets that are developed should b</w:t>
      </w:r>
      <w:r w:rsidRPr="00576523">
        <w:t>e compared back to actual trends for each area of the business.</w:t>
      </w:r>
    </w:p>
    <w:p w14:paraId="6522B33B" w14:textId="77777777" w:rsidR="00576523" w:rsidRPr="00576523" w:rsidRDefault="00576523" w:rsidP="00576523">
      <w:pPr>
        <w:pStyle w:val="NormalWeb"/>
        <w:spacing w:before="0" w:beforeAutospacing="0" w:after="120" w:afterAutospacing="0"/>
        <w:rPr>
          <w:b/>
          <w:bCs/>
          <w:sz w:val="22"/>
          <w:szCs w:val="22"/>
        </w:rPr>
      </w:pPr>
      <w:r w:rsidRPr="00576523">
        <w:rPr>
          <w:rStyle w:val="mw-headline"/>
          <w:b/>
          <w:bCs/>
          <w:sz w:val="22"/>
          <w:szCs w:val="22"/>
          <w:lang w:val="en"/>
        </w:rPr>
        <w:t>Disadvantages of Zero-Base Budgeting</w:t>
      </w:r>
    </w:p>
    <w:p w14:paraId="7F42B858" w14:textId="77777777" w:rsidR="00576523" w:rsidRPr="00576523" w:rsidRDefault="00576523" w:rsidP="0036774B">
      <w:pPr>
        <w:pStyle w:val="ListParagraph"/>
        <w:numPr>
          <w:ilvl w:val="0"/>
          <w:numId w:val="59"/>
        </w:numPr>
        <w:jc w:val="both"/>
      </w:pPr>
      <w:r w:rsidRPr="00576523">
        <w:t xml:space="preserve">Difficult to define decision units and decision packages, as it is very time-consuming and exhaustive. </w:t>
      </w:r>
    </w:p>
    <w:p w14:paraId="3DA706F9" w14:textId="77777777" w:rsidR="00576523" w:rsidRPr="00576523" w:rsidRDefault="00576523" w:rsidP="0036774B">
      <w:pPr>
        <w:pStyle w:val="ListParagraph"/>
        <w:numPr>
          <w:ilvl w:val="0"/>
          <w:numId w:val="59"/>
        </w:numPr>
        <w:jc w:val="both"/>
      </w:pPr>
      <w:r w:rsidRPr="00576523">
        <w:t xml:space="preserve">Forced to justify every detail related to expenditure. </w:t>
      </w:r>
    </w:p>
    <w:p w14:paraId="4BC353CD" w14:textId="77777777" w:rsidR="00576523" w:rsidRPr="00576523" w:rsidRDefault="00576523" w:rsidP="0036774B">
      <w:pPr>
        <w:pStyle w:val="ListParagraph"/>
        <w:numPr>
          <w:ilvl w:val="0"/>
          <w:numId w:val="59"/>
        </w:numPr>
        <w:jc w:val="both"/>
      </w:pPr>
      <w:r w:rsidRPr="00576523">
        <w:t xml:space="preserve">Necessary to train managers. ZBB should be clearly understood by managers at various levels otherwise they cannot be successfully implemented. Difficult to administer and communicate the budgeting because more managers are involved in the process. </w:t>
      </w:r>
    </w:p>
    <w:p w14:paraId="1F72B50B" w14:textId="77777777" w:rsidR="00576523" w:rsidRPr="00576523" w:rsidRDefault="00576523" w:rsidP="0036774B">
      <w:pPr>
        <w:pStyle w:val="ListParagraph"/>
        <w:numPr>
          <w:ilvl w:val="0"/>
          <w:numId w:val="59"/>
        </w:numPr>
        <w:jc w:val="both"/>
      </w:pPr>
      <w:r w:rsidRPr="00576523">
        <w:t>In a large organization, the volume of information may be so large that the process becomes cumbersome. Compressing the information down to a usable size might remove critically important details.</w:t>
      </w:r>
    </w:p>
    <w:p w14:paraId="0E982B1C" w14:textId="77777777" w:rsidR="00576523" w:rsidRPr="00576523" w:rsidRDefault="00576523" w:rsidP="0036774B">
      <w:pPr>
        <w:pStyle w:val="ListParagraph"/>
        <w:numPr>
          <w:ilvl w:val="0"/>
          <w:numId w:val="59"/>
        </w:numPr>
        <w:jc w:val="both"/>
      </w:pPr>
      <w:r w:rsidRPr="00576523">
        <w:t>This process can result in the organisation exceeding approved budgets due to timeframes to develop and assure budgets, divisional areas may commence spending to the inflated budgets.</w:t>
      </w:r>
    </w:p>
    <w:p w14:paraId="7EBA88EA" w14:textId="6024C9F5" w:rsidR="00576523" w:rsidRPr="00576523" w:rsidRDefault="00576523" w:rsidP="0036774B">
      <w:pPr>
        <w:pStyle w:val="Heading4"/>
        <w:jc w:val="both"/>
        <w:rPr>
          <w:rFonts w:ascii="Frutiger Next Pro Condensed" w:hAnsi="Frutiger Next Pro Condensed"/>
        </w:rPr>
      </w:pPr>
      <w:r w:rsidRPr="00576523">
        <w:rPr>
          <w:rFonts w:ascii="Frutiger Next Pro Condensed" w:hAnsi="Frutiger Next Pro Condensed"/>
        </w:rPr>
        <w:t>Activity</w:t>
      </w:r>
      <w:r w:rsidR="00FD5A9A">
        <w:rPr>
          <w:rFonts w:ascii="Frutiger Next Pro Condensed" w:hAnsi="Frutiger Next Pro Condensed"/>
        </w:rPr>
        <w:t>-</w:t>
      </w:r>
      <w:r w:rsidRPr="00576523">
        <w:rPr>
          <w:rFonts w:ascii="Frutiger Next Pro Condensed" w:hAnsi="Frutiger Next Pro Condensed"/>
        </w:rPr>
        <w:t>Based Estimating</w:t>
      </w:r>
    </w:p>
    <w:p w14:paraId="55237E9B" w14:textId="7EB28188" w:rsidR="00576523" w:rsidRPr="00576523" w:rsidRDefault="00576523" w:rsidP="0036774B">
      <w:pPr>
        <w:jc w:val="both"/>
      </w:pPr>
      <w:r w:rsidRPr="00576523">
        <w:t>For organisations where finances can be linked with activity, estimates can be based on parameters that indicate that activity.  The method requires that activity can be observed and measured and that reasonable estimates of cost per unit of activity can also be measured.</w:t>
      </w:r>
    </w:p>
    <w:p w14:paraId="4DBCD50D" w14:textId="75ACBBEE" w:rsidR="00576523" w:rsidRPr="00576523" w:rsidRDefault="00576523" w:rsidP="0036774B">
      <w:pPr>
        <w:jc w:val="both"/>
      </w:pPr>
      <w:r w:rsidRPr="00576523">
        <w:t>Activity</w:t>
      </w:r>
      <w:r w:rsidR="00FD5A9A">
        <w:t>-</w:t>
      </w:r>
      <w:r w:rsidRPr="00576523">
        <w:t>based estimating is used in the funding models for Health and Education.</w:t>
      </w:r>
    </w:p>
    <w:p w14:paraId="60463E45" w14:textId="05B3FCE1" w:rsidR="00576523" w:rsidRPr="00576523" w:rsidRDefault="00576523" w:rsidP="0036774B">
      <w:pPr>
        <w:jc w:val="both"/>
      </w:pPr>
      <w:r w:rsidRPr="00576523">
        <w:t xml:space="preserve">Advantages of </w:t>
      </w:r>
      <w:r w:rsidR="00E9489F" w:rsidRPr="00576523">
        <w:t>activity-based</w:t>
      </w:r>
      <w:r w:rsidRPr="00576523">
        <w:t xml:space="preserve"> estimating</w:t>
      </w:r>
    </w:p>
    <w:p w14:paraId="01CFC226" w14:textId="77777777" w:rsidR="00576523" w:rsidRPr="00576523" w:rsidRDefault="00576523" w:rsidP="0036774B">
      <w:pPr>
        <w:pStyle w:val="ListParagraph"/>
        <w:numPr>
          <w:ilvl w:val="0"/>
          <w:numId w:val="60"/>
        </w:numPr>
        <w:jc w:val="both"/>
      </w:pPr>
      <w:r w:rsidRPr="00576523">
        <w:t xml:space="preserve">Allows estimates to be linked with activity and therefore have finances scale up and down </w:t>
      </w:r>
    </w:p>
    <w:p w14:paraId="1A57E08F" w14:textId="3D3D7122" w:rsidR="00576523" w:rsidRPr="00576523" w:rsidRDefault="00576523" w:rsidP="0036774B">
      <w:pPr>
        <w:pStyle w:val="ListParagraph"/>
        <w:numPr>
          <w:ilvl w:val="0"/>
          <w:numId w:val="60"/>
        </w:numPr>
        <w:jc w:val="both"/>
      </w:pPr>
      <w:r w:rsidRPr="00576523">
        <w:t xml:space="preserve">Provides </w:t>
      </w:r>
      <w:r w:rsidR="0014427E">
        <w:t xml:space="preserve">a </w:t>
      </w:r>
      <w:r w:rsidRPr="00576523">
        <w:t xml:space="preserve">line of </w:t>
      </w:r>
      <w:r w:rsidR="0014427E">
        <w:t>sight</w:t>
      </w:r>
      <w:r w:rsidRPr="00576523">
        <w:t xml:space="preserve"> between the finances of an organisation and activity</w:t>
      </w:r>
    </w:p>
    <w:p w14:paraId="384E7CA2" w14:textId="77777777" w:rsidR="00576523" w:rsidRPr="00576523" w:rsidRDefault="00576523" w:rsidP="0036774B">
      <w:pPr>
        <w:pStyle w:val="ListParagraph"/>
        <w:numPr>
          <w:ilvl w:val="0"/>
          <w:numId w:val="60"/>
        </w:numPr>
        <w:jc w:val="both"/>
      </w:pPr>
      <w:r w:rsidRPr="00576523">
        <w:t>Can enable benchmarking of cost per unit of activity to drive efficiency</w:t>
      </w:r>
    </w:p>
    <w:p w14:paraId="3610238D" w14:textId="77777777" w:rsidR="00576523" w:rsidRPr="00576523" w:rsidRDefault="00576523" w:rsidP="0036774B">
      <w:pPr>
        <w:pStyle w:val="ListParagraph"/>
        <w:numPr>
          <w:ilvl w:val="0"/>
          <w:numId w:val="60"/>
        </w:numPr>
        <w:jc w:val="both"/>
      </w:pPr>
      <w:r w:rsidRPr="00576523">
        <w:t>Can provide greater certainty to organisations to know the levels of activity they can afford.</w:t>
      </w:r>
    </w:p>
    <w:p w14:paraId="2430A3C1" w14:textId="40CBACA6" w:rsidR="00576523" w:rsidRPr="00576523" w:rsidRDefault="00576523" w:rsidP="00576523">
      <w:r w:rsidRPr="00576523">
        <w:t xml:space="preserve">Disadvantages of </w:t>
      </w:r>
      <w:r w:rsidR="00E9489F" w:rsidRPr="00576523">
        <w:t>activity-based</w:t>
      </w:r>
      <w:r w:rsidRPr="00576523">
        <w:t xml:space="preserve"> estimating</w:t>
      </w:r>
    </w:p>
    <w:p w14:paraId="7906DA2F" w14:textId="23AAB6B8" w:rsidR="00576523" w:rsidRPr="00576523" w:rsidRDefault="00576523" w:rsidP="0036774B">
      <w:pPr>
        <w:pStyle w:val="ListParagraph"/>
        <w:numPr>
          <w:ilvl w:val="0"/>
          <w:numId w:val="61"/>
        </w:numPr>
        <w:jc w:val="both"/>
      </w:pPr>
      <w:r w:rsidRPr="00576523">
        <w:lastRenderedPageBreak/>
        <w:t xml:space="preserve">Fixed costs and overhead costs are not easily accommodated in </w:t>
      </w:r>
      <w:r w:rsidR="00E9489F" w:rsidRPr="00576523">
        <w:t>activity-based</w:t>
      </w:r>
      <w:r w:rsidRPr="00576523">
        <w:t xml:space="preserve"> estimating</w:t>
      </w:r>
    </w:p>
    <w:p w14:paraId="16ED2A53" w14:textId="77777777" w:rsidR="00576523" w:rsidRPr="00576523" w:rsidRDefault="00576523" w:rsidP="0036774B">
      <w:pPr>
        <w:pStyle w:val="ListParagraph"/>
        <w:numPr>
          <w:ilvl w:val="0"/>
          <w:numId w:val="61"/>
        </w:numPr>
        <w:jc w:val="both"/>
      </w:pPr>
      <w:r w:rsidRPr="00576523">
        <w:t>Requires sophistication in the development of cost parameters to maintain the models.  In health, there is an industry involved in coding patient data to maintain records of activity and the relative levels of complexity associated with each case</w:t>
      </w:r>
    </w:p>
    <w:p w14:paraId="237D5F56" w14:textId="6EC96480" w:rsidR="00576523" w:rsidRPr="00576523" w:rsidRDefault="00576523" w:rsidP="0036774B">
      <w:pPr>
        <w:pStyle w:val="ListParagraph"/>
        <w:numPr>
          <w:ilvl w:val="0"/>
          <w:numId w:val="61"/>
        </w:numPr>
        <w:jc w:val="both"/>
      </w:pPr>
      <w:r w:rsidRPr="00576523">
        <w:t>Activity</w:t>
      </w:r>
      <w:r w:rsidR="00FD5A9A">
        <w:t>-</w:t>
      </w:r>
      <w:r w:rsidRPr="00576523">
        <w:t>based weightings of transactions can be debated</w:t>
      </w:r>
    </w:p>
    <w:p w14:paraId="1BBF2E07" w14:textId="66660F15" w:rsidR="00576523" w:rsidRPr="00576523" w:rsidRDefault="00576523" w:rsidP="0036774B">
      <w:pPr>
        <w:pStyle w:val="ListParagraph"/>
        <w:numPr>
          <w:ilvl w:val="0"/>
          <w:numId w:val="61"/>
        </w:numPr>
        <w:jc w:val="both"/>
      </w:pPr>
      <w:r w:rsidRPr="00576523">
        <w:t xml:space="preserve">Subject to averaging methods - average cost per activity and will create debate on how </w:t>
      </w:r>
      <w:r w:rsidR="00FD5A9A">
        <w:t xml:space="preserve">to </w:t>
      </w:r>
      <w:r w:rsidRPr="00576523">
        <w:t>deal with outliers or cases that are not average.</w:t>
      </w:r>
    </w:p>
    <w:p w14:paraId="10557679" w14:textId="77777777" w:rsidR="00576523" w:rsidRPr="00576523" w:rsidRDefault="00576523" w:rsidP="00576523"/>
    <w:p w14:paraId="39AEAEB7" w14:textId="77777777" w:rsidR="00576523" w:rsidRPr="00576523" w:rsidRDefault="00576523" w:rsidP="00576523"/>
    <w:p w14:paraId="7D716324" w14:textId="77777777" w:rsidR="00576523" w:rsidRPr="00576523" w:rsidRDefault="00576523" w:rsidP="00576523">
      <w:pPr>
        <w:pStyle w:val="Heading4"/>
        <w:rPr>
          <w:rFonts w:ascii="Frutiger Next Pro Condensed" w:hAnsi="Frutiger Next Pro Condensed"/>
        </w:rPr>
      </w:pPr>
      <w:r w:rsidRPr="00576523">
        <w:rPr>
          <w:rFonts w:ascii="Frutiger Next Pro Condensed" w:hAnsi="Frutiger Next Pro Condensed"/>
        </w:rPr>
        <w:t>Rolling forward estimates</w:t>
      </w:r>
    </w:p>
    <w:p w14:paraId="01F552EB" w14:textId="77777777" w:rsidR="00576523" w:rsidRPr="00576523" w:rsidRDefault="00576523" w:rsidP="00576523">
      <w:r w:rsidRPr="00576523">
        <w:t>A variation on incremental budgeting where estimates are established for multiple years (in government these are referred to as the forward estimates).  Estimates are established for multiple years (usually using an incremental method) and each year a new year is added at the end of the forward estimates.  That year can be referred to as a horizon year.</w:t>
      </w:r>
    </w:p>
    <w:p w14:paraId="3B7AB825" w14:textId="45498236" w:rsidR="00576523" w:rsidRPr="00576523" w:rsidRDefault="00576523" w:rsidP="00576523">
      <w:r w:rsidRPr="00576523">
        <w:t xml:space="preserve">Each year in the budget process, participants put forward submissions or bids to add to their forward estimates or savings can be sought </w:t>
      </w:r>
      <w:r w:rsidR="0014427E">
        <w:t>from</w:t>
      </w:r>
      <w:r w:rsidRPr="00576523">
        <w:t xml:space="preserve"> participants that act to subtract </w:t>
      </w:r>
      <w:r w:rsidR="0014427E">
        <w:t>from</w:t>
      </w:r>
      <w:r w:rsidRPr="00576523">
        <w:t xml:space="preserve"> their forward estimates.</w:t>
      </w:r>
    </w:p>
    <w:p w14:paraId="6DF734D0" w14:textId="44C5CBA3" w:rsidR="00576523" w:rsidRPr="00576523" w:rsidRDefault="00576523" w:rsidP="00576523">
      <w:r w:rsidRPr="00576523">
        <w:t xml:space="preserve">This method </w:t>
      </w:r>
      <w:r w:rsidR="00FD5A9A">
        <w:t>of</w:t>
      </w:r>
      <w:r w:rsidRPr="00576523">
        <w:t xml:space="preserve"> forward projecting is used for the budgets of state governments and the federal government in Australia.</w:t>
      </w:r>
    </w:p>
    <w:p w14:paraId="3FB20A72" w14:textId="77777777" w:rsidR="00576523" w:rsidRPr="00576523" w:rsidRDefault="00576523" w:rsidP="00576523">
      <w:pPr>
        <w:rPr>
          <w:b/>
          <w:bCs/>
        </w:rPr>
      </w:pPr>
      <w:r w:rsidRPr="00576523">
        <w:rPr>
          <w:b/>
          <w:bCs/>
        </w:rPr>
        <w:t>Advantages of rolling forward estimates</w:t>
      </w:r>
    </w:p>
    <w:p w14:paraId="2C478D0F" w14:textId="71176BF9" w:rsidR="00576523" w:rsidRPr="00576523" w:rsidRDefault="00576523" w:rsidP="00975E7A">
      <w:pPr>
        <w:pStyle w:val="ListParagraph"/>
        <w:numPr>
          <w:ilvl w:val="0"/>
          <w:numId w:val="63"/>
        </w:numPr>
      </w:pPr>
      <w:r w:rsidRPr="00576523">
        <w:t>Provides medium to long</w:t>
      </w:r>
      <w:r w:rsidR="00FD5A9A">
        <w:t>-</w:t>
      </w:r>
      <w:r w:rsidRPr="00576523">
        <w:t>term clarity about financial projections and facilitates longer</w:t>
      </w:r>
      <w:r w:rsidR="00FD5A9A">
        <w:t>-</w:t>
      </w:r>
      <w:r w:rsidRPr="00576523">
        <w:t>term thinking about the direction of a business</w:t>
      </w:r>
    </w:p>
    <w:p w14:paraId="4FFB4387" w14:textId="77777777" w:rsidR="00576523" w:rsidRPr="00576523" w:rsidRDefault="00576523" w:rsidP="00975E7A">
      <w:pPr>
        <w:pStyle w:val="ListParagraph"/>
        <w:numPr>
          <w:ilvl w:val="0"/>
          <w:numId w:val="63"/>
        </w:numPr>
      </w:pPr>
      <w:r w:rsidRPr="00576523">
        <w:t>Is relatively straightforward to administer.</w:t>
      </w:r>
    </w:p>
    <w:p w14:paraId="755A6C07" w14:textId="77777777" w:rsidR="00576523" w:rsidRPr="00576523" w:rsidRDefault="00576523" w:rsidP="00975E7A">
      <w:pPr>
        <w:pStyle w:val="ListParagraph"/>
        <w:numPr>
          <w:ilvl w:val="0"/>
          <w:numId w:val="63"/>
        </w:numPr>
      </w:pPr>
      <w:r w:rsidRPr="00576523">
        <w:t>Provides the ability to track historical changes.</w:t>
      </w:r>
    </w:p>
    <w:p w14:paraId="28EF4E84" w14:textId="1300471F" w:rsidR="00576523" w:rsidRPr="00576523" w:rsidRDefault="00576523" w:rsidP="00975E7A">
      <w:pPr>
        <w:pStyle w:val="ListParagraph"/>
        <w:numPr>
          <w:ilvl w:val="0"/>
          <w:numId w:val="63"/>
        </w:numPr>
      </w:pPr>
      <w:r w:rsidRPr="00576523">
        <w:t xml:space="preserve">Supports staffing </w:t>
      </w:r>
      <w:r w:rsidR="005B6AB0" w:rsidRPr="00576523">
        <w:t>planning.</w:t>
      </w:r>
    </w:p>
    <w:p w14:paraId="7FA3EF19" w14:textId="77777777" w:rsidR="00576523" w:rsidRPr="00576523" w:rsidRDefault="00576523" w:rsidP="00576523">
      <w:pPr>
        <w:rPr>
          <w:b/>
          <w:bCs/>
        </w:rPr>
      </w:pPr>
      <w:r w:rsidRPr="00576523">
        <w:rPr>
          <w:b/>
          <w:bCs/>
        </w:rPr>
        <w:t>Disadvantages of rolling forward estimates</w:t>
      </w:r>
    </w:p>
    <w:p w14:paraId="4F18876B" w14:textId="2A962BC4" w:rsidR="00576523" w:rsidRPr="00576523" w:rsidRDefault="00576523" w:rsidP="0036774B">
      <w:pPr>
        <w:pStyle w:val="ListParagraph"/>
        <w:numPr>
          <w:ilvl w:val="0"/>
          <w:numId w:val="62"/>
        </w:numPr>
        <w:jc w:val="both"/>
      </w:pPr>
      <w:r w:rsidRPr="00576523">
        <w:t>The cumulative impacts of savings and initiatives can be masked and therefore require the budget to be maintained at levels that reflect the business operation.</w:t>
      </w:r>
    </w:p>
    <w:p w14:paraId="7B0FFF17" w14:textId="77777777" w:rsidR="00576523" w:rsidRPr="00576523" w:rsidRDefault="00576523" w:rsidP="0036774B">
      <w:pPr>
        <w:pStyle w:val="ListParagraph"/>
        <w:numPr>
          <w:ilvl w:val="0"/>
          <w:numId w:val="62"/>
        </w:numPr>
        <w:jc w:val="both"/>
      </w:pPr>
      <w:r w:rsidRPr="00576523">
        <w:t>Require more sophisticated budget management systems.</w:t>
      </w:r>
    </w:p>
    <w:p w14:paraId="2FBA12C9" w14:textId="77777777" w:rsidR="00576523" w:rsidRPr="00576523" w:rsidRDefault="00576523" w:rsidP="0036774B">
      <w:pPr>
        <w:pStyle w:val="ListParagraph"/>
        <w:numPr>
          <w:ilvl w:val="0"/>
          <w:numId w:val="62"/>
        </w:numPr>
        <w:jc w:val="both"/>
      </w:pPr>
      <w:r w:rsidRPr="00576523">
        <w:t>As with incremental budgeting – this method can embed inefficiencies.</w:t>
      </w:r>
    </w:p>
    <w:p w14:paraId="106F858F" w14:textId="08DF58E3" w:rsidR="00576523" w:rsidRPr="00576523" w:rsidRDefault="00576523" w:rsidP="0036774B">
      <w:pPr>
        <w:jc w:val="both"/>
      </w:pPr>
      <w:r w:rsidRPr="00576523">
        <w:t xml:space="preserve">Our approach to budgeting (our budget process) will look at how we manage our projections and budgets in an environment where the amount we are provided from a </w:t>
      </w:r>
      <w:r w:rsidR="00E9489F" w:rsidRPr="00576523">
        <w:t>top-down</w:t>
      </w:r>
      <w:r w:rsidRPr="00576523">
        <w:t xml:space="preserve"> budgeting process differs from the budget constructed from the bottom up.</w:t>
      </w:r>
    </w:p>
    <w:p w14:paraId="21637EF1" w14:textId="77777777" w:rsidR="00576523" w:rsidRDefault="00576523" w:rsidP="00576523"/>
    <w:p w14:paraId="01099BAD" w14:textId="77777777" w:rsidR="00576523" w:rsidRDefault="00576523" w:rsidP="00576523">
      <w:pPr>
        <w:spacing w:after="0"/>
      </w:pPr>
      <w:r>
        <w:br w:type="page"/>
      </w:r>
    </w:p>
    <w:p w14:paraId="68A5F132" w14:textId="77777777" w:rsidR="00576523" w:rsidRPr="00576523" w:rsidRDefault="00576523" w:rsidP="0036774B">
      <w:pPr>
        <w:jc w:val="both"/>
      </w:pPr>
      <w:r w:rsidRPr="00576523">
        <w:lastRenderedPageBreak/>
        <w:t>Public sector finances use a mixture of these methods.</w:t>
      </w:r>
    </w:p>
    <w:p w14:paraId="4122F198" w14:textId="77777777" w:rsidR="00576523" w:rsidRPr="00576523" w:rsidRDefault="00576523" w:rsidP="0036774B">
      <w:pPr>
        <w:pStyle w:val="ListParagraph"/>
        <w:numPr>
          <w:ilvl w:val="0"/>
          <w:numId w:val="64"/>
        </w:numPr>
        <w:jc w:val="both"/>
      </w:pPr>
      <w:r w:rsidRPr="00576523">
        <w:t>At a whole of government level, the rolling forward estimates approach is used.</w:t>
      </w:r>
    </w:p>
    <w:p w14:paraId="749B1EC5" w14:textId="675B2413" w:rsidR="00576523" w:rsidRPr="00576523" w:rsidRDefault="00576523" w:rsidP="0036774B">
      <w:pPr>
        <w:pStyle w:val="ListParagraph"/>
        <w:numPr>
          <w:ilvl w:val="0"/>
          <w:numId w:val="64"/>
        </w:numPr>
        <w:jc w:val="both"/>
      </w:pPr>
      <w:r w:rsidRPr="00576523">
        <w:t xml:space="preserve">At an agency level, funding models using both </w:t>
      </w:r>
      <w:r w:rsidR="00E9489F" w:rsidRPr="00576523">
        <w:t>activity-based</w:t>
      </w:r>
      <w:r w:rsidRPr="00576523">
        <w:t xml:space="preserve"> methods and incremental methods are used.</w:t>
      </w:r>
    </w:p>
    <w:p w14:paraId="7DF86180" w14:textId="30152B4F" w:rsidR="00576523" w:rsidRPr="00576523" w:rsidRDefault="00576523" w:rsidP="0036774B">
      <w:pPr>
        <w:pStyle w:val="ListParagraph"/>
        <w:numPr>
          <w:ilvl w:val="0"/>
          <w:numId w:val="64"/>
        </w:numPr>
        <w:jc w:val="both"/>
      </w:pPr>
      <w:r w:rsidRPr="00576523">
        <w:t>Within departments for ongoing operational team</w:t>
      </w:r>
      <w:r w:rsidR="0014427E">
        <w:t>s</w:t>
      </w:r>
      <w:r w:rsidRPr="00576523">
        <w:t>, incremental budgeting will be employed</w:t>
      </w:r>
    </w:p>
    <w:p w14:paraId="3CC1681B" w14:textId="104738F6" w:rsidR="00576523" w:rsidRPr="00576523" w:rsidRDefault="00576523" w:rsidP="0036774B">
      <w:pPr>
        <w:pStyle w:val="ListParagraph"/>
        <w:numPr>
          <w:ilvl w:val="0"/>
          <w:numId w:val="64"/>
        </w:numPr>
        <w:jc w:val="both"/>
      </w:pPr>
      <w:r w:rsidRPr="00576523">
        <w:t>Within agencies, zero</w:t>
      </w:r>
      <w:r w:rsidR="0014427E">
        <w:t>-</w:t>
      </w:r>
      <w:r w:rsidRPr="00576523">
        <w:t>based budgeting will be employed to produce estimates for new projects and bids and to review the finances of operational teams.</w:t>
      </w:r>
    </w:p>
    <w:p w14:paraId="62C3B058" w14:textId="77777777" w:rsidR="00576523" w:rsidRPr="00576523" w:rsidRDefault="00576523" w:rsidP="0036774B">
      <w:pPr>
        <w:jc w:val="both"/>
      </w:pPr>
      <w:r w:rsidRPr="00576523">
        <w:t xml:space="preserve">For </w:t>
      </w:r>
      <w:r w:rsidRPr="00576523">
        <w:rPr>
          <w:b/>
          <w:bCs/>
        </w:rPr>
        <w:t>large multifaceted organisations</w:t>
      </w:r>
      <w:r w:rsidRPr="00576523">
        <w:t>, preparing budgets and projections will require a combination of ‘top-down’ methods as well as ‘ground-up’ approaches that will demand consolidation of estimates.</w:t>
      </w:r>
    </w:p>
    <w:p w14:paraId="08510653" w14:textId="4FA37AD0" w:rsidR="00576523" w:rsidRPr="00576523" w:rsidRDefault="00576523" w:rsidP="00576523">
      <w:pPr>
        <w:pStyle w:val="Heading3"/>
        <w:rPr>
          <w:rFonts w:ascii="Frutiger Next Pro Condensed" w:hAnsi="Frutiger Next Pro Condensed"/>
        </w:rPr>
      </w:pPr>
      <w:r w:rsidRPr="00576523">
        <w:rPr>
          <w:rFonts w:ascii="Frutiger Next Pro Condensed" w:hAnsi="Frutiger Next Pro Condensed"/>
        </w:rPr>
        <w:t xml:space="preserve">Large </w:t>
      </w:r>
      <w:r w:rsidR="0014427E">
        <w:rPr>
          <w:rFonts w:ascii="Frutiger Next Pro Condensed" w:hAnsi="Frutiger Next Pro Condensed"/>
        </w:rPr>
        <w:t>m</w:t>
      </w:r>
      <w:r w:rsidRPr="00576523">
        <w:rPr>
          <w:rFonts w:ascii="Frutiger Next Pro Condensed" w:hAnsi="Frutiger Next Pro Condensed"/>
        </w:rPr>
        <w:t xml:space="preserve">ultifaceted organisations and </w:t>
      </w:r>
      <w:r w:rsidR="0014427E">
        <w:rPr>
          <w:rFonts w:ascii="Frutiger Next Pro Condensed" w:hAnsi="Frutiger Next Pro Condensed"/>
        </w:rPr>
        <w:t>f</w:t>
      </w:r>
      <w:r w:rsidRPr="00576523">
        <w:rPr>
          <w:rFonts w:ascii="Frutiger Next Pro Condensed" w:hAnsi="Frutiger Next Pro Condensed"/>
        </w:rPr>
        <w:t xml:space="preserve">unding </w:t>
      </w:r>
      <w:r w:rsidR="0014427E">
        <w:rPr>
          <w:rFonts w:ascii="Frutiger Next Pro Condensed" w:hAnsi="Frutiger Next Pro Condensed"/>
        </w:rPr>
        <w:t>m</w:t>
      </w:r>
      <w:r w:rsidRPr="00576523">
        <w:rPr>
          <w:rFonts w:ascii="Frutiger Next Pro Condensed" w:hAnsi="Frutiger Next Pro Condensed"/>
        </w:rPr>
        <w:t>odels</w:t>
      </w:r>
    </w:p>
    <w:p w14:paraId="276C5647" w14:textId="21E4A96D" w:rsidR="00576523" w:rsidRPr="00576523" w:rsidRDefault="00576523" w:rsidP="0036774B">
      <w:pPr>
        <w:jc w:val="both"/>
      </w:pPr>
      <w:r w:rsidRPr="00576523">
        <w:t xml:space="preserve">Many governments will have financial systems </w:t>
      </w:r>
      <w:r w:rsidR="0014427E">
        <w:t>that</w:t>
      </w:r>
      <w:r w:rsidRPr="00576523">
        <w:t xml:space="preserve"> devolve responsibility to portfolio ministers and departments to manage a global budget in delivering certain agreed outputs, programs </w:t>
      </w:r>
      <w:r w:rsidR="005B6AB0" w:rsidRPr="00576523">
        <w:t>and projects</w:t>
      </w:r>
      <w:r w:rsidRPr="00576523">
        <w:t xml:space="preserve">, which in turn are aligned </w:t>
      </w:r>
      <w:r w:rsidR="0014427E">
        <w:t>with</w:t>
      </w:r>
      <w:r w:rsidRPr="00576523">
        <w:t xml:space="preserve"> departmental objectives.  Each department will have a Funding Model.</w:t>
      </w:r>
    </w:p>
    <w:p w14:paraId="02369725" w14:textId="77777777" w:rsidR="00576523" w:rsidRPr="00576523" w:rsidRDefault="00576523" w:rsidP="0036774B">
      <w:pPr>
        <w:jc w:val="both"/>
      </w:pPr>
      <w:r w:rsidRPr="00576523">
        <w:t xml:space="preserve">A </w:t>
      </w:r>
      <w:r w:rsidRPr="00576523">
        <w:rPr>
          <w:b/>
          <w:bCs/>
        </w:rPr>
        <w:t>funding model</w:t>
      </w:r>
      <w:r w:rsidRPr="00576523">
        <w:t xml:space="preserve"> is a mechanism, usually for non-profit organisations, to determine the basis for how different sources of funding will be allocated to the organisation based on its activities or the outputs that it produces and estimates of costs of these activities and outputs.</w:t>
      </w:r>
    </w:p>
    <w:p w14:paraId="03512682" w14:textId="77777777" w:rsidR="00576523" w:rsidRPr="00576523" w:rsidRDefault="00576523" w:rsidP="0036774B">
      <w:pPr>
        <w:jc w:val="both"/>
      </w:pPr>
      <w:r w:rsidRPr="00576523">
        <w:t>As examples:</w:t>
      </w:r>
    </w:p>
    <w:p w14:paraId="5B3F0851" w14:textId="77777777" w:rsidR="00576523" w:rsidRPr="00576523" w:rsidRDefault="00576523" w:rsidP="0036774B">
      <w:pPr>
        <w:pStyle w:val="ListParagraph"/>
        <w:numPr>
          <w:ilvl w:val="0"/>
          <w:numId w:val="54"/>
        </w:numPr>
        <w:jc w:val="both"/>
      </w:pPr>
      <w:r w:rsidRPr="00576523">
        <w:t>A health funding model will detail the parameters for how funding is allocated based on the numbers and types of patients treated and the average cost of treating patients</w:t>
      </w:r>
    </w:p>
    <w:p w14:paraId="1C2EFA05" w14:textId="77777777" w:rsidR="00576523" w:rsidRPr="00576523" w:rsidRDefault="00576523" w:rsidP="0036774B">
      <w:pPr>
        <w:pStyle w:val="ListParagraph"/>
        <w:numPr>
          <w:ilvl w:val="0"/>
          <w:numId w:val="54"/>
        </w:numPr>
        <w:jc w:val="both"/>
      </w:pPr>
      <w:r w:rsidRPr="00576523">
        <w:t>An education funding model will detail the parameters for how funding is allocated based on the numbers and types of students enrolled and the average cost of teaching those students.</w:t>
      </w:r>
    </w:p>
    <w:p w14:paraId="513A418C" w14:textId="1CBC1B20" w:rsidR="00576523" w:rsidRPr="00576523" w:rsidRDefault="00576523" w:rsidP="0036774B">
      <w:pPr>
        <w:jc w:val="both"/>
      </w:pPr>
      <w:r w:rsidRPr="00576523">
        <w:t xml:space="preserve">These funding models support a ‘top-down’ approach to budgeting that is based on </w:t>
      </w:r>
      <w:r w:rsidR="005B6AB0" w:rsidRPr="00576523">
        <w:t>organisational parameters</w:t>
      </w:r>
      <w:r w:rsidRPr="00576523">
        <w:t xml:space="preserve"> like the number of students and average costs per student that will have been developed based on history and based on benchmarking with other jurisdictions.</w:t>
      </w:r>
    </w:p>
    <w:p w14:paraId="42F16662" w14:textId="77777777" w:rsidR="00576523" w:rsidRPr="00576523" w:rsidRDefault="00576523" w:rsidP="0036774B">
      <w:pPr>
        <w:jc w:val="both"/>
      </w:pPr>
      <w:r w:rsidRPr="00576523">
        <w:t xml:space="preserve">In health, hospital funding models are linked with a National Efficient Price that reflects the costs of delivering a range of health services across Australia. </w:t>
      </w:r>
    </w:p>
    <w:p w14:paraId="41F1A53A" w14:textId="5E19BEDD" w:rsidR="00576523" w:rsidRPr="00576523" w:rsidRDefault="00576523" w:rsidP="0036774B">
      <w:pPr>
        <w:jc w:val="both"/>
      </w:pPr>
      <w:r w:rsidRPr="00576523">
        <w:t>Projecting and budgeting in large organisation</w:t>
      </w:r>
      <w:r w:rsidR="00FD5A9A">
        <w:t>s</w:t>
      </w:r>
      <w:r w:rsidRPr="00576523">
        <w:t xml:space="preserve"> will see:</w:t>
      </w:r>
    </w:p>
    <w:p w14:paraId="6E5C83ED" w14:textId="77777777" w:rsidR="00576523" w:rsidRPr="00576523" w:rsidRDefault="00576523" w:rsidP="0036774B">
      <w:pPr>
        <w:pStyle w:val="ListParagraph"/>
        <w:numPr>
          <w:ilvl w:val="0"/>
          <w:numId w:val="55"/>
        </w:numPr>
        <w:jc w:val="both"/>
      </w:pPr>
      <w:r w:rsidRPr="00576523">
        <w:t>The need for a budget process to guide the involvement of others in the process.</w:t>
      </w:r>
    </w:p>
    <w:p w14:paraId="6E3DFD7A" w14:textId="77777777" w:rsidR="00576523" w:rsidRPr="00576523" w:rsidRDefault="00576523" w:rsidP="0036774B">
      <w:pPr>
        <w:pStyle w:val="ListParagraph"/>
        <w:numPr>
          <w:ilvl w:val="0"/>
          <w:numId w:val="55"/>
        </w:numPr>
        <w:jc w:val="both"/>
      </w:pPr>
      <w:r w:rsidRPr="00576523">
        <w:t>The use of funding models</w:t>
      </w:r>
    </w:p>
    <w:p w14:paraId="5B321E31" w14:textId="77777777" w:rsidR="00576523" w:rsidRPr="00576523" w:rsidRDefault="00576523" w:rsidP="0036774B">
      <w:pPr>
        <w:pStyle w:val="ListParagraph"/>
        <w:numPr>
          <w:ilvl w:val="0"/>
          <w:numId w:val="55"/>
        </w:numPr>
        <w:jc w:val="both"/>
      </w:pPr>
      <w:r w:rsidRPr="00576523">
        <w:t>The need to consolidate estimates.</w:t>
      </w:r>
    </w:p>
    <w:p w14:paraId="717486F3" w14:textId="5C447843" w:rsidR="008B1822" w:rsidRPr="008B1822" w:rsidRDefault="008B1822" w:rsidP="0036774B">
      <w:pPr>
        <w:jc w:val="both"/>
      </w:pPr>
      <w:r w:rsidRPr="008B1822">
        <w:t xml:space="preserve">The concept of a funding model is </w:t>
      </w:r>
      <w:r w:rsidR="005B6AB0" w:rsidRPr="008B1822">
        <w:t>applied in</w:t>
      </w:r>
      <w:r w:rsidRPr="008B1822">
        <w:t xml:space="preserve"> the Victorian Performance Management Framework.  That framework refers to the need to link objectives with outputs.  An excerpt from the Victorian Resource Management Framework is presented below.</w:t>
      </w:r>
    </w:p>
    <w:p w14:paraId="3132708F" w14:textId="5D38F95A" w:rsidR="008B1822" w:rsidRPr="008B1822" w:rsidRDefault="008B1822" w:rsidP="0036774B">
      <w:pPr>
        <w:jc w:val="both"/>
      </w:pPr>
      <w:r w:rsidRPr="000868BF">
        <w:rPr>
          <w:noProof/>
        </w:rPr>
        <w:lastRenderedPageBreak/>
        <w:drawing>
          <wp:inline distT="0" distB="0" distL="0" distR="0" wp14:anchorId="7714E2BB" wp14:editId="774B1664">
            <wp:extent cx="5727700" cy="4011930"/>
            <wp:effectExtent l="0" t="0" r="0" b="1270"/>
            <wp:docPr id="469" name="Picture 46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7700" cy="4011930"/>
                    </a:xfrm>
                    <a:prstGeom prst="rect">
                      <a:avLst/>
                    </a:prstGeom>
                  </pic:spPr>
                </pic:pic>
              </a:graphicData>
            </a:graphic>
          </wp:inline>
        </w:drawing>
      </w:r>
      <w:r w:rsidRPr="008B1822">
        <w:t>Logic models like this are also used to help understand the business or operating model of an organisation.</w:t>
      </w:r>
    </w:p>
    <w:p w14:paraId="44051671" w14:textId="77777777" w:rsidR="008B1822" w:rsidRDefault="008B1822">
      <w:pPr>
        <w:spacing w:after="0"/>
        <w:rPr>
          <w:color w:val="595959" w:themeColor="text1" w:themeTint="A6"/>
        </w:rPr>
      </w:pPr>
    </w:p>
    <w:p w14:paraId="1DE186D0" w14:textId="740D79C3" w:rsidR="00DE0FEE" w:rsidRDefault="00DE0FEE">
      <w:pPr>
        <w:spacing w:after="0"/>
        <w:rPr>
          <w:rFonts w:cs="Arial"/>
          <w:b/>
          <w:bCs/>
          <w:i/>
          <w:iCs/>
          <w:color w:val="595959" w:themeColor="text1" w:themeTint="A6"/>
          <w:sz w:val="28"/>
          <w:szCs w:val="28"/>
        </w:rPr>
      </w:pPr>
      <w:r>
        <w:rPr>
          <w:color w:val="595959" w:themeColor="text1" w:themeTint="A6"/>
        </w:rPr>
        <w:br w:type="page"/>
      </w:r>
    </w:p>
    <w:p w14:paraId="49317191" w14:textId="31297104" w:rsidR="00854C67" w:rsidRPr="00AE1CB6" w:rsidRDefault="00854C67" w:rsidP="00854C67">
      <w:pPr>
        <w:pStyle w:val="Heading2"/>
        <w:rPr>
          <w:rFonts w:ascii="Frutiger Next Pro Condensed" w:hAnsi="Frutiger Next Pro Condensed"/>
          <w:color w:val="000000" w:themeColor="text1"/>
        </w:rPr>
      </w:pPr>
      <w:bookmarkStart w:id="88" w:name="_Toc172643223"/>
      <w:r w:rsidRPr="00AE1CB6">
        <w:rPr>
          <w:rFonts w:ascii="Frutiger Next Pro Condensed" w:hAnsi="Frutiger Next Pro Condensed"/>
          <w:color w:val="000000" w:themeColor="text1"/>
        </w:rPr>
        <w:lastRenderedPageBreak/>
        <w:t>A Business Model Approach</w:t>
      </w:r>
      <w:bookmarkEnd w:id="81"/>
      <w:bookmarkEnd w:id="84"/>
      <w:bookmarkEnd w:id="88"/>
    </w:p>
    <w:p w14:paraId="08DEAFAE" w14:textId="429DDEF3" w:rsidR="00854C67" w:rsidRPr="00AE1CB6" w:rsidRDefault="00854C67" w:rsidP="0036774B">
      <w:pPr>
        <w:jc w:val="both"/>
        <w:rPr>
          <w:color w:val="000000" w:themeColor="text1"/>
        </w:rPr>
      </w:pPr>
      <w:r w:rsidRPr="00AE1CB6">
        <w:rPr>
          <w:color w:val="000000" w:themeColor="text1"/>
        </w:rPr>
        <w:t xml:space="preserve">Your strategy is how you </w:t>
      </w:r>
      <w:r w:rsidR="0052268E">
        <w:rPr>
          <w:color w:val="000000" w:themeColor="text1"/>
        </w:rPr>
        <w:t xml:space="preserve">choose to </w:t>
      </w:r>
      <w:r w:rsidRPr="00AE1CB6">
        <w:rPr>
          <w:color w:val="000000" w:themeColor="text1"/>
        </w:rPr>
        <w:t>go about your business.  It is your approach to answering questions about what you do, how you do it, who you do it for and why you do it.</w:t>
      </w:r>
    </w:p>
    <w:p w14:paraId="62065E2E" w14:textId="49C68EFC" w:rsidR="00854C67" w:rsidRPr="00AE1CB6" w:rsidRDefault="00854C67" w:rsidP="0036774B">
      <w:pPr>
        <w:jc w:val="both"/>
        <w:rPr>
          <w:color w:val="000000" w:themeColor="text1"/>
        </w:rPr>
      </w:pPr>
      <w:r w:rsidRPr="00AE1CB6">
        <w:rPr>
          <w:color w:val="000000" w:themeColor="text1"/>
        </w:rPr>
        <w:t>Understanding finances provides insight into aspects of our business model.</w:t>
      </w:r>
    </w:p>
    <w:p w14:paraId="2957FEDA" w14:textId="77777777" w:rsidR="00854C67" w:rsidRPr="00AE1CB6" w:rsidRDefault="00854C67" w:rsidP="0036774B">
      <w:pPr>
        <w:spacing w:before="120"/>
        <w:jc w:val="both"/>
        <w:rPr>
          <w:color w:val="000000" w:themeColor="text1"/>
        </w:rPr>
      </w:pPr>
      <w:r w:rsidRPr="00AE1CB6">
        <w:rPr>
          <w:color w:val="000000" w:themeColor="text1"/>
        </w:rPr>
        <w:t>A business model can be defined as:</w:t>
      </w:r>
    </w:p>
    <w:p w14:paraId="2FD8B981" w14:textId="77777777" w:rsidR="00854C67" w:rsidRPr="00AE1CB6" w:rsidRDefault="00854C67" w:rsidP="0036774B">
      <w:pPr>
        <w:ind w:left="720"/>
        <w:jc w:val="both"/>
        <w:rPr>
          <w:i/>
          <w:color w:val="000000" w:themeColor="text1"/>
        </w:rPr>
      </w:pPr>
      <w:r w:rsidRPr="00AE1CB6">
        <w:rPr>
          <w:i/>
          <w:iCs/>
          <w:color w:val="000000" w:themeColor="text1"/>
        </w:rPr>
        <w:t xml:space="preserve">“A business model </w:t>
      </w:r>
      <w:r w:rsidRPr="00AE1CB6">
        <w:rPr>
          <w:i/>
          <w:color w:val="000000" w:themeColor="text1"/>
        </w:rPr>
        <w:t>refers to the logic of the firm, the way it operates and how it creates value for its stakeholders.</w:t>
      </w:r>
    </w:p>
    <w:p w14:paraId="28514835" w14:textId="77777777" w:rsidR="00854C67" w:rsidRPr="00AE1CB6" w:rsidRDefault="00854C67" w:rsidP="0036774B">
      <w:pPr>
        <w:ind w:left="720"/>
        <w:jc w:val="both"/>
        <w:rPr>
          <w:i/>
          <w:color w:val="000000" w:themeColor="text1"/>
        </w:rPr>
      </w:pPr>
      <w:r w:rsidRPr="00AE1CB6">
        <w:rPr>
          <w:i/>
          <w:iCs/>
          <w:color w:val="000000" w:themeColor="text1"/>
        </w:rPr>
        <w:t xml:space="preserve">Strategy </w:t>
      </w:r>
      <w:r w:rsidRPr="00AE1CB6">
        <w:rPr>
          <w:i/>
          <w:color w:val="000000" w:themeColor="text1"/>
        </w:rPr>
        <w:t>refers to the choice of business model through which the firm will compete in the marketplace.”</w:t>
      </w:r>
    </w:p>
    <w:p w14:paraId="514BD186" w14:textId="77777777" w:rsidR="00854C67" w:rsidRPr="00AE1CB6" w:rsidRDefault="00854C67" w:rsidP="0036774B">
      <w:pPr>
        <w:jc w:val="both"/>
        <w:rPr>
          <w:color w:val="000000" w:themeColor="text1"/>
          <w:sz w:val="20"/>
          <w:szCs w:val="20"/>
        </w:rPr>
      </w:pPr>
      <w:r w:rsidRPr="00AE1CB6">
        <w:rPr>
          <w:color w:val="000000" w:themeColor="text1"/>
          <w:sz w:val="20"/>
          <w:szCs w:val="20"/>
        </w:rPr>
        <w:t xml:space="preserve">Casadesus-Masanell, R., &amp; Ricart, J.E. (2010). </w:t>
      </w:r>
      <w:r w:rsidRPr="00AE1CB6">
        <w:rPr>
          <w:color w:val="000000" w:themeColor="text1"/>
          <w:sz w:val="20"/>
          <w:szCs w:val="20"/>
          <w:lang w:val="en-US"/>
        </w:rPr>
        <w:t>Strategy to Business Models and to Tactics.</w:t>
      </w:r>
      <w:r w:rsidRPr="00AE1CB6">
        <w:rPr>
          <w:i/>
          <w:color w:val="000000" w:themeColor="text1"/>
          <w:sz w:val="20"/>
          <w:szCs w:val="20"/>
          <w:lang w:val="en-US"/>
        </w:rPr>
        <w:t xml:space="preserve"> Long Range Planning, 43 </w:t>
      </w:r>
      <w:r w:rsidRPr="00AE1CB6">
        <w:rPr>
          <w:color w:val="000000" w:themeColor="text1"/>
          <w:sz w:val="20"/>
          <w:szCs w:val="20"/>
          <w:lang w:val="en-US"/>
        </w:rPr>
        <w:t>(2), 193-215.</w:t>
      </w:r>
    </w:p>
    <w:p w14:paraId="64B1EB54" w14:textId="77777777" w:rsidR="00854C67" w:rsidRPr="00AE1CB6" w:rsidRDefault="00854C67" w:rsidP="0036774B">
      <w:pPr>
        <w:ind w:left="720"/>
        <w:jc w:val="both"/>
        <w:rPr>
          <w:i/>
          <w:color w:val="000000" w:themeColor="text1"/>
        </w:rPr>
      </w:pPr>
      <w:r w:rsidRPr="00AE1CB6">
        <w:rPr>
          <w:i/>
          <w:color w:val="000000" w:themeColor="text1"/>
        </w:rPr>
        <w:t xml:space="preserve">“A business model describes the rationale of how an organisation creates, delivers and captures value.”  </w:t>
      </w:r>
    </w:p>
    <w:p w14:paraId="189DD3B4" w14:textId="77777777" w:rsidR="00854C67" w:rsidRPr="00AE1CB6" w:rsidRDefault="00854C67" w:rsidP="0036774B">
      <w:pPr>
        <w:ind w:left="720"/>
        <w:jc w:val="both"/>
        <w:rPr>
          <w:color w:val="000000" w:themeColor="text1"/>
          <w:sz w:val="20"/>
          <w:szCs w:val="20"/>
        </w:rPr>
      </w:pPr>
      <w:r w:rsidRPr="00AE1CB6">
        <w:rPr>
          <w:color w:val="000000" w:themeColor="text1"/>
          <w:sz w:val="20"/>
          <w:szCs w:val="20"/>
        </w:rPr>
        <w:t xml:space="preserve">Osterwalder, A., &amp; Pigneur, Y. (2010). </w:t>
      </w:r>
      <w:r w:rsidRPr="00AE1CB6">
        <w:rPr>
          <w:i/>
          <w:color w:val="000000" w:themeColor="text1"/>
          <w:sz w:val="20"/>
          <w:szCs w:val="20"/>
        </w:rPr>
        <w:t xml:space="preserve">Business Model Generation: A Handbook for Visionaries, Game Changers, and Challengers. </w:t>
      </w:r>
      <w:r w:rsidRPr="00AE1CB6">
        <w:rPr>
          <w:color w:val="000000" w:themeColor="text1"/>
          <w:sz w:val="20"/>
          <w:szCs w:val="20"/>
        </w:rPr>
        <w:t>New Jersey: John Wiley &amp; Sons.</w:t>
      </w:r>
    </w:p>
    <w:p w14:paraId="79CF603A" w14:textId="77777777" w:rsidR="00854C67" w:rsidRPr="00AE1CB6" w:rsidRDefault="00854C67" w:rsidP="0036774B">
      <w:pPr>
        <w:jc w:val="both"/>
        <w:rPr>
          <w:color w:val="000000" w:themeColor="text1"/>
        </w:rPr>
      </w:pPr>
      <w:r w:rsidRPr="00AE1CB6">
        <w:rPr>
          <w:color w:val="000000" w:themeColor="text1"/>
        </w:rPr>
        <w:t xml:space="preserve">Consider the business model below that presents the logic of an organisation in terms of what it does, how it does it, who it does it for and why it does it.  </w:t>
      </w:r>
    </w:p>
    <w:p w14:paraId="23AB87FC" w14:textId="77777777" w:rsidR="00854C67" w:rsidRPr="008C151E" w:rsidRDefault="00854C67" w:rsidP="00854C67">
      <w:pPr>
        <w:rPr>
          <w:color w:val="595959" w:themeColor="text1" w:themeTint="A6"/>
        </w:rPr>
      </w:pPr>
      <w:r w:rsidRPr="008C151E">
        <w:rPr>
          <w:noProof/>
          <w:color w:val="595959" w:themeColor="text1" w:themeTint="A6"/>
          <w:lang w:val="en-GB" w:eastAsia="en-GB"/>
        </w:rPr>
        <mc:AlternateContent>
          <mc:Choice Requires="wps">
            <w:drawing>
              <wp:anchor distT="0" distB="0" distL="114300" distR="114300" simplePos="0" relativeHeight="251666944" behindDoc="0" locked="0" layoutInCell="1" allowOverlap="1" wp14:anchorId="3D358D47" wp14:editId="4A79C013">
                <wp:simplePos x="0" y="0"/>
                <wp:positionH relativeFrom="column">
                  <wp:posOffset>-63500</wp:posOffset>
                </wp:positionH>
                <wp:positionV relativeFrom="paragraph">
                  <wp:posOffset>103505</wp:posOffset>
                </wp:positionV>
                <wp:extent cx="5943600" cy="3266440"/>
                <wp:effectExtent l="0" t="0" r="25400" b="35560"/>
                <wp:wrapNone/>
                <wp:docPr id="257" name="Rectangle 257"/>
                <wp:cNvGraphicFramePr/>
                <a:graphic xmlns:a="http://schemas.openxmlformats.org/drawingml/2006/main">
                  <a:graphicData uri="http://schemas.microsoft.com/office/word/2010/wordprocessingShape">
                    <wps:wsp>
                      <wps:cNvSpPr/>
                      <wps:spPr>
                        <a:xfrm>
                          <a:off x="0" y="0"/>
                          <a:ext cx="5943600" cy="326644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F865072" w14:textId="77777777" w:rsidR="00B21DAB" w:rsidRDefault="00B21DAB" w:rsidP="00854C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58D47" id="Rectangle 257" o:spid="_x0000_s1187" style="position:absolute;margin-left:-5pt;margin-top:8.15pt;width:468pt;height:257.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" filled="f" strokecolor="#4579b8 [3044]">
                <v:shadow on="t" color="black" opacity="22937f" origin=",.5" offset="0,.63889mm"/>
                <v:textbox>
                  <w:txbxContent>
                    <w:p w14:paraId="1F865072" w14:textId="77777777" w:rsidR="00B21DAB" w:rsidRDefault="00B21DAB" w:rsidP="00854C67">
                      <w:pPr>
                        <w:jc w:val="center"/>
                      </w:pPr>
                    </w:p>
                  </w:txbxContent>
                </v:textbox>
              </v:rect>
            </w:pict>
          </mc:Fallback>
        </mc:AlternateContent>
      </w:r>
    </w:p>
    <w:p w14:paraId="068C8C37" w14:textId="77777777" w:rsidR="00854C67" w:rsidRPr="008C151E" w:rsidRDefault="00854C67" w:rsidP="00854C67">
      <w:pPr>
        <w:rPr>
          <w:color w:val="595959" w:themeColor="text1" w:themeTint="A6"/>
        </w:rPr>
      </w:pPr>
      <w:r w:rsidRPr="008C151E">
        <w:rPr>
          <w:noProof/>
          <w:color w:val="595959" w:themeColor="text1" w:themeTint="A6"/>
          <w:lang w:val="en-GB" w:eastAsia="en-GB"/>
        </w:rPr>
        <mc:AlternateContent>
          <mc:Choice Requires="wpg">
            <w:drawing>
              <wp:anchor distT="0" distB="0" distL="114300" distR="114300" simplePos="0" relativeHeight="251667968" behindDoc="0" locked="0" layoutInCell="1" allowOverlap="1" wp14:anchorId="3BCA663B" wp14:editId="5EC0AA4B">
                <wp:simplePos x="0" y="0"/>
                <wp:positionH relativeFrom="column">
                  <wp:posOffset>51435</wp:posOffset>
                </wp:positionH>
                <wp:positionV relativeFrom="paragraph">
                  <wp:posOffset>25400</wp:posOffset>
                </wp:positionV>
                <wp:extent cx="4686300" cy="2400300"/>
                <wp:effectExtent l="50800" t="25400" r="88900" b="114300"/>
                <wp:wrapNone/>
                <wp:docPr id="5" name="Group 5"/>
                <wp:cNvGraphicFramePr/>
                <a:graphic xmlns:a="http://schemas.openxmlformats.org/drawingml/2006/main">
                  <a:graphicData uri="http://schemas.microsoft.com/office/word/2010/wordprocessingGroup">
                    <wpg:wgp>
                      <wpg:cNvGrpSpPr/>
                      <wpg:grpSpPr>
                        <a:xfrm>
                          <a:off x="0" y="0"/>
                          <a:ext cx="4686300" cy="2400300"/>
                          <a:chOff x="0" y="0"/>
                          <a:chExt cx="4686300" cy="24003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9" name="Rectangle 9"/>
                        <wps:cNvSpPr/>
                        <wps:spPr>
                          <a:xfrm>
                            <a:off x="0" y="0"/>
                            <a:ext cx="4686300" cy="2400300"/>
                          </a:xfrm>
                          <a:prstGeom prst="rect">
                            <a:avLst/>
                          </a:prstGeom>
                          <a:noFill/>
                          <a:ln>
                            <a:solidFill>
                              <a:schemeClr val="bg1">
                                <a:lumMod val="50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14300" y="228600"/>
                            <a:ext cx="4457700" cy="1982470"/>
                            <a:chOff x="0" y="0"/>
                            <a:chExt cx="4457700" cy="198247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g:grpSp>
                          <wpg:cNvPr id="13" name="Group 13"/>
                          <wpg:cNvGrpSpPr/>
                          <wpg:grpSpPr>
                            <a:xfrm>
                              <a:off x="0" y="0"/>
                              <a:ext cx="4457700" cy="1982470"/>
                              <a:chOff x="0" y="0"/>
                              <a:chExt cx="4457700" cy="1982470"/>
                            </a:xfrm>
                          </wpg:grpSpPr>
                          <wpg:grpSp>
                            <wpg:cNvPr id="14" name="Group 14"/>
                            <wpg:cNvGrpSpPr>
                              <a:grpSpLocks/>
                            </wpg:cNvGrpSpPr>
                            <wpg:grpSpPr>
                              <a:xfrm>
                                <a:off x="0" y="0"/>
                                <a:ext cx="4457700" cy="1599081"/>
                                <a:chOff x="0" y="93320"/>
                                <a:chExt cx="4000500" cy="150642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g:grpSp>
                              <wpg:cNvPr id="15" name="Group 15"/>
                              <wpg:cNvGrpSpPr/>
                              <wpg:grpSpPr>
                                <a:xfrm>
                                  <a:off x="0" y="93320"/>
                                  <a:ext cx="4000500" cy="1506425"/>
                                  <a:chOff x="0" y="93320"/>
                                  <a:chExt cx="4000500" cy="1506425"/>
                                </a:xfrm>
                              </wpg:grpSpPr>
                              <wpg:grpSp>
                                <wpg:cNvPr id="86" name="Group 86"/>
                                <wpg:cNvGrpSpPr/>
                                <wpg:grpSpPr>
                                  <a:xfrm>
                                    <a:off x="0" y="93320"/>
                                    <a:ext cx="4000500" cy="1506425"/>
                                    <a:chOff x="0" y="93468"/>
                                    <a:chExt cx="4000500" cy="1508815"/>
                                  </a:xfrm>
                                </wpg:grpSpPr>
                                <wpg:grpSp>
                                  <wpg:cNvPr id="87" name="Group 87"/>
                                  <wpg:cNvGrpSpPr/>
                                  <wpg:grpSpPr>
                                    <a:xfrm>
                                      <a:off x="0" y="93468"/>
                                      <a:ext cx="4000500" cy="1402023"/>
                                      <a:chOff x="0" y="84281"/>
                                      <a:chExt cx="4000500" cy="1264218"/>
                                    </a:xfrm>
                                  </wpg:grpSpPr>
                                  <wpg:grpSp>
                                    <wpg:cNvPr id="102" name="Group 102"/>
                                    <wpg:cNvGrpSpPr/>
                                    <wpg:grpSpPr>
                                      <a:xfrm>
                                        <a:off x="0" y="400685"/>
                                        <a:ext cx="4000500" cy="947814"/>
                                        <a:chOff x="0" y="0"/>
                                        <a:chExt cx="4000500" cy="947814"/>
                                      </a:xfrm>
                                    </wpg:grpSpPr>
                                    <wps:wsp>
                                      <wps:cNvPr id="103" name="Text Box 103"/>
                                      <wps:cNvSpPr txBox="1"/>
                                      <wps:spPr>
                                        <a:xfrm>
                                          <a:off x="0" y="0"/>
                                          <a:ext cx="685800" cy="342900"/>
                                        </a:xfrm>
                                        <a:prstGeom prst="rect">
                                          <a:avLst/>
                                        </a:prstGeom>
                                        <a:no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D5EAB9" w14:textId="77777777" w:rsidR="00B21DAB" w:rsidRPr="003C1615" w:rsidRDefault="00B21DAB" w:rsidP="00854C67">
                                            <w:pPr>
                                              <w:rPr>
                                                <w:rFonts w:ascii="Arial" w:hAnsi="Arial"/>
                                                <w:color w:val="000000" w:themeColor="text1"/>
                                                <w:sz w:val="20"/>
                                                <w:szCs w:val="20"/>
                                              </w:rPr>
                                            </w:pPr>
                                            <w:r w:rsidRPr="003C1615">
                                              <w:rPr>
                                                <w:rFonts w:ascii="Arial" w:hAnsi="Arial"/>
                                                <w:color w:val="000000" w:themeColor="text1"/>
                                                <w:sz w:val="20"/>
                                                <w:szCs w:val="20"/>
                                              </w:rPr>
                                              <w:t>Inputs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914400" y="0"/>
                                          <a:ext cx="685800" cy="342900"/>
                                        </a:xfrm>
                                        <a:prstGeom prst="rect">
                                          <a:avLst/>
                                        </a:prstGeom>
                                        <a:no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C3A97E" w14:textId="77777777" w:rsidR="00B21DAB" w:rsidRPr="003C1615" w:rsidRDefault="00B21DAB" w:rsidP="00854C67">
                                            <w:pPr>
                                              <w:rPr>
                                                <w:rFonts w:ascii="Arial" w:hAnsi="Arial"/>
                                                <w:color w:val="000000" w:themeColor="text1"/>
                                                <w:sz w:val="20"/>
                                                <w:szCs w:val="20"/>
                                              </w:rPr>
                                            </w:pPr>
                                            <w:r w:rsidRPr="003C1615">
                                              <w:rPr>
                                                <w:rFonts w:ascii="Arial" w:hAnsi="Arial"/>
                                                <w:color w:val="000000" w:themeColor="text1"/>
                                                <w:sz w:val="20"/>
                                                <w:szCs w:val="20"/>
                                              </w:rPr>
                                              <w:t>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342900" y="481965"/>
                                          <a:ext cx="914400" cy="465849"/>
                                        </a:xfrm>
                                        <a:prstGeom prst="rect">
                                          <a:avLst/>
                                        </a:prstGeom>
                                        <a:no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2554F5" w14:textId="77777777" w:rsidR="00B21DAB" w:rsidRPr="00C0579A" w:rsidRDefault="00B21DAB" w:rsidP="00854C67">
                                            <w:pPr>
                                              <w:spacing w:after="0"/>
                                              <w:jc w:val="center"/>
                                              <w:rPr>
                                                <w:rFonts w:ascii="Arial Narrow" w:hAnsi="Arial Narrow"/>
                                                <w:color w:val="000000" w:themeColor="text1"/>
                                                <w:sz w:val="20"/>
                                              </w:rPr>
                                            </w:pPr>
                                            <w:r w:rsidRPr="00C0579A">
                                              <w:rPr>
                                                <w:rFonts w:ascii="Arial Narrow" w:hAnsi="Arial Narrow"/>
                                                <w:color w:val="000000" w:themeColor="text1"/>
                                                <w:sz w:val="20"/>
                                              </w:rPr>
                                              <w:t>Structure</w:t>
                                            </w:r>
                                          </w:p>
                                          <w:p w14:paraId="71390FF8" w14:textId="77777777" w:rsidR="00B21DAB" w:rsidRPr="00C0579A" w:rsidRDefault="00B21DAB" w:rsidP="00854C67">
                                            <w:pPr>
                                              <w:spacing w:after="0"/>
                                              <w:jc w:val="center"/>
                                              <w:rPr>
                                                <w:rFonts w:ascii="Arial Narrow" w:hAnsi="Arial Narrow"/>
                                                <w:color w:val="000000" w:themeColor="text1"/>
                                                <w:sz w:val="20"/>
                                              </w:rPr>
                                            </w:pPr>
                                            <w:r w:rsidRPr="00C0579A">
                                              <w:rPr>
                                                <w:rFonts w:ascii="Arial Narrow" w:hAnsi="Arial Narrow"/>
                                                <w:color w:val="000000" w:themeColor="text1"/>
                                                <w:sz w:val="20"/>
                                              </w:rPr>
                                              <w:t>Policies &amp; codes</w:t>
                                            </w:r>
                                          </w:p>
                                          <w:p w14:paraId="35269C8C" w14:textId="77777777" w:rsidR="00B21DAB" w:rsidRPr="00C0579A" w:rsidRDefault="00B21DAB" w:rsidP="00854C67">
                                            <w:pPr>
                                              <w:jc w:val="center"/>
                                              <w:rPr>
                                                <w:rFonts w:ascii="Arial Narrow" w:hAnsi="Arial Narrow"/>
                                                <w:color w:val="000000" w:themeColor="text1"/>
                                                <w:sz w:val="20"/>
                                              </w:rPr>
                                            </w:pPr>
                                            <w:r w:rsidRPr="00C0579A">
                                              <w:rPr>
                                                <w:rFonts w:ascii="Arial Narrow" w:hAnsi="Arial Narrow"/>
                                                <w:color w:val="000000" w:themeColor="text1"/>
                                                <w:sz w:val="20"/>
                                              </w:rPr>
                                              <w:t>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Bent-Up Arrow 106"/>
                                      <wps:cNvSpPr/>
                                      <wps:spPr>
                                        <a:xfrm rot="5400000">
                                          <a:off x="78390" y="486043"/>
                                          <a:ext cx="332105" cy="283845"/>
                                        </a:xfrm>
                                        <a:prstGeom prst="ben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chemeClr val="bg1">
                                              <a:lumMod val="50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Bent-Up Arrow 107"/>
                                      <wps:cNvSpPr/>
                                      <wps:spPr>
                                        <a:xfrm>
                                          <a:off x="1143000" y="481965"/>
                                          <a:ext cx="332105" cy="283845"/>
                                        </a:xfrm>
                                        <a:prstGeom prst="ben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chemeClr val="bg1">
                                              <a:lumMod val="50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ext Box 108"/>
                                      <wps:cNvSpPr txBox="1"/>
                                      <wps:spPr>
                                        <a:xfrm>
                                          <a:off x="1943100" y="0"/>
                                          <a:ext cx="914400" cy="342900"/>
                                        </a:xfrm>
                                        <a:prstGeom prst="rect">
                                          <a:avLst/>
                                        </a:prstGeom>
                                        <a:no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3DE683" w14:textId="77777777" w:rsidR="00B21DAB" w:rsidRPr="003C1615" w:rsidRDefault="00B21DAB" w:rsidP="00854C67">
                                            <w:pPr>
                                              <w:rPr>
                                                <w:rFonts w:ascii="Arial" w:hAnsi="Arial"/>
                                                <w:color w:val="000000" w:themeColor="text1"/>
                                                <w:sz w:val="20"/>
                                                <w:szCs w:val="20"/>
                                              </w:rPr>
                                            </w:pPr>
                                            <w:r w:rsidRPr="003C1615">
                                              <w:rPr>
                                                <w:rFonts w:ascii="Arial" w:hAnsi="Arial"/>
                                                <w:color w:val="000000" w:themeColor="text1"/>
                                                <w:sz w:val="20"/>
                                                <w:szCs w:val="20"/>
                                              </w:rPr>
                                              <w:t>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3086100" y="0"/>
                                          <a:ext cx="914400" cy="342900"/>
                                        </a:xfrm>
                                        <a:prstGeom prst="rect">
                                          <a:avLst/>
                                        </a:prstGeom>
                                        <a:no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A83442" w14:textId="77777777" w:rsidR="00B21DAB" w:rsidRPr="003C1615" w:rsidRDefault="00B21DAB" w:rsidP="00854C67">
                                            <w:pPr>
                                              <w:rPr>
                                                <w:rFonts w:ascii="Arial" w:hAnsi="Arial"/>
                                                <w:color w:val="000000" w:themeColor="text1"/>
                                                <w:sz w:val="20"/>
                                                <w:szCs w:val="20"/>
                                              </w:rPr>
                                            </w:pPr>
                                            <w:r w:rsidRPr="003C1615">
                                              <w:rPr>
                                                <w:rFonts w:ascii="Arial" w:hAnsi="Arial"/>
                                                <w:color w:val="000000" w:themeColor="text1"/>
                                                <w:sz w:val="20"/>
                                                <w:szCs w:val="20"/>
                                              </w:rP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0" name="Text Box 110"/>
                                    <wps:cNvSpPr txBox="1"/>
                                    <wps:spPr>
                                      <a:xfrm>
                                        <a:off x="0" y="84281"/>
                                        <a:ext cx="1600200" cy="228600"/>
                                      </a:xfrm>
                                      <a:prstGeom prst="rect">
                                        <a:avLst/>
                                      </a:prstGeom>
                                      <a:solidFill>
                                        <a:sysClr val="window" lastClr="FFFFFF">
                                          <a:lumMod val="85000"/>
                                        </a:sysClr>
                                      </a:solidFill>
                                      <a:ln>
                                        <a:solidFill>
                                          <a:schemeClr val="bg1">
                                            <a:lumMod val="50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78E607" w14:textId="77777777" w:rsidR="00B21DAB" w:rsidRPr="003C1615" w:rsidRDefault="00B21DAB" w:rsidP="00854C67">
                                          <w:pPr>
                                            <w:jc w:val="center"/>
                                            <w:rPr>
                                              <w:rFonts w:ascii="Arial" w:hAnsi="Arial"/>
                                              <w:color w:val="000000" w:themeColor="text1"/>
                                              <w:sz w:val="20"/>
                                            </w:rPr>
                                          </w:pPr>
                                          <w:r w:rsidRPr="003C1615">
                                            <w:rPr>
                                              <w:rFonts w:ascii="Arial" w:hAnsi="Arial"/>
                                              <w:color w:val="000000" w:themeColor="text1"/>
                                              <w:sz w:val="20"/>
                                            </w:rPr>
                                            <w:t>What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1943100" y="84282"/>
                                        <a:ext cx="2057400" cy="228600"/>
                                      </a:xfrm>
                                      <a:prstGeom prst="rect">
                                        <a:avLst/>
                                      </a:prstGeom>
                                      <a:solidFill>
                                        <a:sysClr val="window" lastClr="FFFFFF">
                                          <a:lumMod val="85000"/>
                                        </a:sysClr>
                                      </a:solidFill>
                                      <a:ln>
                                        <a:solidFill>
                                          <a:schemeClr val="bg1">
                                            <a:lumMod val="50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E6843E" w14:textId="77777777" w:rsidR="00B21DAB" w:rsidRPr="003C1615" w:rsidRDefault="00B21DAB" w:rsidP="00854C67">
                                          <w:pPr>
                                            <w:jc w:val="center"/>
                                            <w:rPr>
                                              <w:rFonts w:ascii="Arial" w:hAnsi="Arial"/>
                                              <w:color w:val="000000" w:themeColor="text1"/>
                                              <w:sz w:val="20"/>
                                              <w:szCs w:val="20"/>
                                            </w:rPr>
                                          </w:pPr>
                                          <w:r w:rsidRPr="003C1615">
                                            <w:rPr>
                                              <w:rFonts w:ascii="Arial" w:hAnsi="Arial"/>
                                              <w:color w:val="000000" w:themeColor="text1"/>
                                              <w:sz w:val="20"/>
                                              <w:szCs w:val="20"/>
                                            </w:rPr>
                                            <w:t>Why we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2" name="Text Box 112"/>
                                  <wps:cNvSpPr txBox="1"/>
                                  <wps:spPr>
                                    <a:xfrm>
                                      <a:off x="1943100" y="1242939"/>
                                      <a:ext cx="826477" cy="359344"/>
                                    </a:xfrm>
                                    <a:prstGeom prst="rect">
                                      <a:avLst/>
                                    </a:prstGeom>
                                    <a:noFill/>
                                    <a:ln>
                                      <a:solidFill>
                                        <a:schemeClr val="bg1">
                                          <a:lumMod val="50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0C8F30" w14:textId="77777777" w:rsidR="00B21DAB" w:rsidRPr="00C0579A" w:rsidRDefault="00B21DAB" w:rsidP="00854C67">
                                        <w:pPr>
                                          <w:rPr>
                                            <w:rFonts w:ascii="Arial" w:hAnsi="Arial"/>
                                            <w:color w:val="000000" w:themeColor="text1"/>
                                            <w:sz w:val="20"/>
                                          </w:rPr>
                                        </w:pPr>
                                        <w:r w:rsidRPr="00C0579A">
                                          <w:rPr>
                                            <w:rFonts w:ascii="Arial" w:hAnsi="Arial"/>
                                            <w:color w:val="000000" w:themeColor="text1"/>
                                            <w:sz w:val="20"/>
                                          </w:rPr>
                                          <w:t>Beneficiaries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Right Arrow 113"/>
                                  <wps:cNvSpPr/>
                                  <wps:spPr>
                                    <a:xfrm rot="2751918">
                                      <a:off x="1439899" y="932846"/>
                                      <a:ext cx="588475" cy="15890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chemeClr val="bg1">
                                          <a:lumMod val="50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Text Box 114"/>
                                <wps:cNvSpPr txBox="1"/>
                                <wps:spPr>
                                  <a:xfrm>
                                    <a:off x="2908935" y="907688"/>
                                    <a:ext cx="685800" cy="264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E4BB5B" w14:textId="77777777" w:rsidR="00B21DAB" w:rsidRPr="0046438B" w:rsidRDefault="00B21DAB" w:rsidP="00854C67">
                                      <w:pPr>
                                        <w:rPr>
                                          <w:rFonts w:ascii="Arial Narrow" w:hAnsi="Arial Narrow"/>
                                          <w:sz w:val="16"/>
                                        </w:rPr>
                                      </w:pPr>
                                      <w:r>
                                        <w:rPr>
                                          <w:rFonts w:ascii="Arial Narrow" w:hAnsi="Arial Narrow"/>
                                          <w:sz w:val="16"/>
                                        </w:rPr>
                                        <w:t>To achieve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Up Arrow 115"/>
                                <wps:cNvSpPr/>
                                <wps:spPr>
                                  <a:xfrm>
                                    <a:off x="2564423" y="847060"/>
                                    <a:ext cx="228600" cy="342900"/>
                                  </a:xfrm>
                                  <a:prstGeom prs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chemeClr val="bg1">
                                        <a:lumMod val="50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 name="Right Arrow 116"/>
                              <wps:cNvSpPr/>
                              <wps:spPr>
                                <a:xfrm>
                                  <a:off x="2857500" y="555625"/>
                                  <a:ext cx="228600" cy="11430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chemeClr val="bg1">
                                      <a:lumMod val="50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Text Box 8"/>
                            <wps:cNvSpPr txBox="1"/>
                            <wps:spPr>
                              <a:xfrm>
                                <a:off x="0" y="1714500"/>
                                <a:ext cx="1783080" cy="267970"/>
                              </a:xfrm>
                              <a:prstGeom prst="rect">
                                <a:avLst/>
                              </a:prstGeom>
                              <a:solidFill>
                                <a:sysClr val="window" lastClr="FFFFFF">
                                  <a:lumMod val="85000"/>
                                </a:sysClr>
                              </a:solidFill>
                              <a:ln>
                                <a:solidFill>
                                  <a:schemeClr val="bg1">
                                    <a:lumMod val="50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6CE6D3" w14:textId="77777777" w:rsidR="00B21DAB" w:rsidRPr="003C1615" w:rsidRDefault="00B21DAB" w:rsidP="00854C67">
                                  <w:pPr>
                                    <w:jc w:val="center"/>
                                    <w:rPr>
                                      <w:rFonts w:ascii="Arial" w:hAnsi="Arial"/>
                                      <w:color w:val="000000" w:themeColor="text1"/>
                                      <w:sz w:val="20"/>
                                      <w:szCs w:val="20"/>
                                    </w:rPr>
                                  </w:pPr>
                                  <w:r w:rsidRPr="003C1615">
                                    <w:rPr>
                                      <w:rFonts w:ascii="Arial" w:hAnsi="Arial"/>
                                      <w:color w:val="000000" w:themeColor="text1"/>
                                      <w:sz w:val="20"/>
                                      <w:szCs w:val="20"/>
                                    </w:rPr>
                                    <w:t>How we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8"/>
                            <wps:cNvSpPr txBox="1"/>
                            <wps:spPr>
                              <a:xfrm>
                                <a:off x="2171700" y="1714500"/>
                                <a:ext cx="2286000" cy="228600"/>
                              </a:xfrm>
                              <a:prstGeom prst="rect">
                                <a:avLst/>
                              </a:prstGeom>
                              <a:solidFill>
                                <a:sysClr val="window" lastClr="FFFFFF">
                                  <a:lumMod val="85000"/>
                                </a:sysClr>
                              </a:solidFill>
                              <a:ln>
                                <a:solidFill>
                                  <a:schemeClr val="bg1">
                                    <a:lumMod val="50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8F24B3" w14:textId="77777777" w:rsidR="00B21DAB" w:rsidRPr="003C1615" w:rsidRDefault="00B21DAB" w:rsidP="00854C67">
                                  <w:pPr>
                                    <w:jc w:val="center"/>
                                    <w:rPr>
                                      <w:rFonts w:ascii="Arial" w:hAnsi="Arial"/>
                                      <w:color w:val="000000" w:themeColor="text1"/>
                                      <w:sz w:val="20"/>
                                      <w:szCs w:val="20"/>
                                    </w:rPr>
                                  </w:pPr>
                                  <w:r w:rsidRPr="003C1615">
                                    <w:rPr>
                                      <w:rFonts w:ascii="Arial" w:hAnsi="Arial"/>
                                      <w:color w:val="000000" w:themeColor="text1"/>
                                      <w:sz w:val="20"/>
                                      <w:szCs w:val="20"/>
                                    </w:rPr>
                                    <w:t>Who we do it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9" name="Text Box 13"/>
                          <wps:cNvSpPr txBox="1"/>
                          <wps:spPr>
                            <a:xfrm>
                              <a:off x="3467100" y="1219200"/>
                              <a:ext cx="920932" cy="380806"/>
                            </a:xfrm>
                            <a:prstGeom prst="rect">
                              <a:avLst/>
                            </a:prstGeom>
                            <a:noFill/>
                            <a:ln>
                              <a:solidFill>
                                <a:schemeClr val="bg1">
                                  <a:lumMod val="50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76E29F" w14:textId="77777777" w:rsidR="00B21DAB" w:rsidRPr="00C0579A" w:rsidRDefault="00B21DAB" w:rsidP="00854C67">
                                <w:pPr>
                                  <w:rPr>
                                    <w:rFonts w:ascii="Arial" w:hAnsi="Arial"/>
                                    <w:color w:val="000000" w:themeColor="text1"/>
                                    <w:sz w:val="20"/>
                                  </w:rPr>
                                </w:pPr>
                                <w:r w:rsidRPr="00C0579A">
                                  <w:rPr>
                                    <w:rFonts w:ascii="Arial" w:hAnsi="Arial"/>
                                    <w:color w:val="000000" w:themeColor="text1"/>
                                    <w:sz w:val="20"/>
                                  </w:rPr>
                                  <w:t>Funders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BCA663B" id="Group 5" o:spid="_x0000_s1188" style="position:absolute;margin-left:4.05pt;margin-top:2pt;width:369pt;height:189pt;z-index:251667968;mso-position-horizontal-relative:text;mso-position-vertical-relative:text" coordsize="46863,240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">
                <v:rect id="Rectangle 9" o:spid="_x0000_s1189" style="position:absolute;width:46863;height:240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" filled="f" strokecolor="#7f7f7f [1612]">
                  <v:shadow on="t" color="black" opacity="22937f" origin=",.5" offset="0,.63889mm"/>
                </v:rect>
                <v:group id="Group 12" o:spid="_x0000_s1190" style="position:absolute;left:1143;top:2286;width:44577;height:19824" coordsize="44577,19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group id="Group 13" o:spid="_x0000_s1191" style="position:absolute;width:44577;height:19824" coordsize="44577,19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group id="Group 14" o:spid="_x0000_s1192" style="position:absolute;width:44577;height:15990" coordorigin=",933" coordsize="40005,150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group id="Group 15" o:spid="_x0000_s1193" style="position:absolute;top:933;width:40005;height:15064" coordorigin=",933" coordsize="40005,150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group id="Group 86" o:spid="_x0000_s1194" style="position:absolute;top:933;width:40005;height:15064" coordorigin=",934" coordsize="40005,15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UH9yAAAAOA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">
                          <v:group id="Group 87" o:spid="_x0000_s1195" style="position:absolute;top:934;width:40005;height:14020" coordorigin=",842" coordsize="40005,126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group id="Group 102" o:spid="_x0000_s1196" style="position:absolute;top:4006;width:40005;height:9478" coordsize="40005,9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">
                              <v:shape id="Text Box 103" o:spid="_x0000_s1197" type="#_x0000_t202" style="position:absolute;width:6858;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" filled="f" strokecolor="#7f7f7f [1612]">
                                <v:textbox>
                                  <w:txbxContent>
                                    <w:p w14:paraId="7DD5EAB9" w14:textId="77777777" w:rsidR="00B21DAB" w:rsidRPr="003C1615" w:rsidRDefault="00B21DAB" w:rsidP="00854C67">
                                      <w:pPr>
                                        <w:rPr>
                                          <w:rFonts w:ascii="Arial" w:hAnsi="Arial"/>
                                          <w:color w:val="000000" w:themeColor="text1"/>
                                          <w:sz w:val="20"/>
                                          <w:szCs w:val="20"/>
                                        </w:rPr>
                                      </w:pPr>
                                      <w:r w:rsidRPr="003C1615">
                                        <w:rPr>
                                          <w:rFonts w:ascii="Arial" w:hAnsi="Arial"/>
                                          <w:color w:val="000000" w:themeColor="text1"/>
                                          <w:sz w:val="20"/>
                                          <w:szCs w:val="20"/>
                                        </w:rPr>
                                        <w:t>Inputs</w:t>
                                      </w:r>
                                    </w:p>
                                  </w:txbxContent>
                                </v:textbox>
                              </v:shape>
                              <v:shape id="Text Box 104" o:spid="_x0000_s1198" type="#_x0000_t202" style="position:absolute;left:9144;width:6858;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" filled="f" strokecolor="#7f7f7f [1612]">
                                <v:textbox>
                                  <w:txbxContent>
                                    <w:p w14:paraId="56C3A97E" w14:textId="77777777" w:rsidR="00B21DAB" w:rsidRPr="003C1615" w:rsidRDefault="00B21DAB" w:rsidP="00854C67">
                                      <w:pPr>
                                        <w:rPr>
                                          <w:rFonts w:ascii="Arial" w:hAnsi="Arial"/>
                                          <w:color w:val="000000" w:themeColor="text1"/>
                                          <w:sz w:val="20"/>
                                          <w:szCs w:val="20"/>
                                        </w:rPr>
                                      </w:pPr>
                                      <w:r w:rsidRPr="003C1615">
                                        <w:rPr>
                                          <w:rFonts w:ascii="Arial" w:hAnsi="Arial"/>
                                          <w:color w:val="000000" w:themeColor="text1"/>
                                          <w:sz w:val="20"/>
                                          <w:szCs w:val="20"/>
                                        </w:rPr>
                                        <w:t>Outputs</w:t>
                                      </w:r>
                                    </w:p>
                                  </w:txbxContent>
                                </v:textbox>
                              </v:shape>
                              <v:shape id="Text Box 105" o:spid="_x0000_s1199" type="#_x0000_t202" style="position:absolute;left:3429;top:4819;width:9144;height:4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" filled="f" strokecolor="#7f7f7f [1612]">
                                <v:textbox>
                                  <w:txbxContent>
                                    <w:p w14:paraId="562554F5" w14:textId="77777777" w:rsidR="00B21DAB" w:rsidRPr="00C0579A" w:rsidRDefault="00B21DAB" w:rsidP="00854C67">
                                      <w:pPr>
                                        <w:spacing w:after="0"/>
                                        <w:jc w:val="center"/>
                                        <w:rPr>
                                          <w:rFonts w:ascii="Arial Narrow" w:hAnsi="Arial Narrow"/>
                                          <w:color w:val="000000" w:themeColor="text1"/>
                                          <w:sz w:val="20"/>
                                        </w:rPr>
                                      </w:pPr>
                                      <w:r w:rsidRPr="00C0579A">
                                        <w:rPr>
                                          <w:rFonts w:ascii="Arial Narrow" w:hAnsi="Arial Narrow"/>
                                          <w:color w:val="000000" w:themeColor="text1"/>
                                          <w:sz w:val="20"/>
                                        </w:rPr>
                                        <w:t>Structure</w:t>
                                      </w:r>
                                    </w:p>
                                    <w:p w14:paraId="71390FF8" w14:textId="77777777" w:rsidR="00B21DAB" w:rsidRPr="00C0579A" w:rsidRDefault="00B21DAB" w:rsidP="00854C67">
                                      <w:pPr>
                                        <w:spacing w:after="0"/>
                                        <w:jc w:val="center"/>
                                        <w:rPr>
                                          <w:rFonts w:ascii="Arial Narrow" w:hAnsi="Arial Narrow"/>
                                          <w:color w:val="000000" w:themeColor="text1"/>
                                          <w:sz w:val="20"/>
                                        </w:rPr>
                                      </w:pPr>
                                      <w:r w:rsidRPr="00C0579A">
                                        <w:rPr>
                                          <w:rFonts w:ascii="Arial Narrow" w:hAnsi="Arial Narrow"/>
                                          <w:color w:val="000000" w:themeColor="text1"/>
                                          <w:sz w:val="20"/>
                                        </w:rPr>
                                        <w:t>Policies &amp; codes</w:t>
                                      </w:r>
                                    </w:p>
                                    <w:p w14:paraId="35269C8C" w14:textId="77777777" w:rsidR="00B21DAB" w:rsidRPr="00C0579A" w:rsidRDefault="00B21DAB" w:rsidP="00854C67">
                                      <w:pPr>
                                        <w:jc w:val="center"/>
                                        <w:rPr>
                                          <w:rFonts w:ascii="Arial Narrow" w:hAnsi="Arial Narrow"/>
                                          <w:color w:val="000000" w:themeColor="text1"/>
                                          <w:sz w:val="20"/>
                                        </w:rPr>
                                      </w:pPr>
                                      <w:r w:rsidRPr="00C0579A">
                                        <w:rPr>
                                          <w:rFonts w:ascii="Arial Narrow" w:hAnsi="Arial Narrow"/>
                                          <w:color w:val="000000" w:themeColor="text1"/>
                                          <w:sz w:val="20"/>
                                        </w:rPr>
                                        <w:t>Activities</w:t>
                                      </w:r>
                                    </w:p>
                                  </w:txbxContent>
                                </v:textbox>
                              </v:shape>
                              <v:shape id="Bent-Up Arrow 106" o:spid="_x0000_s1200" style="position:absolute;left:783;top:4861;width:3321;height:2838;rotation:90;visibility:visible;mso-wrap-style:square;v-text-anchor:middle" coordsize="332105,283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" path="m,212884r225663,l225663,70961r-35480,l261144,r70961,70961l296624,70961r,212884l,283845,,212884xe" fillcolor="#3f80cd" strokecolor="#7f7f7f [1612]">
                                <v:fill color2="#9bc1ff" rotate="t" angle="180" focus="100%" type="gradient">
                                  <o:fill v:ext="view" type="gradientUnscaled"/>
                                </v:fill>
                                <v:shadow on="t" color="black" opacity="22937f" origin=",.5" offset="0,.63889mm"/>
                                <v:path arrowok="t" o:connecttype="custom" o:connectlocs="0,212884;225663,212884;225663,70961;190183,70961;261144,0;332105,70961;296624,70961;296624,283845;0,283845;0,212884" o:connectangles="0,0,0,0,0,0,0,0,0,0"/>
                              </v:shape>
                              <v:shape id="Bent-Up Arrow 107" o:spid="_x0000_s1201" style="position:absolute;left:11430;top:4819;width:3321;height:2839;visibility:visible;mso-wrap-style:square;v-text-anchor:middle" coordsize="332105,283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" path="m,212884r225663,l225663,70961r-35480,l261144,r70961,70961l296624,70961r,212884l,283845,,212884xe" fillcolor="#3f80cd" strokecolor="#7f7f7f [1612]">
                                <v:fill color2="#9bc1ff" rotate="t" angle="180" focus="100%" type="gradient">
                                  <o:fill v:ext="view" type="gradientUnscaled"/>
                                </v:fill>
                                <v:shadow on="t" color="black" opacity="22937f" origin=",.5" offset="0,.63889mm"/>
                                <v:path arrowok="t" o:connecttype="custom" o:connectlocs="0,212884;225663,212884;225663,70961;190183,70961;261144,0;332105,70961;296624,70961;296624,283845;0,283845;0,212884" o:connectangles="0,0,0,0,0,0,0,0,0,0"/>
                              </v:shape>
                              <v:shape id="Text Box 108" o:spid="_x0000_s1202" type="#_x0000_t202" style="position:absolute;left:19431;width:9144;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" filled="f" strokecolor="#7f7f7f [1612]">
                                <v:textbox>
                                  <w:txbxContent>
                                    <w:p w14:paraId="1C3DE683" w14:textId="77777777" w:rsidR="00B21DAB" w:rsidRPr="003C1615" w:rsidRDefault="00B21DAB" w:rsidP="00854C67">
                                      <w:pPr>
                                        <w:rPr>
                                          <w:rFonts w:ascii="Arial" w:hAnsi="Arial"/>
                                          <w:color w:val="000000" w:themeColor="text1"/>
                                          <w:sz w:val="20"/>
                                          <w:szCs w:val="20"/>
                                        </w:rPr>
                                      </w:pPr>
                                      <w:r w:rsidRPr="003C1615">
                                        <w:rPr>
                                          <w:rFonts w:ascii="Arial" w:hAnsi="Arial"/>
                                          <w:color w:val="000000" w:themeColor="text1"/>
                                          <w:sz w:val="20"/>
                                          <w:szCs w:val="20"/>
                                        </w:rPr>
                                        <w:t>Objectives</w:t>
                                      </w:r>
                                    </w:p>
                                  </w:txbxContent>
                                </v:textbox>
                              </v:shape>
                              <v:shape id="Text Box 109" o:spid="_x0000_s1203" type="#_x0000_t202" style="position:absolute;left:30861;width:9144;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" filled="f" strokecolor="#7f7f7f [1612]">
                                <v:textbox>
                                  <w:txbxContent>
                                    <w:p w14:paraId="3EA83442" w14:textId="77777777" w:rsidR="00B21DAB" w:rsidRPr="003C1615" w:rsidRDefault="00B21DAB" w:rsidP="00854C67">
                                      <w:pPr>
                                        <w:rPr>
                                          <w:rFonts w:ascii="Arial" w:hAnsi="Arial"/>
                                          <w:color w:val="000000" w:themeColor="text1"/>
                                          <w:sz w:val="20"/>
                                          <w:szCs w:val="20"/>
                                        </w:rPr>
                                      </w:pPr>
                                      <w:r w:rsidRPr="003C1615">
                                        <w:rPr>
                                          <w:rFonts w:ascii="Arial" w:hAnsi="Arial"/>
                                          <w:color w:val="000000" w:themeColor="text1"/>
                                          <w:sz w:val="20"/>
                                          <w:szCs w:val="20"/>
                                        </w:rPr>
                                        <w:t>Outcomes</w:t>
                                      </w:r>
                                    </w:p>
                                  </w:txbxContent>
                                </v:textbox>
                              </v:shape>
                            </v:group>
                            <v:shape id="Text Box 110" o:spid="_x0000_s1204" type="#_x0000_t202" style="position:absolute;top:842;width:1600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" fillcolor="#d9d9d9" strokecolor="#7f7f7f [1612]">
                              <v:textbox>
                                <w:txbxContent>
                                  <w:p w14:paraId="7E78E607" w14:textId="77777777" w:rsidR="00B21DAB" w:rsidRPr="003C1615" w:rsidRDefault="00B21DAB" w:rsidP="00854C67">
                                    <w:pPr>
                                      <w:jc w:val="center"/>
                                      <w:rPr>
                                        <w:rFonts w:ascii="Arial" w:hAnsi="Arial"/>
                                        <w:color w:val="000000" w:themeColor="text1"/>
                                        <w:sz w:val="20"/>
                                      </w:rPr>
                                    </w:pPr>
                                    <w:r w:rsidRPr="003C1615">
                                      <w:rPr>
                                        <w:rFonts w:ascii="Arial" w:hAnsi="Arial"/>
                                        <w:color w:val="000000" w:themeColor="text1"/>
                                        <w:sz w:val="20"/>
                                      </w:rPr>
                                      <w:t>What we do</w:t>
                                    </w:r>
                                  </w:p>
                                </w:txbxContent>
                              </v:textbox>
                            </v:shape>
                            <v:shape id="Text Box 111" o:spid="_x0000_s1205" type="#_x0000_t202" style="position:absolute;left:19431;top:842;width:20574;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" fillcolor="#d9d9d9" strokecolor="#7f7f7f [1612]">
                              <v:textbox>
                                <w:txbxContent>
                                  <w:p w14:paraId="2AE6843E" w14:textId="77777777" w:rsidR="00B21DAB" w:rsidRPr="003C1615" w:rsidRDefault="00B21DAB" w:rsidP="00854C67">
                                    <w:pPr>
                                      <w:jc w:val="center"/>
                                      <w:rPr>
                                        <w:rFonts w:ascii="Arial" w:hAnsi="Arial"/>
                                        <w:color w:val="000000" w:themeColor="text1"/>
                                        <w:sz w:val="20"/>
                                        <w:szCs w:val="20"/>
                                      </w:rPr>
                                    </w:pPr>
                                    <w:r w:rsidRPr="003C1615">
                                      <w:rPr>
                                        <w:rFonts w:ascii="Arial" w:hAnsi="Arial"/>
                                        <w:color w:val="000000" w:themeColor="text1"/>
                                        <w:sz w:val="20"/>
                                        <w:szCs w:val="20"/>
                                      </w:rPr>
                                      <w:t>Why we do it</w:t>
                                    </w:r>
                                  </w:p>
                                </w:txbxContent>
                              </v:textbox>
                            </v:shape>
                          </v:group>
                          <v:shape id="Text Box 112" o:spid="_x0000_s1206" type="#_x0000_t202" style="position:absolute;left:19431;top:12429;width:8264;height:3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" filled="f" strokecolor="#7f7f7f [1612]">
                            <v:textbox>
                              <w:txbxContent>
                                <w:p w14:paraId="140C8F30" w14:textId="77777777" w:rsidR="00B21DAB" w:rsidRPr="00C0579A" w:rsidRDefault="00B21DAB" w:rsidP="00854C67">
                                  <w:pPr>
                                    <w:rPr>
                                      <w:rFonts w:ascii="Arial" w:hAnsi="Arial"/>
                                      <w:color w:val="000000" w:themeColor="text1"/>
                                      <w:sz w:val="20"/>
                                    </w:rPr>
                                  </w:pPr>
                                  <w:r w:rsidRPr="00C0579A">
                                    <w:rPr>
                                      <w:rFonts w:ascii="Arial" w:hAnsi="Arial"/>
                                      <w:color w:val="000000" w:themeColor="text1"/>
                                      <w:sz w:val="20"/>
                                    </w:rPr>
                                    <w:t>Beneficiaries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3" o:spid="_x0000_s1207" type="#_x0000_t13" style="position:absolute;left:14398;top:9328;width:5885;height:1589;rotation:300582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" adj="18684" fillcolor="#3f80cd" strokecolor="#7f7f7f [1612]">
                            <v:fill color2="#9bc1ff" rotate="t" angle="180" focus="100%" type="gradient">
                              <o:fill v:ext="view" type="gradientUnscaled"/>
                            </v:fill>
                            <v:shadow on="t" color="black" opacity="22937f" origin=",.5" offset="0,.63889mm"/>
                          </v:shape>
                        </v:group>
                        <v:shape id="Text Box 114" o:spid="_x0000_s1208" type="#_x0000_t202" style="position:absolute;left:29089;top:9076;width:6858;height:26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" filled="f" stroked="f">
                          <v:textbox>
                            <w:txbxContent>
                              <w:p w14:paraId="19E4BB5B" w14:textId="77777777" w:rsidR="00B21DAB" w:rsidRPr="0046438B" w:rsidRDefault="00B21DAB" w:rsidP="00854C67">
                                <w:pPr>
                                  <w:rPr>
                                    <w:rFonts w:ascii="Arial Narrow" w:hAnsi="Arial Narrow"/>
                                    <w:sz w:val="16"/>
                                  </w:rPr>
                                </w:pPr>
                                <w:r>
                                  <w:rPr>
                                    <w:rFonts w:ascii="Arial Narrow" w:hAnsi="Arial Narrow"/>
                                    <w:sz w:val="16"/>
                                  </w:rPr>
                                  <w:t>To achieve</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5" o:spid="_x0000_s1209" type="#_x0000_t68" style="position:absolute;left:25644;top:8470;width:2286;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" adj="7200" fillcolor="#3f80cd" strokecolor="#7f7f7f [1612]">
                          <v:fill color2="#9bc1ff" rotate="t" angle="180" focus="100%" type="gradient">
                            <o:fill v:ext="view" type="gradientUnscaled"/>
                          </v:fill>
                          <v:shadow on="t" color="black" opacity="22937f" origin=",.5" offset="0,.63889mm"/>
                        </v:shape>
                      </v:group>
                      <v:shape id="Right Arrow 116" o:spid="_x0000_s1210" type="#_x0000_t13" style="position:absolute;left:28575;top:5556;width:2286;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" fillcolor="#3f80cd" strokecolor="#7f7f7f [1612]">
                        <v:fill color2="#9bc1ff" rotate="t" angle="180" focus="100%" type="gradient">
                          <o:fill v:ext="view" type="gradientUnscaled"/>
                        </v:fill>
                        <v:shadow on="t" color="black" opacity="22937f" origin=",.5" offset="0,.63889mm"/>
                      </v:shape>
                    </v:group>
                    <v:shape id="Text Box 8" o:spid="_x0000_s1211" type="#_x0000_t202" style="position:absolute;top:17145;width:17830;height:2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" fillcolor="#d9d9d9" strokecolor="#7f7f7f [1612]">
                      <v:textbox>
                        <w:txbxContent>
                          <w:p w14:paraId="146CE6D3" w14:textId="77777777" w:rsidR="00B21DAB" w:rsidRPr="003C1615" w:rsidRDefault="00B21DAB" w:rsidP="00854C67">
                            <w:pPr>
                              <w:jc w:val="center"/>
                              <w:rPr>
                                <w:rFonts w:ascii="Arial" w:hAnsi="Arial"/>
                                <w:color w:val="000000" w:themeColor="text1"/>
                                <w:sz w:val="20"/>
                                <w:szCs w:val="20"/>
                              </w:rPr>
                            </w:pPr>
                            <w:r w:rsidRPr="003C1615">
                              <w:rPr>
                                <w:rFonts w:ascii="Arial" w:hAnsi="Arial"/>
                                <w:color w:val="000000" w:themeColor="text1"/>
                                <w:sz w:val="20"/>
                                <w:szCs w:val="20"/>
                              </w:rPr>
                              <w:t>How we do it</w:t>
                            </w:r>
                          </w:p>
                        </w:txbxContent>
                      </v:textbox>
                    </v:shape>
                    <v:shape id="Text Box 8" o:spid="_x0000_s1212" type="#_x0000_t202" style="position:absolute;left:21717;top:17145;width:22860;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" fillcolor="#d9d9d9" strokecolor="#7f7f7f [1612]">
                      <v:textbox>
                        <w:txbxContent>
                          <w:p w14:paraId="178F24B3" w14:textId="77777777" w:rsidR="00B21DAB" w:rsidRPr="003C1615" w:rsidRDefault="00B21DAB" w:rsidP="00854C67">
                            <w:pPr>
                              <w:jc w:val="center"/>
                              <w:rPr>
                                <w:rFonts w:ascii="Arial" w:hAnsi="Arial"/>
                                <w:color w:val="000000" w:themeColor="text1"/>
                                <w:sz w:val="20"/>
                                <w:szCs w:val="20"/>
                              </w:rPr>
                            </w:pPr>
                            <w:r w:rsidRPr="003C1615">
                              <w:rPr>
                                <w:rFonts w:ascii="Arial" w:hAnsi="Arial"/>
                                <w:color w:val="000000" w:themeColor="text1"/>
                                <w:sz w:val="20"/>
                                <w:szCs w:val="20"/>
                              </w:rPr>
                              <w:t>Who we do it for</w:t>
                            </w:r>
                          </w:p>
                        </w:txbxContent>
                      </v:textbox>
                    </v:shape>
                  </v:group>
                  <v:shape id="Text Box 13" o:spid="_x0000_s1213" type="#_x0000_t202" style="position:absolute;left:34671;top:12192;width:9209;height:3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" filled="f" strokecolor="#7f7f7f [1612]">
                    <v:textbox>
                      <w:txbxContent>
                        <w:p w14:paraId="5E76E29F" w14:textId="77777777" w:rsidR="00B21DAB" w:rsidRPr="00C0579A" w:rsidRDefault="00B21DAB" w:rsidP="00854C67">
                          <w:pPr>
                            <w:rPr>
                              <w:rFonts w:ascii="Arial" w:hAnsi="Arial"/>
                              <w:color w:val="000000" w:themeColor="text1"/>
                              <w:sz w:val="20"/>
                            </w:rPr>
                          </w:pPr>
                          <w:r w:rsidRPr="00C0579A">
                            <w:rPr>
                              <w:rFonts w:ascii="Arial" w:hAnsi="Arial"/>
                              <w:color w:val="000000" w:themeColor="text1"/>
                              <w:sz w:val="20"/>
                            </w:rPr>
                            <w:t>Funders</w:t>
                          </w:r>
                        </w:p>
                      </w:txbxContent>
                    </v:textbox>
                  </v:shape>
                </v:group>
              </v:group>
            </w:pict>
          </mc:Fallback>
        </mc:AlternateContent>
      </w:r>
    </w:p>
    <w:p w14:paraId="58EBE043" w14:textId="77777777" w:rsidR="00854C67" w:rsidRPr="008C151E" w:rsidRDefault="00854C67" w:rsidP="00854C67">
      <w:pPr>
        <w:rPr>
          <w:color w:val="595959" w:themeColor="text1" w:themeTint="A6"/>
        </w:rPr>
      </w:pPr>
    </w:p>
    <w:p w14:paraId="6C0752B6" w14:textId="77777777" w:rsidR="00854C67" w:rsidRPr="008C151E" w:rsidRDefault="00854C67" w:rsidP="00854C67">
      <w:pPr>
        <w:rPr>
          <w:color w:val="595959" w:themeColor="text1" w:themeTint="A6"/>
        </w:rPr>
      </w:pPr>
    </w:p>
    <w:p w14:paraId="6FFD114A" w14:textId="77777777" w:rsidR="00854C67" w:rsidRPr="008C151E" w:rsidRDefault="00854C67" w:rsidP="00854C67">
      <w:pPr>
        <w:rPr>
          <w:color w:val="595959" w:themeColor="text1" w:themeTint="A6"/>
        </w:rPr>
      </w:pPr>
    </w:p>
    <w:p w14:paraId="5A8D49C7" w14:textId="77777777" w:rsidR="00854C67" w:rsidRPr="008C151E" w:rsidRDefault="00854C67" w:rsidP="00854C67">
      <w:pPr>
        <w:rPr>
          <w:color w:val="595959" w:themeColor="text1" w:themeTint="A6"/>
        </w:rPr>
      </w:pPr>
    </w:p>
    <w:p w14:paraId="795447E8" w14:textId="77777777" w:rsidR="00854C67" w:rsidRPr="008C151E" w:rsidRDefault="00854C67" w:rsidP="00854C67">
      <w:pPr>
        <w:rPr>
          <w:color w:val="595959" w:themeColor="text1" w:themeTint="A6"/>
        </w:rPr>
      </w:pPr>
    </w:p>
    <w:p w14:paraId="31578FB6" w14:textId="77777777" w:rsidR="00854C67" w:rsidRPr="008C151E" w:rsidRDefault="00854C67" w:rsidP="00854C67">
      <w:pPr>
        <w:rPr>
          <w:color w:val="595959" w:themeColor="text1" w:themeTint="A6"/>
        </w:rPr>
      </w:pPr>
    </w:p>
    <w:p w14:paraId="0730F97C" w14:textId="77777777" w:rsidR="00854C67" w:rsidRPr="008C151E" w:rsidRDefault="00854C67" w:rsidP="00854C67">
      <w:pPr>
        <w:rPr>
          <w:color w:val="595959" w:themeColor="text1" w:themeTint="A6"/>
        </w:rPr>
      </w:pPr>
    </w:p>
    <w:p w14:paraId="7CDFBEA5" w14:textId="77777777" w:rsidR="00854C67" w:rsidRPr="008C151E" w:rsidRDefault="00854C67" w:rsidP="00854C67">
      <w:pPr>
        <w:spacing w:after="0"/>
        <w:rPr>
          <w:color w:val="595959" w:themeColor="text1" w:themeTint="A6"/>
        </w:rPr>
      </w:pPr>
    </w:p>
    <w:p w14:paraId="2EA1AD6A" w14:textId="77777777" w:rsidR="00854C67" w:rsidRPr="008C151E" w:rsidRDefault="00854C67" w:rsidP="00854C67">
      <w:pPr>
        <w:spacing w:after="0"/>
        <w:rPr>
          <w:color w:val="595959" w:themeColor="text1" w:themeTint="A6"/>
        </w:rPr>
      </w:pPr>
    </w:p>
    <w:p w14:paraId="0B867D86" w14:textId="77777777" w:rsidR="00854C67" w:rsidRPr="008C151E" w:rsidRDefault="00854C67" w:rsidP="00854C67">
      <w:pPr>
        <w:spacing w:after="0"/>
        <w:rPr>
          <w:color w:val="595959" w:themeColor="text1" w:themeTint="A6"/>
        </w:rPr>
      </w:pPr>
    </w:p>
    <w:p w14:paraId="418A3221" w14:textId="77777777" w:rsidR="00854C67" w:rsidRPr="008C151E" w:rsidRDefault="00854C67" w:rsidP="00854C67">
      <w:pPr>
        <w:spacing w:after="0"/>
        <w:rPr>
          <w:color w:val="595959" w:themeColor="text1" w:themeTint="A6"/>
        </w:rPr>
      </w:pPr>
      <w:r w:rsidRPr="008C151E">
        <w:rPr>
          <w:noProof/>
          <w:color w:val="595959" w:themeColor="text1" w:themeTint="A6"/>
          <w:lang w:val="en-GB" w:eastAsia="en-GB"/>
        </w:rPr>
        <mc:AlternateContent>
          <mc:Choice Requires="wps">
            <w:drawing>
              <wp:anchor distT="0" distB="0" distL="114300" distR="114300" simplePos="0" relativeHeight="251670016" behindDoc="0" locked="0" layoutInCell="1" allowOverlap="1" wp14:anchorId="2051D651" wp14:editId="7E979772">
                <wp:simplePos x="0" y="0"/>
                <wp:positionH relativeFrom="column">
                  <wp:posOffset>128270</wp:posOffset>
                </wp:positionH>
                <wp:positionV relativeFrom="paragraph">
                  <wp:posOffset>50165</wp:posOffset>
                </wp:positionV>
                <wp:extent cx="917575" cy="337820"/>
                <wp:effectExtent l="0" t="0" r="22225" b="17780"/>
                <wp:wrapNone/>
                <wp:docPr id="120" name="Text Box 120"/>
                <wp:cNvGraphicFramePr/>
                <a:graphic xmlns:a="http://schemas.openxmlformats.org/drawingml/2006/main">
                  <a:graphicData uri="http://schemas.microsoft.com/office/word/2010/wordprocessingShape">
                    <wps:wsp>
                      <wps:cNvSpPr txBox="1"/>
                      <wps:spPr>
                        <a:xfrm>
                          <a:off x="0" y="0"/>
                          <a:ext cx="917575" cy="33782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72984D" w14:textId="77777777" w:rsidR="00B21DAB" w:rsidRPr="00EF7B63" w:rsidRDefault="00B21DAB" w:rsidP="00854C67">
                            <w:pPr>
                              <w:rPr>
                                <w:rFonts w:ascii="Arial" w:hAnsi="Arial"/>
                                <w:sz w:val="18"/>
                              </w:rPr>
                            </w:pPr>
                            <w:r w:rsidRPr="00EF7B63">
                              <w:rPr>
                                <w:rFonts w:ascii="Arial" w:hAnsi="Arial"/>
                                <w:sz w:val="18"/>
                              </w:rPr>
                              <w:t>Market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1D651" id="Text Box 120" o:spid="_x0000_s1214" type="#_x0000_t202" style="position:absolute;margin-left:10.1pt;margin-top:3.95pt;width:72.25pt;height:2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" filled="f" strokecolor="#bfbfbf [2412]">
                <v:textbox>
                  <w:txbxContent>
                    <w:p w14:paraId="7972984D" w14:textId="77777777" w:rsidR="00B21DAB" w:rsidRPr="00EF7B63" w:rsidRDefault="00B21DAB" w:rsidP="00854C67">
                      <w:pPr>
                        <w:rPr>
                          <w:rFonts w:ascii="Arial" w:hAnsi="Arial"/>
                          <w:sz w:val="18"/>
                        </w:rPr>
                      </w:pPr>
                      <w:r w:rsidRPr="00EF7B63">
                        <w:rPr>
                          <w:rFonts w:ascii="Arial" w:hAnsi="Arial"/>
                          <w:sz w:val="18"/>
                        </w:rPr>
                        <w:t>Market forces</w:t>
                      </w:r>
                    </w:p>
                  </w:txbxContent>
                </v:textbox>
              </v:shape>
            </w:pict>
          </mc:Fallback>
        </mc:AlternateContent>
      </w:r>
      <w:r w:rsidRPr="008C151E">
        <w:rPr>
          <w:noProof/>
          <w:color w:val="595959" w:themeColor="text1" w:themeTint="A6"/>
          <w:lang w:val="en-GB" w:eastAsia="en-GB"/>
        </w:rPr>
        <mc:AlternateContent>
          <mc:Choice Requires="wps">
            <w:drawing>
              <wp:anchor distT="0" distB="0" distL="114300" distR="114300" simplePos="0" relativeHeight="251671040" behindDoc="0" locked="0" layoutInCell="1" allowOverlap="1" wp14:anchorId="1899EF32" wp14:editId="647A1187">
                <wp:simplePos x="0" y="0"/>
                <wp:positionH relativeFrom="column">
                  <wp:posOffset>1348740</wp:posOffset>
                </wp:positionH>
                <wp:positionV relativeFrom="paragraph">
                  <wp:posOffset>50165</wp:posOffset>
                </wp:positionV>
                <wp:extent cx="988695" cy="337820"/>
                <wp:effectExtent l="0" t="0" r="27305" b="17780"/>
                <wp:wrapNone/>
                <wp:docPr id="121" name="Text Box 121"/>
                <wp:cNvGraphicFramePr/>
                <a:graphic xmlns:a="http://schemas.openxmlformats.org/drawingml/2006/main">
                  <a:graphicData uri="http://schemas.microsoft.com/office/word/2010/wordprocessingShape">
                    <wps:wsp>
                      <wps:cNvSpPr txBox="1"/>
                      <wps:spPr>
                        <a:xfrm>
                          <a:off x="0" y="0"/>
                          <a:ext cx="988695" cy="33782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7A57CD" w14:textId="77777777" w:rsidR="00B21DAB" w:rsidRPr="00EF7B63" w:rsidRDefault="00B21DAB" w:rsidP="00854C67">
                            <w:pPr>
                              <w:rPr>
                                <w:rFonts w:ascii="Arial" w:hAnsi="Arial"/>
                                <w:sz w:val="18"/>
                                <w:szCs w:val="18"/>
                              </w:rPr>
                            </w:pPr>
                            <w:r>
                              <w:rPr>
                                <w:rFonts w:ascii="Arial" w:hAnsi="Arial"/>
                                <w:sz w:val="18"/>
                                <w:szCs w:val="18"/>
                              </w:rPr>
                              <w:t>Demographic &amp; social trends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9EF32" id="Text Box 121" o:spid="_x0000_s1215" type="#_x0000_t202" style="position:absolute;margin-left:106.2pt;margin-top:3.95pt;width:77.85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" filled="f" strokecolor="#bfbfbf [2412]">
                <v:textbox>
                  <w:txbxContent>
                    <w:p w14:paraId="737A57CD" w14:textId="77777777" w:rsidR="00B21DAB" w:rsidRPr="00EF7B63" w:rsidRDefault="00B21DAB" w:rsidP="00854C67">
                      <w:pPr>
                        <w:rPr>
                          <w:rFonts w:ascii="Arial" w:hAnsi="Arial"/>
                          <w:sz w:val="18"/>
                          <w:szCs w:val="18"/>
                        </w:rPr>
                      </w:pPr>
                      <w:r>
                        <w:rPr>
                          <w:rFonts w:ascii="Arial" w:hAnsi="Arial"/>
                          <w:sz w:val="18"/>
                          <w:szCs w:val="18"/>
                        </w:rPr>
                        <w:t>Demographic &amp; social trends</w:t>
                      </w:r>
                    </w:p>
                  </w:txbxContent>
                </v:textbox>
              </v:shape>
            </w:pict>
          </mc:Fallback>
        </mc:AlternateContent>
      </w:r>
      <w:r w:rsidRPr="008C151E">
        <w:rPr>
          <w:noProof/>
          <w:color w:val="595959" w:themeColor="text1" w:themeTint="A6"/>
          <w:lang w:val="en-GB" w:eastAsia="en-GB"/>
        </w:rPr>
        <mc:AlternateContent>
          <mc:Choice Requires="wps">
            <w:drawing>
              <wp:anchor distT="0" distB="0" distL="114300" distR="114300" simplePos="0" relativeHeight="251672064" behindDoc="0" locked="0" layoutInCell="1" allowOverlap="1" wp14:anchorId="39FF4302" wp14:editId="10BA6AD6">
                <wp:simplePos x="0" y="0"/>
                <wp:positionH relativeFrom="column">
                  <wp:posOffset>2644775</wp:posOffset>
                </wp:positionH>
                <wp:positionV relativeFrom="paragraph">
                  <wp:posOffset>50800</wp:posOffset>
                </wp:positionV>
                <wp:extent cx="988695" cy="337820"/>
                <wp:effectExtent l="0" t="0" r="27305" b="17780"/>
                <wp:wrapNone/>
                <wp:docPr id="122" name="Text Box 122"/>
                <wp:cNvGraphicFramePr/>
                <a:graphic xmlns:a="http://schemas.openxmlformats.org/drawingml/2006/main">
                  <a:graphicData uri="http://schemas.microsoft.com/office/word/2010/wordprocessingShape">
                    <wps:wsp>
                      <wps:cNvSpPr txBox="1"/>
                      <wps:spPr>
                        <a:xfrm>
                          <a:off x="0" y="0"/>
                          <a:ext cx="988695" cy="33782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1562E0" w14:textId="77777777" w:rsidR="00B21DAB" w:rsidRPr="00EF7B63" w:rsidRDefault="00B21DAB" w:rsidP="00854C67">
                            <w:pPr>
                              <w:rPr>
                                <w:rFonts w:ascii="Arial" w:hAnsi="Arial"/>
                                <w:sz w:val="18"/>
                                <w:szCs w:val="18"/>
                              </w:rPr>
                            </w:pPr>
                            <w:r>
                              <w:rPr>
                                <w:rFonts w:ascii="Arial" w:hAnsi="Arial"/>
                                <w:sz w:val="18"/>
                                <w:szCs w:val="18"/>
                              </w:rPr>
                              <w:t>Government &amp; legal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F4302" id="Text Box 122" o:spid="_x0000_s1216" type="#_x0000_t202" style="position:absolute;margin-left:208.25pt;margin-top:4pt;width:77.85pt;height:2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" filled="f" strokecolor="#bfbfbf [2412]">
                <v:textbox>
                  <w:txbxContent>
                    <w:p w14:paraId="5B1562E0" w14:textId="77777777" w:rsidR="00B21DAB" w:rsidRPr="00EF7B63" w:rsidRDefault="00B21DAB" w:rsidP="00854C67">
                      <w:pPr>
                        <w:rPr>
                          <w:rFonts w:ascii="Arial" w:hAnsi="Arial"/>
                          <w:sz w:val="18"/>
                          <w:szCs w:val="18"/>
                        </w:rPr>
                      </w:pPr>
                      <w:r>
                        <w:rPr>
                          <w:rFonts w:ascii="Arial" w:hAnsi="Arial"/>
                          <w:sz w:val="18"/>
                          <w:szCs w:val="18"/>
                        </w:rPr>
                        <w:t>Government &amp; legal changes</w:t>
                      </w:r>
                    </w:p>
                  </w:txbxContent>
                </v:textbox>
              </v:shape>
            </w:pict>
          </mc:Fallback>
        </mc:AlternateContent>
      </w:r>
      <w:r w:rsidRPr="008C151E">
        <w:rPr>
          <w:noProof/>
          <w:color w:val="595959" w:themeColor="text1" w:themeTint="A6"/>
          <w:lang w:val="en-GB" w:eastAsia="en-GB"/>
        </w:rPr>
        <mc:AlternateContent>
          <mc:Choice Requires="wps">
            <w:drawing>
              <wp:anchor distT="0" distB="0" distL="114300" distR="114300" simplePos="0" relativeHeight="251668992" behindDoc="0" locked="0" layoutInCell="1" allowOverlap="1" wp14:anchorId="5AA155AE" wp14:editId="7A60C80D">
                <wp:simplePos x="0" y="0"/>
                <wp:positionH relativeFrom="column">
                  <wp:posOffset>3712210</wp:posOffset>
                </wp:positionH>
                <wp:positionV relativeFrom="paragraph">
                  <wp:posOffset>9525</wp:posOffset>
                </wp:positionV>
                <wp:extent cx="2059305" cy="457200"/>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205930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1CE7F3" w14:textId="77777777" w:rsidR="00B21DAB" w:rsidRPr="00AD15EA" w:rsidRDefault="00B21DAB" w:rsidP="00854C67">
                            <w:pPr>
                              <w:rPr>
                                <w:rFonts w:ascii="Arial" w:hAnsi="Arial"/>
                              </w:rPr>
                            </w:pPr>
                            <w:r w:rsidRPr="00AD15EA">
                              <w:rPr>
                                <w:rFonts w:ascii="Arial" w:hAnsi="Arial"/>
                              </w:rPr>
                              <w:t>The environment in which our business operates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A155AE" id="Text Box 123" o:spid="_x0000_s1217" type="#_x0000_t202" style="position:absolute;margin-left:292.3pt;margin-top:.75pt;width:162.15pt;height:36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" filled="f" stroked="f">
                <v:textbox>
                  <w:txbxContent>
                    <w:p w14:paraId="4C1CE7F3" w14:textId="77777777" w:rsidR="00B21DAB" w:rsidRPr="00AD15EA" w:rsidRDefault="00B21DAB" w:rsidP="00854C67">
                      <w:pPr>
                        <w:rPr>
                          <w:rFonts w:ascii="Arial" w:hAnsi="Arial"/>
                        </w:rPr>
                      </w:pPr>
                      <w:r w:rsidRPr="00AD15EA">
                        <w:rPr>
                          <w:rFonts w:ascii="Arial" w:hAnsi="Arial"/>
                        </w:rPr>
                        <w:t>The environment in which our business operates</w:t>
                      </w:r>
                    </w:p>
                  </w:txbxContent>
                </v:textbox>
                <w10:wrap type="square"/>
              </v:shape>
            </w:pict>
          </mc:Fallback>
        </mc:AlternateContent>
      </w:r>
    </w:p>
    <w:p w14:paraId="6DB1FB85" w14:textId="77777777" w:rsidR="00854C67" w:rsidRPr="008C151E" w:rsidRDefault="00854C67" w:rsidP="00854C67">
      <w:pPr>
        <w:spacing w:after="0"/>
        <w:rPr>
          <w:color w:val="595959" w:themeColor="text1" w:themeTint="A6"/>
        </w:rPr>
      </w:pPr>
    </w:p>
    <w:p w14:paraId="600B0DDB" w14:textId="77777777" w:rsidR="00854C67" w:rsidRPr="008C151E" w:rsidRDefault="00854C67" w:rsidP="00854C67">
      <w:pPr>
        <w:spacing w:after="0"/>
        <w:rPr>
          <w:color w:val="595959" w:themeColor="text1" w:themeTint="A6"/>
        </w:rPr>
      </w:pPr>
    </w:p>
    <w:p w14:paraId="231F842B" w14:textId="77777777" w:rsidR="00854C67" w:rsidRPr="008C151E" w:rsidRDefault="00854C67" w:rsidP="00854C67">
      <w:pPr>
        <w:rPr>
          <w:color w:val="595959" w:themeColor="text1" w:themeTint="A6"/>
        </w:rPr>
      </w:pPr>
    </w:p>
    <w:p w14:paraId="0B1E37E5" w14:textId="77777777" w:rsidR="00854C67" w:rsidRPr="008C151E" w:rsidRDefault="00854C67" w:rsidP="00854C67">
      <w:pPr>
        <w:rPr>
          <w:color w:val="595959" w:themeColor="text1" w:themeTint="A6"/>
        </w:rPr>
      </w:pPr>
      <w:r w:rsidRPr="008C151E">
        <w:rPr>
          <w:color w:val="595959" w:themeColor="text1" w:themeTint="A6"/>
        </w:rPr>
        <w:br w:type="page"/>
      </w:r>
    </w:p>
    <w:p w14:paraId="2153109A" w14:textId="77777777" w:rsidR="00854C67" w:rsidRPr="00AE1CB6" w:rsidRDefault="00854C67" w:rsidP="00854C67">
      <w:pPr>
        <w:pStyle w:val="Heading3"/>
        <w:rPr>
          <w:rFonts w:ascii="Frutiger Next Pro Condensed" w:hAnsi="Frutiger Next Pro Condensed"/>
          <w:b w:val="0"/>
          <w:color w:val="000000" w:themeColor="text1"/>
        </w:rPr>
      </w:pPr>
      <w:bookmarkStart w:id="89" w:name="_Toc426032324"/>
      <w:r w:rsidRPr="00AE1CB6">
        <w:rPr>
          <w:rFonts w:ascii="Frutiger Next Pro Condensed" w:hAnsi="Frutiger Next Pro Condensed"/>
          <w:color w:val="000000" w:themeColor="text1"/>
        </w:rPr>
        <w:lastRenderedPageBreak/>
        <w:t>Components of a Business Model</w:t>
      </w:r>
      <w:bookmarkEnd w:id="89"/>
    </w:p>
    <w:p w14:paraId="0AB0B792" w14:textId="77777777" w:rsidR="00854C67" w:rsidRPr="00AE1CB6" w:rsidRDefault="00854C67" w:rsidP="0036774B">
      <w:pPr>
        <w:jc w:val="both"/>
        <w:rPr>
          <w:color w:val="000000" w:themeColor="text1"/>
        </w:rPr>
      </w:pPr>
      <w:r w:rsidRPr="00AE1CB6">
        <w:rPr>
          <w:color w:val="000000" w:themeColor="text1"/>
        </w:rPr>
        <w:t>What the business does:</w:t>
      </w:r>
    </w:p>
    <w:p w14:paraId="387F046D" w14:textId="77777777" w:rsidR="00854C67" w:rsidRPr="00AE1CB6" w:rsidRDefault="00854C67" w:rsidP="0036774B">
      <w:pPr>
        <w:pStyle w:val="ListParagraph"/>
        <w:numPr>
          <w:ilvl w:val="0"/>
          <w:numId w:val="31"/>
        </w:numPr>
        <w:ind w:left="1080"/>
        <w:jc w:val="both"/>
        <w:rPr>
          <w:color w:val="000000" w:themeColor="text1"/>
        </w:rPr>
      </w:pPr>
      <w:r w:rsidRPr="00AE1CB6">
        <w:rPr>
          <w:color w:val="000000" w:themeColor="text1"/>
        </w:rPr>
        <w:t xml:space="preserve">Converts inputs (people, goods and services, technology, assets) </w:t>
      </w:r>
    </w:p>
    <w:p w14:paraId="7BD99FC3" w14:textId="77777777" w:rsidR="00854C67" w:rsidRPr="00AE1CB6" w:rsidRDefault="00854C67" w:rsidP="0036774B">
      <w:pPr>
        <w:pStyle w:val="ListParagraph"/>
        <w:numPr>
          <w:ilvl w:val="0"/>
          <w:numId w:val="30"/>
        </w:numPr>
        <w:ind w:left="1080"/>
        <w:jc w:val="both"/>
        <w:rPr>
          <w:color w:val="000000" w:themeColor="text1"/>
        </w:rPr>
      </w:pPr>
      <w:r w:rsidRPr="00AE1CB6">
        <w:rPr>
          <w:color w:val="000000" w:themeColor="text1"/>
        </w:rPr>
        <w:t>Into outputs (products and services)</w:t>
      </w:r>
    </w:p>
    <w:p w14:paraId="66D2F7B2" w14:textId="77777777" w:rsidR="00854C67" w:rsidRPr="00AE1CB6" w:rsidRDefault="00854C67" w:rsidP="0036774B">
      <w:pPr>
        <w:jc w:val="both"/>
        <w:rPr>
          <w:color w:val="000000" w:themeColor="text1"/>
        </w:rPr>
      </w:pPr>
      <w:r w:rsidRPr="00AE1CB6">
        <w:rPr>
          <w:color w:val="000000" w:themeColor="text1"/>
        </w:rPr>
        <w:t>How the business does it?</w:t>
      </w:r>
    </w:p>
    <w:p w14:paraId="46754B3E" w14:textId="77777777" w:rsidR="00854C67" w:rsidRPr="00AE1CB6" w:rsidRDefault="00854C67" w:rsidP="0036774B">
      <w:pPr>
        <w:pStyle w:val="ListParagraph"/>
        <w:numPr>
          <w:ilvl w:val="0"/>
          <w:numId w:val="31"/>
        </w:numPr>
        <w:ind w:left="1080"/>
        <w:jc w:val="both"/>
        <w:rPr>
          <w:color w:val="000000" w:themeColor="text1"/>
        </w:rPr>
      </w:pPr>
      <w:r w:rsidRPr="00AE1CB6">
        <w:rPr>
          <w:color w:val="000000" w:themeColor="text1"/>
        </w:rPr>
        <w:t>Organisation structure - How authority is exercised and people are structured</w:t>
      </w:r>
    </w:p>
    <w:p w14:paraId="1CD472BA" w14:textId="77777777" w:rsidR="00854C67" w:rsidRPr="00AE1CB6" w:rsidRDefault="00854C67" w:rsidP="0036774B">
      <w:pPr>
        <w:pStyle w:val="ListParagraph"/>
        <w:numPr>
          <w:ilvl w:val="0"/>
          <w:numId w:val="31"/>
        </w:numPr>
        <w:ind w:left="1080"/>
        <w:jc w:val="both"/>
        <w:rPr>
          <w:color w:val="000000" w:themeColor="text1"/>
        </w:rPr>
      </w:pPr>
      <w:r w:rsidRPr="00AE1CB6">
        <w:rPr>
          <w:color w:val="000000" w:themeColor="text1"/>
        </w:rPr>
        <w:t>Policies and Codes (of conduct &amp; practice) – how activity and behaviour are guided by values, rules and codes.</w:t>
      </w:r>
    </w:p>
    <w:p w14:paraId="1D41FDF3" w14:textId="77777777" w:rsidR="00854C67" w:rsidRPr="00AE1CB6" w:rsidRDefault="00854C67" w:rsidP="0036774B">
      <w:pPr>
        <w:pStyle w:val="ListParagraph"/>
        <w:numPr>
          <w:ilvl w:val="0"/>
          <w:numId w:val="31"/>
        </w:numPr>
        <w:ind w:left="1080"/>
        <w:jc w:val="both"/>
        <w:rPr>
          <w:color w:val="000000" w:themeColor="text1"/>
        </w:rPr>
      </w:pPr>
      <w:r w:rsidRPr="00AE1CB6">
        <w:rPr>
          <w:color w:val="000000" w:themeColor="text1"/>
        </w:rPr>
        <w:t>Activities:</w:t>
      </w:r>
    </w:p>
    <w:p w14:paraId="07B8057C" w14:textId="77777777" w:rsidR="00854C67" w:rsidRPr="00AE1CB6" w:rsidRDefault="00854C67" w:rsidP="0036774B">
      <w:pPr>
        <w:pStyle w:val="ListParagraph"/>
        <w:numPr>
          <w:ilvl w:val="1"/>
          <w:numId w:val="31"/>
        </w:numPr>
        <w:jc w:val="both"/>
        <w:rPr>
          <w:color w:val="000000" w:themeColor="text1"/>
        </w:rPr>
      </w:pPr>
      <w:r w:rsidRPr="00AE1CB6">
        <w:rPr>
          <w:color w:val="000000" w:themeColor="text1"/>
        </w:rPr>
        <w:t>Processes - series of actions or steps taken to produce a good or service</w:t>
      </w:r>
    </w:p>
    <w:p w14:paraId="39B70DFC" w14:textId="77777777" w:rsidR="00854C67" w:rsidRPr="00AE1CB6" w:rsidRDefault="00854C67" w:rsidP="0036774B">
      <w:pPr>
        <w:pStyle w:val="ListParagraph"/>
        <w:numPr>
          <w:ilvl w:val="1"/>
          <w:numId w:val="31"/>
        </w:numPr>
        <w:jc w:val="both"/>
        <w:rPr>
          <w:color w:val="000000" w:themeColor="text1"/>
        </w:rPr>
      </w:pPr>
      <w:r w:rsidRPr="00AE1CB6">
        <w:rPr>
          <w:color w:val="000000" w:themeColor="text1"/>
        </w:rPr>
        <w:t>Projects - individual or collaborative enterprises that are carefully planned to achieve specified objectives</w:t>
      </w:r>
    </w:p>
    <w:p w14:paraId="3EA04F45" w14:textId="77777777" w:rsidR="00854C67" w:rsidRPr="00AE1CB6" w:rsidRDefault="00854C67" w:rsidP="0036774B">
      <w:pPr>
        <w:pStyle w:val="ListParagraph"/>
        <w:numPr>
          <w:ilvl w:val="1"/>
          <w:numId w:val="31"/>
        </w:numPr>
        <w:jc w:val="both"/>
        <w:rPr>
          <w:color w:val="000000" w:themeColor="text1"/>
        </w:rPr>
      </w:pPr>
      <w:r w:rsidRPr="00AE1CB6">
        <w:rPr>
          <w:color w:val="000000" w:themeColor="text1"/>
        </w:rPr>
        <w:t xml:space="preserve">Programs - temporary flexible organisation structure created to coordinate, direct and oversee the implementation of a set of related projects and activities </w:t>
      </w:r>
    </w:p>
    <w:p w14:paraId="270DD1ED" w14:textId="77777777" w:rsidR="00854C67" w:rsidRPr="00AE1CB6" w:rsidRDefault="00854C67" w:rsidP="0036774B">
      <w:pPr>
        <w:pStyle w:val="ListParagraph"/>
        <w:numPr>
          <w:ilvl w:val="1"/>
          <w:numId w:val="31"/>
        </w:numPr>
        <w:jc w:val="both"/>
        <w:rPr>
          <w:color w:val="000000" w:themeColor="text1"/>
        </w:rPr>
      </w:pPr>
      <w:r w:rsidRPr="00AE1CB6">
        <w:rPr>
          <w:color w:val="000000" w:themeColor="text1"/>
        </w:rPr>
        <w:t>Workmanship &amp; know-how – skill development and experience of staff and suppliers</w:t>
      </w:r>
    </w:p>
    <w:p w14:paraId="583B2BFD" w14:textId="77777777" w:rsidR="00854C67" w:rsidRPr="00AE1CB6" w:rsidRDefault="00854C67" w:rsidP="0036774B">
      <w:pPr>
        <w:pStyle w:val="ListParagraph"/>
        <w:numPr>
          <w:ilvl w:val="1"/>
          <w:numId w:val="31"/>
        </w:numPr>
        <w:jc w:val="both"/>
        <w:rPr>
          <w:color w:val="000000" w:themeColor="text1"/>
        </w:rPr>
      </w:pPr>
      <w:r w:rsidRPr="00AE1CB6">
        <w:rPr>
          <w:color w:val="000000" w:themeColor="text1"/>
        </w:rPr>
        <w:t>Marketing – links made between the business and its markets</w:t>
      </w:r>
    </w:p>
    <w:p w14:paraId="71138045" w14:textId="23C95BF3" w:rsidR="00854C67" w:rsidRPr="00AE1CB6" w:rsidRDefault="00854C67" w:rsidP="0036774B">
      <w:pPr>
        <w:pStyle w:val="ListParagraph"/>
        <w:numPr>
          <w:ilvl w:val="1"/>
          <w:numId w:val="31"/>
        </w:numPr>
        <w:jc w:val="both"/>
        <w:rPr>
          <w:color w:val="000000" w:themeColor="text1"/>
        </w:rPr>
      </w:pPr>
      <w:r w:rsidRPr="00AE1CB6">
        <w:rPr>
          <w:color w:val="000000" w:themeColor="text1"/>
        </w:rPr>
        <w:t xml:space="preserve">Support functions - HR, Finance, </w:t>
      </w:r>
      <w:r w:rsidR="0014427E">
        <w:rPr>
          <w:color w:val="000000" w:themeColor="text1"/>
        </w:rPr>
        <w:t xml:space="preserve">and </w:t>
      </w:r>
      <w:r w:rsidRPr="00AE1CB6">
        <w:rPr>
          <w:color w:val="000000" w:themeColor="text1"/>
        </w:rPr>
        <w:t>IT designed to support teams.</w:t>
      </w:r>
    </w:p>
    <w:p w14:paraId="142CBE78" w14:textId="77777777" w:rsidR="00854C67" w:rsidRPr="00AE1CB6" w:rsidRDefault="00854C67" w:rsidP="0036774B">
      <w:pPr>
        <w:jc w:val="both"/>
        <w:rPr>
          <w:color w:val="000000" w:themeColor="text1"/>
        </w:rPr>
      </w:pPr>
      <w:r w:rsidRPr="00AE1CB6">
        <w:rPr>
          <w:color w:val="000000" w:themeColor="text1"/>
        </w:rPr>
        <w:t>Who is involved?</w:t>
      </w:r>
    </w:p>
    <w:p w14:paraId="1393CE8C" w14:textId="77777777" w:rsidR="00854C67" w:rsidRPr="00AE1CB6" w:rsidRDefault="00854C67" w:rsidP="0036774B">
      <w:pPr>
        <w:pStyle w:val="ListParagraph"/>
        <w:numPr>
          <w:ilvl w:val="0"/>
          <w:numId w:val="32"/>
        </w:numPr>
        <w:ind w:left="1080"/>
        <w:jc w:val="both"/>
        <w:rPr>
          <w:color w:val="000000" w:themeColor="text1"/>
        </w:rPr>
      </w:pPr>
      <w:r w:rsidRPr="00AE1CB6">
        <w:rPr>
          <w:color w:val="000000" w:themeColor="text1"/>
        </w:rPr>
        <w:t>Employees – staff employed by the business to make it work</w:t>
      </w:r>
    </w:p>
    <w:p w14:paraId="2867993E" w14:textId="77777777" w:rsidR="00854C67" w:rsidRPr="00AE1CB6" w:rsidRDefault="00854C67" w:rsidP="0036774B">
      <w:pPr>
        <w:pStyle w:val="ListParagraph"/>
        <w:numPr>
          <w:ilvl w:val="0"/>
          <w:numId w:val="32"/>
        </w:numPr>
        <w:ind w:left="1080"/>
        <w:jc w:val="both"/>
        <w:rPr>
          <w:color w:val="000000" w:themeColor="text1"/>
        </w:rPr>
      </w:pPr>
      <w:r w:rsidRPr="00AE1CB6">
        <w:rPr>
          <w:color w:val="000000" w:themeColor="text1"/>
        </w:rPr>
        <w:t>Suppliers – goods or services purchased through contract, including contractors</w:t>
      </w:r>
    </w:p>
    <w:p w14:paraId="296EA4D5" w14:textId="77777777" w:rsidR="00854C67" w:rsidRPr="00AE1CB6" w:rsidRDefault="00854C67" w:rsidP="0036774B">
      <w:pPr>
        <w:pStyle w:val="ListParagraph"/>
        <w:numPr>
          <w:ilvl w:val="0"/>
          <w:numId w:val="32"/>
        </w:numPr>
        <w:ind w:left="1080"/>
        <w:jc w:val="both"/>
        <w:rPr>
          <w:color w:val="000000" w:themeColor="text1"/>
        </w:rPr>
      </w:pPr>
      <w:r w:rsidRPr="00AE1CB6">
        <w:rPr>
          <w:color w:val="000000" w:themeColor="text1"/>
        </w:rPr>
        <w:t>Beneficiaries – those who benefit from the goods and services produced</w:t>
      </w:r>
    </w:p>
    <w:p w14:paraId="14B659E5" w14:textId="399A8ED2" w:rsidR="00854C67" w:rsidRPr="00AE1CB6" w:rsidRDefault="00854C67" w:rsidP="0036774B">
      <w:pPr>
        <w:pStyle w:val="ListParagraph"/>
        <w:numPr>
          <w:ilvl w:val="0"/>
          <w:numId w:val="32"/>
        </w:numPr>
        <w:ind w:left="1080"/>
        <w:jc w:val="both"/>
        <w:rPr>
          <w:color w:val="000000" w:themeColor="text1"/>
        </w:rPr>
      </w:pPr>
      <w:r w:rsidRPr="00AE1CB6">
        <w:rPr>
          <w:color w:val="000000" w:themeColor="text1"/>
        </w:rPr>
        <w:t xml:space="preserve">Funders – those who pay to sustain the business (if a funder is also a </w:t>
      </w:r>
      <w:r w:rsidR="00E9489F" w:rsidRPr="00AE1CB6">
        <w:rPr>
          <w:color w:val="000000" w:themeColor="text1"/>
        </w:rPr>
        <w:t>beneficiary,</w:t>
      </w:r>
      <w:r w:rsidRPr="00AE1CB6">
        <w:rPr>
          <w:color w:val="000000" w:themeColor="text1"/>
        </w:rPr>
        <w:t xml:space="preserve"> they are a customer)</w:t>
      </w:r>
    </w:p>
    <w:p w14:paraId="32A369DA" w14:textId="77777777" w:rsidR="00854C67" w:rsidRPr="00AE1CB6" w:rsidRDefault="00854C67" w:rsidP="0036774B">
      <w:pPr>
        <w:pStyle w:val="ListParagraph"/>
        <w:numPr>
          <w:ilvl w:val="0"/>
          <w:numId w:val="32"/>
        </w:numPr>
        <w:ind w:left="1080"/>
        <w:jc w:val="both"/>
        <w:rPr>
          <w:color w:val="000000" w:themeColor="text1"/>
        </w:rPr>
      </w:pPr>
      <w:r w:rsidRPr="00AE1CB6">
        <w:rPr>
          <w:color w:val="000000" w:themeColor="text1"/>
        </w:rPr>
        <w:t>Owners – those who contribute capital and then receive returns (dividends)</w:t>
      </w:r>
    </w:p>
    <w:p w14:paraId="4220AADC" w14:textId="77777777" w:rsidR="00854C67" w:rsidRPr="00AE1CB6" w:rsidRDefault="00854C67" w:rsidP="0036774B">
      <w:pPr>
        <w:pStyle w:val="ListParagraph"/>
        <w:numPr>
          <w:ilvl w:val="0"/>
          <w:numId w:val="32"/>
        </w:numPr>
        <w:ind w:left="1080"/>
        <w:jc w:val="both"/>
        <w:rPr>
          <w:color w:val="000000" w:themeColor="text1"/>
        </w:rPr>
      </w:pPr>
      <w:r w:rsidRPr="00AE1CB6">
        <w:rPr>
          <w:color w:val="000000" w:themeColor="text1"/>
        </w:rPr>
        <w:t>Financier – lenders that expect interest and repayments.</w:t>
      </w:r>
    </w:p>
    <w:p w14:paraId="7A478B84" w14:textId="77777777" w:rsidR="00854C67" w:rsidRPr="00AE1CB6" w:rsidRDefault="00854C67" w:rsidP="0036774B">
      <w:pPr>
        <w:jc w:val="both"/>
        <w:rPr>
          <w:color w:val="000000" w:themeColor="text1"/>
        </w:rPr>
      </w:pPr>
      <w:r w:rsidRPr="00AE1CB6">
        <w:rPr>
          <w:color w:val="000000" w:themeColor="text1"/>
        </w:rPr>
        <w:t>Why?</w:t>
      </w:r>
    </w:p>
    <w:p w14:paraId="25C03FBD" w14:textId="77777777" w:rsidR="00854C67" w:rsidRPr="00AE1CB6" w:rsidRDefault="00854C67" w:rsidP="0036774B">
      <w:pPr>
        <w:pStyle w:val="ListParagraph"/>
        <w:numPr>
          <w:ilvl w:val="0"/>
          <w:numId w:val="33"/>
        </w:numPr>
        <w:ind w:left="1080"/>
        <w:jc w:val="both"/>
        <w:rPr>
          <w:color w:val="000000" w:themeColor="text1"/>
        </w:rPr>
      </w:pPr>
      <w:r w:rsidRPr="00AE1CB6">
        <w:rPr>
          <w:color w:val="000000" w:themeColor="text1"/>
        </w:rPr>
        <w:t>Purpose – visions, goals and aspirations of the business or team</w:t>
      </w:r>
    </w:p>
    <w:p w14:paraId="5B5A0801" w14:textId="77777777" w:rsidR="00854C67" w:rsidRPr="00AE1CB6" w:rsidRDefault="00854C67" w:rsidP="0036774B">
      <w:pPr>
        <w:pStyle w:val="ListParagraph"/>
        <w:numPr>
          <w:ilvl w:val="0"/>
          <w:numId w:val="33"/>
        </w:numPr>
        <w:ind w:left="1080"/>
        <w:jc w:val="both"/>
        <w:rPr>
          <w:color w:val="000000" w:themeColor="text1"/>
        </w:rPr>
      </w:pPr>
      <w:r w:rsidRPr="00AE1CB6">
        <w:rPr>
          <w:color w:val="000000" w:themeColor="text1"/>
        </w:rPr>
        <w:t>Objectives – A specific result that a person or system aims to achieve within a time frame</w:t>
      </w:r>
    </w:p>
    <w:p w14:paraId="27F2001B" w14:textId="77777777" w:rsidR="00854C67" w:rsidRPr="00AE1CB6" w:rsidRDefault="00854C67" w:rsidP="0036774B">
      <w:pPr>
        <w:pStyle w:val="ListParagraph"/>
        <w:numPr>
          <w:ilvl w:val="0"/>
          <w:numId w:val="33"/>
        </w:numPr>
        <w:ind w:left="1080"/>
        <w:jc w:val="both"/>
        <w:rPr>
          <w:color w:val="000000" w:themeColor="text1"/>
        </w:rPr>
      </w:pPr>
      <w:r w:rsidRPr="00AE1CB6">
        <w:rPr>
          <w:color w:val="000000" w:themeColor="text1"/>
        </w:rPr>
        <w:t>Outcomes – the consequences of our work – the longer run (ultimate) impact we are trying to have.</w:t>
      </w:r>
    </w:p>
    <w:p w14:paraId="09FADB50" w14:textId="38E716A9" w:rsidR="00854C67" w:rsidRPr="00AE1CB6" w:rsidRDefault="00854C67" w:rsidP="0036774B">
      <w:pPr>
        <w:jc w:val="both"/>
        <w:rPr>
          <w:color w:val="000000" w:themeColor="text1"/>
        </w:rPr>
      </w:pPr>
      <w:r w:rsidRPr="00AE1CB6">
        <w:rPr>
          <w:color w:val="000000" w:themeColor="text1"/>
        </w:rPr>
        <w:t xml:space="preserve">The combination of answers to these questions starts to define the business model of an organisation.  The elements of a business model can provide insight into the finances, in particular, the financial performance of an organisation.  Input and activities will incur costs, while outputs can generate revenue as can our relationship with our funders.  </w:t>
      </w:r>
    </w:p>
    <w:p w14:paraId="1190DE02" w14:textId="7AFC7B19" w:rsidR="00854C67" w:rsidRPr="00AE1CB6" w:rsidRDefault="00854C67" w:rsidP="0036774B">
      <w:pPr>
        <w:jc w:val="both"/>
        <w:rPr>
          <w:color w:val="000000" w:themeColor="text1"/>
        </w:rPr>
      </w:pPr>
      <w:r w:rsidRPr="00AE1CB6">
        <w:rPr>
          <w:color w:val="000000" w:themeColor="text1"/>
        </w:rPr>
        <w:t>Understanding our business model can then help to identify what aspects of the model can change in the face of financial information that suggests the business is not performing to the standard required.</w:t>
      </w:r>
    </w:p>
    <w:p w14:paraId="7DA1A4A0" w14:textId="77777777" w:rsidR="00854C67" w:rsidRPr="008C151E" w:rsidRDefault="00854C67" w:rsidP="00854C67">
      <w:pPr>
        <w:rPr>
          <w:color w:val="595959" w:themeColor="text1" w:themeTint="A6"/>
        </w:rPr>
      </w:pPr>
    </w:p>
    <w:p w14:paraId="6F0C64D1" w14:textId="77777777" w:rsidR="00854C67" w:rsidRPr="008C151E" w:rsidRDefault="00854C67">
      <w:pPr>
        <w:spacing w:after="0"/>
        <w:rPr>
          <w:rFonts w:cs="Arial"/>
          <w:b/>
          <w:bCs/>
          <w:i/>
          <w:iCs/>
          <w:color w:val="595959" w:themeColor="text1" w:themeTint="A6"/>
          <w:sz w:val="28"/>
          <w:szCs w:val="28"/>
        </w:rPr>
      </w:pPr>
      <w:r w:rsidRPr="008C151E">
        <w:rPr>
          <w:color w:val="595959" w:themeColor="text1" w:themeTint="A6"/>
        </w:rPr>
        <w:br w:type="page"/>
      </w:r>
    </w:p>
    <w:p w14:paraId="2EFEF69E" w14:textId="27E08049" w:rsidR="001051FA" w:rsidRPr="0046549F" w:rsidRDefault="001051FA" w:rsidP="001051FA">
      <w:pPr>
        <w:pStyle w:val="Heading1"/>
        <w:rPr>
          <w:rFonts w:ascii="Frutiger Next Pro Condensed" w:hAnsi="Frutiger Next Pro Condensed"/>
        </w:rPr>
      </w:pPr>
      <w:bookmarkStart w:id="90" w:name="_Toc198106928"/>
      <w:bookmarkStart w:id="91" w:name="_Toc172643224"/>
      <w:bookmarkStart w:id="92" w:name="_Toc198106931"/>
      <w:r w:rsidRPr="0046549F">
        <w:rPr>
          <w:rFonts w:ascii="Frutiger Next Pro Condensed" w:hAnsi="Frutiger Next Pro Condensed"/>
          <w:noProof/>
          <w:lang w:val="en-GB" w:eastAsia="en-GB"/>
        </w:rPr>
        <w:lastRenderedPageBreak/>
        <mc:AlternateContent>
          <mc:Choice Requires="wpg">
            <w:drawing>
              <wp:anchor distT="0" distB="0" distL="114300" distR="114300" simplePos="0" relativeHeight="251674112" behindDoc="0" locked="0" layoutInCell="1" allowOverlap="1" wp14:anchorId="67E26F17" wp14:editId="42A0147D">
                <wp:simplePos x="0" y="0"/>
                <wp:positionH relativeFrom="column">
                  <wp:posOffset>55880</wp:posOffset>
                </wp:positionH>
                <wp:positionV relativeFrom="paragraph">
                  <wp:posOffset>438785</wp:posOffset>
                </wp:positionV>
                <wp:extent cx="5840730" cy="3027680"/>
                <wp:effectExtent l="0" t="0" r="26670" b="20320"/>
                <wp:wrapSquare wrapText="bothSides"/>
                <wp:docPr id="79" name="Group 79"/>
                <wp:cNvGraphicFramePr/>
                <a:graphic xmlns:a="http://schemas.openxmlformats.org/drawingml/2006/main">
                  <a:graphicData uri="http://schemas.microsoft.com/office/word/2010/wordprocessingGroup">
                    <wpg:wgp>
                      <wpg:cNvGrpSpPr/>
                      <wpg:grpSpPr>
                        <a:xfrm>
                          <a:off x="0" y="0"/>
                          <a:ext cx="5840730" cy="3027680"/>
                          <a:chOff x="-4442" y="0"/>
                          <a:chExt cx="5841579" cy="3779098"/>
                        </a:xfrm>
                      </wpg:grpSpPr>
                      <wps:wsp>
                        <wps:cNvPr id="80" name="Text Box 80"/>
                        <wps:cNvSpPr txBox="1"/>
                        <wps:spPr>
                          <a:xfrm>
                            <a:off x="0" y="0"/>
                            <a:ext cx="5829300" cy="3771900"/>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D87EDCD" w14:textId="77777777" w:rsidR="00B21DAB" w:rsidRPr="00EF3F01" w:rsidRDefault="00B21DAB" w:rsidP="001051FA">
                              <w:pPr>
                                <w:rPr>
                                  <w:rFonts w:ascii="Arial" w:hAnsi="Arial" w:cs="Arial"/>
                                  <w:b/>
                                  <w:sz w:val="20"/>
                                  <w:szCs w:val="20"/>
                                </w:rPr>
                              </w:pPr>
                              <w:r w:rsidRPr="00EF3F01">
                                <w:rPr>
                                  <w:rFonts w:ascii="Arial" w:hAnsi="Arial" w:cs="Arial"/>
                                  <w:b/>
                                  <w:sz w:val="20"/>
                                  <w:szCs w:val="20"/>
                                </w:rPr>
                                <w:t>Total Public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4442" y="454686"/>
                            <a:ext cx="3996000" cy="3314700"/>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2BA88D9" w14:textId="02ADD750" w:rsidR="00B21DAB" w:rsidRPr="00EF3F01" w:rsidRDefault="00B21DAB" w:rsidP="001051FA">
                              <w:pPr>
                                <w:rPr>
                                  <w:rFonts w:ascii="Arial" w:hAnsi="Arial" w:cs="Arial"/>
                                  <w:b/>
                                  <w:sz w:val="20"/>
                                  <w:szCs w:val="20"/>
                                </w:rPr>
                              </w:pPr>
                              <w:r w:rsidRPr="00EF3F01">
                                <w:rPr>
                                  <w:rFonts w:ascii="Arial" w:hAnsi="Arial" w:cs="Arial"/>
                                  <w:b/>
                                  <w:sz w:val="20"/>
                                  <w:szCs w:val="20"/>
                                </w:rPr>
                                <w:t>Non-Financial Public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0" y="1170985"/>
                            <a:ext cx="1980000" cy="2599647"/>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920A93A" w14:textId="77777777" w:rsidR="00B21DAB" w:rsidRPr="00EF3F01" w:rsidRDefault="00B21DAB" w:rsidP="001051FA">
                              <w:pPr>
                                <w:rPr>
                                  <w:rFonts w:ascii="Arial" w:hAnsi="Arial" w:cs="Arial"/>
                                  <w:b/>
                                  <w:sz w:val="20"/>
                                  <w:szCs w:val="20"/>
                                </w:rPr>
                              </w:pPr>
                              <w:r w:rsidRPr="00EF3F01">
                                <w:rPr>
                                  <w:rFonts w:ascii="Arial" w:hAnsi="Arial" w:cs="Arial"/>
                                  <w:b/>
                                  <w:sz w:val="20"/>
                                  <w:szCs w:val="20"/>
                                </w:rPr>
                                <w:t>General Government Sector</w:t>
                              </w:r>
                            </w:p>
                            <w:p w14:paraId="4C535F4B" w14:textId="77777777" w:rsidR="009C39CE" w:rsidRDefault="009C39CE" w:rsidP="001051FA">
                              <w:pPr>
                                <w:rPr>
                                  <w:rFonts w:ascii="Arial" w:hAnsi="Arial" w:cs="Arial"/>
                                  <w:sz w:val="20"/>
                                  <w:szCs w:val="20"/>
                                </w:rPr>
                              </w:pPr>
                            </w:p>
                            <w:p w14:paraId="4EA45D46" w14:textId="44FD813A" w:rsidR="00B21DAB" w:rsidRPr="00EF3F01" w:rsidRDefault="00B21DAB" w:rsidP="001051FA">
                              <w:pPr>
                                <w:rPr>
                                  <w:rFonts w:ascii="Arial" w:hAnsi="Arial" w:cs="Arial"/>
                                  <w:sz w:val="20"/>
                                  <w:szCs w:val="20"/>
                                </w:rPr>
                              </w:pPr>
                              <w:r w:rsidRPr="00EF3F01">
                                <w:rPr>
                                  <w:rFonts w:ascii="Arial" w:hAnsi="Arial" w:cs="Arial"/>
                                  <w:sz w:val="20"/>
                                  <w:szCs w:val="20"/>
                                </w:rPr>
                                <w:t>Examples:</w:t>
                              </w:r>
                            </w:p>
                            <w:p w14:paraId="129B151C"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Education</w:t>
                              </w:r>
                            </w:p>
                            <w:p w14:paraId="62857C02" w14:textId="4ABA098F"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 xml:space="preserve">Health and </w:t>
                              </w:r>
                              <w:r w:rsidR="008B1822">
                                <w:rPr>
                                  <w:rFonts w:ascii="Arial" w:hAnsi="Arial" w:cs="Arial"/>
                                  <w:sz w:val="20"/>
                                  <w:szCs w:val="20"/>
                                </w:rPr>
                                <w:t>Wellbe</w:t>
                              </w:r>
                              <w:r w:rsidRPr="00EF3F01">
                                <w:rPr>
                                  <w:rFonts w:ascii="Arial" w:hAnsi="Arial" w:cs="Arial"/>
                                  <w:sz w:val="20"/>
                                  <w:szCs w:val="20"/>
                                </w:rPr>
                                <w:t>ing</w:t>
                              </w:r>
                            </w:p>
                            <w:p w14:paraId="35F33257"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Attorney General’s</w:t>
                              </w:r>
                            </w:p>
                            <w:p w14:paraId="4DDF16BC"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Premier &amp; Cabinet</w:t>
                              </w:r>
                            </w:p>
                            <w:p w14:paraId="530C8FD3" w14:textId="29A15852" w:rsidR="00B21DAB" w:rsidRPr="00EF3F01" w:rsidRDefault="00B21DAB" w:rsidP="00975E7A">
                              <w:pPr>
                                <w:pStyle w:val="ListParagraph"/>
                                <w:numPr>
                                  <w:ilvl w:val="0"/>
                                  <w:numId w:val="28"/>
                                </w:numPr>
                                <w:spacing w:after="0"/>
                                <w:ind w:left="426" w:hanging="284"/>
                                <w:rPr>
                                  <w:rFonts w:ascii="Arial" w:hAnsi="Arial" w:cs="Arial"/>
                                  <w:sz w:val="20"/>
                                  <w:szCs w:val="20"/>
                                </w:rPr>
                              </w:pPr>
                              <w:r>
                                <w:rPr>
                                  <w:rFonts w:ascii="Arial" w:hAnsi="Arial" w:cs="Arial"/>
                                  <w:sz w:val="20"/>
                                  <w:szCs w:val="20"/>
                                </w:rPr>
                                <w:t>DEW</w:t>
                              </w:r>
                            </w:p>
                            <w:p w14:paraId="23F667F9"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PIRSA</w:t>
                              </w:r>
                            </w:p>
                            <w:p w14:paraId="3EFF8F87" w14:textId="4D583942"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D</w:t>
                              </w:r>
                              <w:r w:rsidR="00AA3042">
                                <w:rPr>
                                  <w:rFonts w:ascii="Arial" w:hAnsi="Arial" w:cs="Arial"/>
                                  <w:sz w:val="20"/>
                                  <w:szCs w:val="20"/>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1998133" y="1170986"/>
                            <a:ext cx="1980000" cy="2608112"/>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2BF43D6" w14:textId="77777777" w:rsidR="009C39CE" w:rsidRDefault="00B21DAB" w:rsidP="001051FA">
                              <w:pPr>
                                <w:rPr>
                                  <w:rFonts w:ascii="Arial" w:hAnsi="Arial" w:cs="Arial"/>
                                  <w:b/>
                                  <w:sz w:val="20"/>
                                  <w:szCs w:val="20"/>
                                </w:rPr>
                              </w:pPr>
                              <w:r w:rsidRPr="00EF3F01">
                                <w:rPr>
                                  <w:rFonts w:ascii="Arial" w:hAnsi="Arial" w:cs="Arial"/>
                                  <w:b/>
                                  <w:sz w:val="20"/>
                                  <w:szCs w:val="20"/>
                                </w:rPr>
                                <w:t>Public Non-Financial Corporations</w:t>
                              </w:r>
                            </w:p>
                            <w:p w14:paraId="5D7E6678" w14:textId="613D9663" w:rsidR="00B21DAB" w:rsidRPr="00EF3F01" w:rsidRDefault="00B21DAB" w:rsidP="001051FA">
                              <w:pPr>
                                <w:rPr>
                                  <w:rFonts w:ascii="Arial" w:hAnsi="Arial" w:cs="Arial"/>
                                  <w:sz w:val="20"/>
                                  <w:szCs w:val="20"/>
                                </w:rPr>
                              </w:pPr>
                              <w:r w:rsidRPr="00EF3F01">
                                <w:rPr>
                                  <w:rFonts w:ascii="Arial" w:hAnsi="Arial" w:cs="Arial"/>
                                  <w:sz w:val="20"/>
                                  <w:szCs w:val="20"/>
                                </w:rPr>
                                <w:t>Examples:</w:t>
                              </w:r>
                            </w:p>
                            <w:p w14:paraId="552DFE55"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SA Water</w:t>
                              </w:r>
                            </w:p>
                            <w:p w14:paraId="6082DC91"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Public Trustee</w:t>
                              </w:r>
                            </w:p>
                            <w:p w14:paraId="175490C7" w14:textId="0B4509E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 xml:space="preserve">Adelaide </w:t>
                              </w:r>
                              <w:r w:rsidR="008B1822">
                                <w:rPr>
                                  <w:rFonts w:ascii="Arial" w:hAnsi="Arial" w:cs="Arial"/>
                                  <w:sz w:val="20"/>
                                  <w:szCs w:val="20"/>
                                </w:rPr>
                                <w:t>Venue Management</w:t>
                              </w:r>
                            </w:p>
                            <w:p w14:paraId="2242DD90"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Renewal SA</w:t>
                              </w:r>
                            </w:p>
                            <w:p w14:paraId="7A3AAAC9" w14:textId="77777777" w:rsidR="00B21DAB" w:rsidRPr="00EF3F01" w:rsidRDefault="00B21DAB" w:rsidP="001051FA">
                              <w:pPr>
                                <w:rPr>
                                  <w:rFonts w:ascii="Arial" w:hAnsi="Arial" w:cs="Arial"/>
                                  <w:sz w:val="20"/>
                                  <w:szCs w:val="20"/>
                                </w:rPr>
                              </w:pPr>
                            </w:p>
                            <w:p w14:paraId="37B6DA2E" w14:textId="77777777" w:rsidR="00B21DAB" w:rsidRPr="001578C4" w:rsidRDefault="00B21DAB" w:rsidP="001051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4001137" y="1170986"/>
                            <a:ext cx="1836000" cy="2602260"/>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2202C3D" w14:textId="77777777" w:rsidR="009C39CE" w:rsidRDefault="00B21DAB" w:rsidP="001051FA">
                              <w:pPr>
                                <w:rPr>
                                  <w:rFonts w:ascii="Arial" w:hAnsi="Arial" w:cs="Arial"/>
                                  <w:b/>
                                  <w:sz w:val="20"/>
                                  <w:szCs w:val="20"/>
                                </w:rPr>
                              </w:pPr>
                              <w:r w:rsidRPr="00FF31CB">
                                <w:rPr>
                                  <w:rFonts w:ascii="Arial" w:hAnsi="Arial" w:cs="Arial"/>
                                  <w:b/>
                                  <w:sz w:val="20"/>
                                  <w:szCs w:val="20"/>
                                </w:rPr>
                                <w:t>Public Financial Corporations</w:t>
                              </w:r>
                            </w:p>
                            <w:p w14:paraId="52F0208B" w14:textId="0A503579" w:rsidR="00B21DAB" w:rsidRPr="009C39CE" w:rsidRDefault="00B21DAB" w:rsidP="001051FA">
                              <w:pPr>
                                <w:rPr>
                                  <w:rFonts w:ascii="Arial" w:hAnsi="Arial" w:cs="Arial"/>
                                  <w:b/>
                                  <w:sz w:val="20"/>
                                  <w:szCs w:val="20"/>
                                </w:rPr>
                              </w:pPr>
                              <w:r w:rsidRPr="00FF31CB">
                                <w:rPr>
                                  <w:rFonts w:ascii="Arial" w:hAnsi="Arial" w:cs="Arial"/>
                                  <w:sz w:val="20"/>
                                  <w:szCs w:val="20"/>
                                </w:rPr>
                                <w:t>Examples:</w:t>
                              </w:r>
                            </w:p>
                            <w:p w14:paraId="611D58C0" w14:textId="77777777" w:rsidR="00B21DAB" w:rsidRPr="00FF31CB" w:rsidRDefault="00B21DAB" w:rsidP="00975E7A">
                              <w:pPr>
                                <w:pStyle w:val="ListParagraph"/>
                                <w:numPr>
                                  <w:ilvl w:val="0"/>
                                  <w:numId w:val="28"/>
                                </w:numPr>
                                <w:spacing w:after="0"/>
                                <w:ind w:left="426" w:hanging="284"/>
                                <w:rPr>
                                  <w:rFonts w:ascii="Arial" w:hAnsi="Arial" w:cs="Arial"/>
                                  <w:sz w:val="20"/>
                                  <w:szCs w:val="20"/>
                                </w:rPr>
                              </w:pPr>
                              <w:r w:rsidRPr="00FF31CB">
                                <w:rPr>
                                  <w:rFonts w:ascii="Arial" w:hAnsi="Arial" w:cs="Arial"/>
                                  <w:sz w:val="20"/>
                                  <w:szCs w:val="20"/>
                                </w:rPr>
                                <w:t>SAFA</w:t>
                              </w:r>
                            </w:p>
                            <w:p w14:paraId="3DE298F0" w14:textId="77777777" w:rsidR="00B21DAB" w:rsidRPr="00FF31CB" w:rsidRDefault="00B21DAB" w:rsidP="00975E7A">
                              <w:pPr>
                                <w:pStyle w:val="ListParagraph"/>
                                <w:numPr>
                                  <w:ilvl w:val="0"/>
                                  <w:numId w:val="28"/>
                                </w:numPr>
                                <w:spacing w:after="0"/>
                                <w:ind w:left="426" w:hanging="284"/>
                                <w:rPr>
                                  <w:rFonts w:ascii="Arial" w:hAnsi="Arial" w:cs="Arial"/>
                                  <w:sz w:val="20"/>
                                  <w:szCs w:val="20"/>
                                </w:rPr>
                              </w:pPr>
                              <w:r w:rsidRPr="00FF31CB">
                                <w:rPr>
                                  <w:rFonts w:ascii="Arial" w:hAnsi="Arial" w:cs="Arial"/>
                                  <w:sz w:val="20"/>
                                  <w:szCs w:val="20"/>
                                </w:rPr>
                                <w:t>Return to Work SA</w:t>
                              </w:r>
                            </w:p>
                            <w:p w14:paraId="39120B33" w14:textId="77777777" w:rsidR="00B21DAB" w:rsidRPr="00FF31CB" w:rsidRDefault="00B21DAB" w:rsidP="00975E7A">
                              <w:pPr>
                                <w:pStyle w:val="ListParagraph"/>
                                <w:numPr>
                                  <w:ilvl w:val="0"/>
                                  <w:numId w:val="28"/>
                                </w:numPr>
                                <w:spacing w:after="0"/>
                                <w:ind w:left="426" w:hanging="284"/>
                                <w:rPr>
                                  <w:rFonts w:ascii="Arial" w:hAnsi="Arial" w:cs="Arial"/>
                                  <w:sz w:val="20"/>
                                  <w:szCs w:val="20"/>
                                </w:rPr>
                              </w:pPr>
                              <w:r w:rsidRPr="00FF31CB">
                                <w:rPr>
                                  <w:rFonts w:ascii="Arial" w:hAnsi="Arial" w:cs="Arial"/>
                                  <w:sz w:val="20"/>
                                  <w:szCs w:val="20"/>
                                </w:rPr>
                                <w:t>Homestart</w:t>
                              </w:r>
                            </w:p>
                            <w:p w14:paraId="04447F78" w14:textId="77777777" w:rsidR="00B21DAB" w:rsidRPr="00FF31CB" w:rsidRDefault="00B21DAB" w:rsidP="00975E7A">
                              <w:pPr>
                                <w:pStyle w:val="ListParagraph"/>
                                <w:numPr>
                                  <w:ilvl w:val="0"/>
                                  <w:numId w:val="28"/>
                                </w:numPr>
                                <w:spacing w:after="0"/>
                                <w:ind w:left="426" w:hanging="284"/>
                                <w:rPr>
                                  <w:rFonts w:ascii="Arial" w:hAnsi="Arial" w:cs="Arial"/>
                                  <w:sz w:val="20"/>
                                  <w:szCs w:val="20"/>
                                </w:rPr>
                              </w:pPr>
                              <w:r w:rsidRPr="00FF31CB">
                                <w:rPr>
                                  <w:rFonts w:ascii="Arial" w:hAnsi="Arial" w:cs="Arial"/>
                                  <w:sz w:val="20"/>
                                  <w:szCs w:val="20"/>
                                </w:rPr>
                                <w:t>Funds SA</w:t>
                              </w:r>
                            </w:p>
                            <w:p w14:paraId="52DACD33" w14:textId="77777777" w:rsidR="00B21DAB" w:rsidRPr="00FF31CB" w:rsidRDefault="00B21DAB" w:rsidP="001051FA">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E26F17" id="Group 79" o:spid="_x0000_s1218" style="position:absolute;margin-left:4.4pt;margin-top:34.55pt;width:459.9pt;height:238.4pt;z-index:251674112;mso-position-horizontal-relative:text;mso-position-vertical-relative:text;mso-height-relative:margin" coordorigin="-44" coordsize="58415,377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">
                <v:shape id="Text Box 80" o:spid="_x0000_s1219" type="#_x0000_t202" style="position:absolute;width:58293;height:377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" filled="f" strokecolor="#bfbfbf [2412]">
                  <v:textbox>
                    <w:txbxContent>
                      <w:p w14:paraId="0D87EDCD" w14:textId="77777777" w:rsidR="00B21DAB" w:rsidRPr="00EF3F01" w:rsidRDefault="00B21DAB" w:rsidP="001051FA">
                        <w:pPr>
                          <w:rPr>
                            <w:rFonts w:ascii="Arial" w:hAnsi="Arial" w:cs="Arial"/>
                            <w:b/>
                            <w:sz w:val="20"/>
                            <w:szCs w:val="20"/>
                          </w:rPr>
                        </w:pPr>
                        <w:r w:rsidRPr="00EF3F01">
                          <w:rPr>
                            <w:rFonts w:ascii="Arial" w:hAnsi="Arial" w:cs="Arial"/>
                            <w:b/>
                            <w:sz w:val="20"/>
                            <w:szCs w:val="20"/>
                          </w:rPr>
                          <w:t>Total Public Sector</w:t>
                        </w:r>
                      </w:p>
                    </w:txbxContent>
                  </v:textbox>
                </v:shape>
                <v:shape id="Text Box 81" o:spid="_x0000_s1220" type="#_x0000_t202" style="position:absolute;left:-44;top:4546;width:39959;height:33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" filled="f" strokecolor="#bfbfbf [2412]">
                  <v:textbox>
                    <w:txbxContent>
                      <w:p w14:paraId="32BA88D9" w14:textId="02ADD750" w:rsidR="00B21DAB" w:rsidRPr="00EF3F01" w:rsidRDefault="00B21DAB" w:rsidP="001051FA">
                        <w:pPr>
                          <w:rPr>
                            <w:rFonts w:ascii="Arial" w:hAnsi="Arial" w:cs="Arial"/>
                            <w:b/>
                            <w:sz w:val="20"/>
                            <w:szCs w:val="20"/>
                          </w:rPr>
                        </w:pPr>
                        <w:r w:rsidRPr="00EF3F01">
                          <w:rPr>
                            <w:rFonts w:ascii="Arial" w:hAnsi="Arial" w:cs="Arial"/>
                            <w:b/>
                            <w:sz w:val="20"/>
                            <w:szCs w:val="20"/>
                          </w:rPr>
                          <w:t>Non-Financial Public Sector</w:t>
                        </w:r>
                      </w:p>
                    </w:txbxContent>
                  </v:textbox>
                </v:shape>
                <v:shape id="Text Box 82" o:spid="_x0000_s1221" type="#_x0000_t202" style="position:absolute;top:11709;width:19800;height:25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" filled="f" strokecolor="#bfbfbf [2412]">
                  <v:textbox>
                    <w:txbxContent>
                      <w:p w14:paraId="3920A93A" w14:textId="77777777" w:rsidR="00B21DAB" w:rsidRPr="00EF3F01" w:rsidRDefault="00B21DAB" w:rsidP="001051FA">
                        <w:pPr>
                          <w:rPr>
                            <w:rFonts w:ascii="Arial" w:hAnsi="Arial" w:cs="Arial"/>
                            <w:b/>
                            <w:sz w:val="20"/>
                            <w:szCs w:val="20"/>
                          </w:rPr>
                        </w:pPr>
                        <w:r w:rsidRPr="00EF3F01">
                          <w:rPr>
                            <w:rFonts w:ascii="Arial" w:hAnsi="Arial" w:cs="Arial"/>
                            <w:b/>
                            <w:sz w:val="20"/>
                            <w:szCs w:val="20"/>
                          </w:rPr>
                          <w:t>General Government Sector</w:t>
                        </w:r>
                      </w:p>
                      <w:p w14:paraId="4C535F4B" w14:textId="77777777" w:rsidR="009C39CE" w:rsidRDefault="009C39CE" w:rsidP="001051FA">
                        <w:pPr>
                          <w:rPr>
                            <w:rFonts w:ascii="Arial" w:hAnsi="Arial" w:cs="Arial"/>
                            <w:sz w:val="20"/>
                            <w:szCs w:val="20"/>
                          </w:rPr>
                        </w:pPr>
                      </w:p>
                      <w:p w14:paraId="4EA45D46" w14:textId="44FD813A" w:rsidR="00B21DAB" w:rsidRPr="00EF3F01" w:rsidRDefault="00B21DAB" w:rsidP="001051FA">
                        <w:pPr>
                          <w:rPr>
                            <w:rFonts w:ascii="Arial" w:hAnsi="Arial" w:cs="Arial"/>
                            <w:sz w:val="20"/>
                            <w:szCs w:val="20"/>
                          </w:rPr>
                        </w:pPr>
                        <w:r w:rsidRPr="00EF3F01">
                          <w:rPr>
                            <w:rFonts w:ascii="Arial" w:hAnsi="Arial" w:cs="Arial"/>
                            <w:sz w:val="20"/>
                            <w:szCs w:val="20"/>
                          </w:rPr>
                          <w:t>Examples:</w:t>
                        </w:r>
                      </w:p>
                      <w:p w14:paraId="129B151C"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Education</w:t>
                        </w:r>
                      </w:p>
                      <w:p w14:paraId="62857C02" w14:textId="4ABA098F"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 xml:space="preserve">Health and </w:t>
                        </w:r>
                        <w:r w:rsidR="008B1822">
                          <w:rPr>
                            <w:rFonts w:ascii="Arial" w:hAnsi="Arial" w:cs="Arial"/>
                            <w:sz w:val="20"/>
                            <w:szCs w:val="20"/>
                          </w:rPr>
                          <w:t>Wellbe</w:t>
                        </w:r>
                        <w:r w:rsidRPr="00EF3F01">
                          <w:rPr>
                            <w:rFonts w:ascii="Arial" w:hAnsi="Arial" w:cs="Arial"/>
                            <w:sz w:val="20"/>
                            <w:szCs w:val="20"/>
                          </w:rPr>
                          <w:t>ing</w:t>
                        </w:r>
                      </w:p>
                      <w:p w14:paraId="35F33257"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Attorney General’s</w:t>
                        </w:r>
                      </w:p>
                      <w:p w14:paraId="4DDF16BC"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Premier &amp; Cabinet</w:t>
                        </w:r>
                      </w:p>
                      <w:p w14:paraId="530C8FD3" w14:textId="29A15852" w:rsidR="00B21DAB" w:rsidRPr="00EF3F01" w:rsidRDefault="00B21DAB" w:rsidP="00975E7A">
                        <w:pPr>
                          <w:pStyle w:val="ListParagraph"/>
                          <w:numPr>
                            <w:ilvl w:val="0"/>
                            <w:numId w:val="28"/>
                          </w:numPr>
                          <w:spacing w:after="0"/>
                          <w:ind w:left="426" w:hanging="284"/>
                          <w:rPr>
                            <w:rFonts w:ascii="Arial" w:hAnsi="Arial" w:cs="Arial"/>
                            <w:sz w:val="20"/>
                            <w:szCs w:val="20"/>
                          </w:rPr>
                        </w:pPr>
                        <w:r>
                          <w:rPr>
                            <w:rFonts w:ascii="Arial" w:hAnsi="Arial" w:cs="Arial"/>
                            <w:sz w:val="20"/>
                            <w:szCs w:val="20"/>
                          </w:rPr>
                          <w:t>DEW</w:t>
                        </w:r>
                      </w:p>
                      <w:p w14:paraId="23F667F9"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PIRSA</w:t>
                        </w:r>
                      </w:p>
                      <w:p w14:paraId="3EFF8F87" w14:textId="4D583942"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D</w:t>
                        </w:r>
                        <w:r w:rsidR="00AA3042">
                          <w:rPr>
                            <w:rFonts w:ascii="Arial" w:hAnsi="Arial" w:cs="Arial"/>
                            <w:sz w:val="20"/>
                            <w:szCs w:val="20"/>
                          </w:rPr>
                          <w:t>IT</w:t>
                        </w:r>
                      </w:p>
                    </w:txbxContent>
                  </v:textbox>
                </v:shape>
                <v:shape id="Text Box 83" o:spid="_x0000_s1222" type="#_x0000_t202" style="position:absolute;left:19981;top:11709;width:19800;height:260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" filled="f" strokecolor="#bfbfbf [2412]">
                  <v:textbox>
                    <w:txbxContent>
                      <w:p w14:paraId="12BF43D6" w14:textId="77777777" w:rsidR="009C39CE" w:rsidRDefault="00B21DAB" w:rsidP="001051FA">
                        <w:pPr>
                          <w:rPr>
                            <w:rFonts w:ascii="Arial" w:hAnsi="Arial" w:cs="Arial"/>
                            <w:b/>
                            <w:sz w:val="20"/>
                            <w:szCs w:val="20"/>
                          </w:rPr>
                        </w:pPr>
                        <w:r w:rsidRPr="00EF3F01">
                          <w:rPr>
                            <w:rFonts w:ascii="Arial" w:hAnsi="Arial" w:cs="Arial"/>
                            <w:b/>
                            <w:sz w:val="20"/>
                            <w:szCs w:val="20"/>
                          </w:rPr>
                          <w:t>Public Non-Financial Corporations</w:t>
                        </w:r>
                      </w:p>
                      <w:p w14:paraId="5D7E6678" w14:textId="613D9663" w:rsidR="00B21DAB" w:rsidRPr="00EF3F01" w:rsidRDefault="00B21DAB" w:rsidP="001051FA">
                        <w:pPr>
                          <w:rPr>
                            <w:rFonts w:ascii="Arial" w:hAnsi="Arial" w:cs="Arial"/>
                            <w:sz w:val="20"/>
                            <w:szCs w:val="20"/>
                          </w:rPr>
                        </w:pPr>
                        <w:r w:rsidRPr="00EF3F01">
                          <w:rPr>
                            <w:rFonts w:ascii="Arial" w:hAnsi="Arial" w:cs="Arial"/>
                            <w:sz w:val="20"/>
                            <w:szCs w:val="20"/>
                          </w:rPr>
                          <w:t>Examples:</w:t>
                        </w:r>
                      </w:p>
                      <w:p w14:paraId="552DFE55"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SA Water</w:t>
                        </w:r>
                      </w:p>
                      <w:p w14:paraId="6082DC91"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Public Trustee</w:t>
                        </w:r>
                      </w:p>
                      <w:p w14:paraId="175490C7" w14:textId="0B4509E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 xml:space="preserve">Adelaide </w:t>
                        </w:r>
                        <w:r w:rsidR="008B1822">
                          <w:rPr>
                            <w:rFonts w:ascii="Arial" w:hAnsi="Arial" w:cs="Arial"/>
                            <w:sz w:val="20"/>
                            <w:szCs w:val="20"/>
                          </w:rPr>
                          <w:t>Venue Management</w:t>
                        </w:r>
                      </w:p>
                      <w:p w14:paraId="2242DD90" w14:textId="77777777" w:rsidR="00B21DAB" w:rsidRPr="00EF3F01" w:rsidRDefault="00B21DAB" w:rsidP="00975E7A">
                        <w:pPr>
                          <w:pStyle w:val="ListParagraph"/>
                          <w:numPr>
                            <w:ilvl w:val="0"/>
                            <w:numId w:val="28"/>
                          </w:numPr>
                          <w:spacing w:after="0"/>
                          <w:ind w:left="426" w:hanging="284"/>
                          <w:rPr>
                            <w:rFonts w:ascii="Arial" w:hAnsi="Arial" w:cs="Arial"/>
                            <w:sz w:val="20"/>
                            <w:szCs w:val="20"/>
                          </w:rPr>
                        </w:pPr>
                        <w:r w:rsidRPr="00EF3F01">
                          <w:rPr>
                            <w:rFonts w:ascii="Arial" w:hAnsi="Arial" w:cs="Arial"/>
                            <w:sz w:val="20"/>
                            <w:szCs w:val="20"/>
                          </w:rPr>
                          <w:t>Renewal SA</w:t>
                        </w:r>
                      </w:p>
                      <w:p w14:paraId="7A3AAAC9" w14:textId="77777777" w:rsidR="00B21DAB" w:rsidRPr="00EF3F01" w:rsidRDefault="00B21DAB" w:rsidP="001051FA">
                        <w:pPr>
                          <w:rPr>
                            <w:rFonts w:ascii="Arial" w:hAnsi="Arial" w:cs="Arial"/>
                            <w:sz w:val="20"/>
                            <w:szCs w:val="20"/>
                          </w:rPr>
                        </w:pPr>
                      </w:p>
                      <w:p w14:paraId="37B6DA2E" w14:textId="77777777" w:rsidR="00B21DAB" w:rsidRPr="001578C4" w:rsidRDefault="00B21DAB" w:rsidP="001051FA"/>
                    </w:txbxContent>
                  </v:textbox>
                </v:shape>
                <v:shape id="Text Box 84" o:spid="_x0000_s1223" type="#_x0000_t202" style="position:absolute;left:40011;top:11709;width:18360;height:26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" filled="f" strokecolor="#bfbfbf [2412]">
                  <v:textbox>
                    <w:txbxContent>
                      <w:p w14:paraId="42202C3D" w14:textId="77777777" w:rsidR="009C39CE" w:rsidRDefault="00B21DAB" w:rsidP="001051FA">
                        <w:pPr>
                          <w:rPr>
                            <w:rFonts w:ascii="Arial" w:hAnsi="Arial" w:cs="Arial"/>
                            <w:b/>
                            <w:sz w:val="20"/>
                            <w:szCs w:val="20"/>
                          </w:rPr>
                        </w:pPr>
                        <w:r w:rsidRPr="00FF31CB">
                          <w:rPr>
                            <w:rFonts w:ascii="Arial" w:hAnsi="Arial" w:cs="Arial"/>
                            <w:b/>
                            <w:sz w:val="20"/>
                            <w:szCs w:val="20"/>
                          </w:rPr>
                          <w:t>Public Financial Corporations</w:t>
                        </w:r>
                      </w:p>
                      <w:p w14:paraId="52F0208B" w14:textId="0A503579" w:rsidR="00B21DAB" w:rsidRPr="009C39CE" w:rsidRDefault="00B21DAB" w:rsidP="001051FA">
                        <w:pPr>
                          <w:rPr>
                            <w:rFonts w:ascii="Arial" w:hAnsi="Arial" w:cs="Arial"/>
                            <w:b/>
                            <w:sz w:val="20"/>
                            <w:szCs w:val="20"/>
                          </w:rPr>
                        </w:pPr>
                        <w:r w:rsidRPr="00FF31CB">
                          <w:rPr>
                            <w:rFonts w:ascii="Arial" w:hAnsi="Arial" w:cs="Arial"/>
                            <w:sz w:val="20"/>
                            <w:szCs w:val="20"/>
                          </w:rPr>
                          <w:t>Examples:</w:t>
                        </w:r>
                      </w:p>
                      <w:p w14:paraId="611D58C0" w14:textId="77777777" w:rsidR="00B21DAB" w:rsidRPr="00FF31CB" w:rsidRDefault="00B21DAB" w:rsidP="00975E7A">
                        <w:pPr>
                          <w:pStyle w:val="ListParagraph"/>
                          <w:numPr>
                            <w:ilvl w:val="0"/>
                            <w:numId w:val="28"/>
                          </w:numPr>
                          <w:spacing w:after="0"/>
                          <w:ind w:left="426" w:hanging="284"/>
                          <w:rPr>
                            <w:rFonts w:ascii="Arial" w:hAnsi="Arial" w:cs="Arial"/>
                            <w:sz w:val="20"/>
                            <w:szCs w:val="20"/>
                          </w:rPr>
                        </w:pPr>
                        <w:r w:rsidRPr="00FF31CB">
                          <w:rPr>
                            <w:rFonts w:ascii="Arial" w:hAnsi="Arial" w:cs="Arial"/>
                            <w:sz w:val="20"/>
                            <w:szCs w:val="20"/>
                          </w:rPr>
                          <w:t>SAFA</w:t>
                        </w:r>
                      </w:p>
                      <w:p w14:paraId="3DE298F0" w14:textId="77777777" w:rsidR="00B21DAB" w:rsidRPr="00FF31CB" w:rsidRDefault="00B21DAB" w:rsidP="00975E7A">
                        <w:pPr>
                          <w:pStyle w:val="ListParagraph"/>
                          <w:numPr>
                            <w:ilvl w:val="0"/>
                            <w:numId w:val="28"/>
                          </w:numPr>
                          <w:spacing w:after="0"/>
                          <w:ind w:left="426" w:hanging="284"/>
                          <w:rPr>
                            <w:rFonts w:ascii="Arial" w:hAnsi="Arial" w:cs="Arial"/>
                            <w:sz w:val="20"/>
                            <w:szCs w:val="20"/>
                          </w:rPr>
                        </w:pPr>
                        <w:r w:rsidRPr="00FF31CB">
                          <w:rPr>
                            <w:rFonts w:ascii="Arial" w:hAnsi="Arial" w:cs="Arial"/>
                            <w:sz w:val="20"/>
                            <w:szCs w:val="20"/>
                          </w:rPr>
                          <w:t>Return to Work SA</w:t>
                        </w:r>
                      </w:p>
                      <w:p w14:paraId="39120B33" w14:textId="77777777" w:rsidR="00B21DAB" w:rsidRPr="00FF31CB" w:rsidRDefault="00B21DAB" w:rsidP="00975E7A">
                        <w:pPr>
                          <w:pStyle w:val="ListParagraph"/>
                          <w:numPr>
                            <w:ilvl w:val="0"/>
                            <w:numId w:val="28"/>
                          </w:numPr>
                          <w:spacing w:after="0"/>
                          <w:ind w:left="426" w:hanging="284"/>
                          <w:rPr>
                            <w:rFonts w:ascii="Arial" w:hAnsi="Arial" w:cs="Arial"/>
                            <w:sz w:val="20"/>
                            <w:szCs w:val="20"/>
                          </w:rPr>
                        </w:pPr>
                        <w:r w:rsidRPr="00FF31CB">
                          <w:rPr>
                            <w:rFonts w:ascii="Arial" w:hAnsi="Arial" w:cs="Arial"/>
                            <w:sz w:val="20"/>
                            <w:szCs w:val="20"/>
                          </w:rPr>
                          <w:t>Homestart</w:t>
                        </w:r>
                      </w:p>
                      <w:p w14:paraId="04447F78" w14:textId="77777777" w:rsidR="00B21DAB" w:rsidRPr="00FF31CB" w:rsidRDefault="00B21DAB" w:rsidP="00975E7A">
                        <w:pPr>
                          <w:pStyle w:val="ListParagraph"/>
                          <w:numPr>
                            <w:ilvl w:val="0"/>
                            <w:numId w:val="28"/>
                          </w:numPr>
                          <w:spacing w:after="0"/>
                          <w:ind w:left="426" w:hanging="284"/>
                          <w:rPr>
                            <w:rFonts w:ascii="Arial" w:hAnsi="Arial" w:cs="Arial"/>
                            <w:sz w:val="20"/>
                            <w:szCs w:val="20"/>
                          </w:rPr>
                        </w:pPr>
                        <w:r w:rsidRPr="00FF31CB">
                          <w:rPr>
                            <w:rFonts w:ascii="Arial" w:hAnsi="Arial" w:cs="Arial"/>
                            <w:sz w:val="20"/>
                            <w:szCs w:val="20"/>
                          </w:rPr>
                          <w:t>Funds SA</w:t>
                        </w:r>
                      </w:p>
                      <w:p w14:paraId="52DACD33" w14:textId="77777777" w:rsidR="00B21DAB" w:rsidRPr="00FF31CB" w:rsidRDefault="00B21DAB" w:rsidP="001051FA">
                        <w:pPr>
                          <w:rPr>
                            <w:rFonts w:ascii="Arial" w:hAnsi="Arial" w:cs="Arial"/>
                            <w:sz w:val="20"/>
                            <w:szCs w:val="20"/>
                          </w:rPr>
                        </w:pPr>
                      </w:p>
                    </w:txbxContent>
                  </v:textbox>
                </v:shape>
                <w10:wrap type="square"/>
              </v:group>
            </w:pict>
          </mc:Fallback>
        </mc:AlternateContent>
      </w:r>
      <w:r w:rsidRPr="0046549F">
        <w:rPr>
          <w:rFonts w:ascii="Frutiger Next Pro Condensed" w:hAnsi="Frutiger Next Pro Condensed"/>
        </w:rPr>
        <w:t>Context - The Public Sector</w:t>
      </w:r>
      <w:bookmarkEnd w:id="90"/>
      <w:bookmarkEnd w:id="91"/>
    </w:p>
    <w:p w14:paraId="0F0708C6" w14:textId="77777777" w:rsidR="001051FA" w:rsidRPr="009C39CE" w:rsidRDefault="001051FA" w:rsidP="0036774B">
      <w:pPr>
        <w:jc w:val="both"/>
        <w:rPr>
          <w:color w:val="000000" w:themeColor="text1"/>
        </w:rPr>
      </w:pPr>
      <w:r w:rsidRPr="009C39CE">
        <w:rPr>
          <w:color w:val="000000" w:themeColor="text1"/>
        </w:rPr>
        <w:t>The public sector consists of three types of businesses:</w:t>
      </w:r>
    </w:p>
    <w:p w14:paraId="1BE85E69" w14:textId="7DFE0B74" w:rsidR="001051FA" w:rsidRPr="009C39CE" w:rsidRDefault="001051FA" w:rsidP="0036774B">
      <w:pPr>
        <w:numPr>
          <w:ilvl w:val="0"/>
          <w:numId w:val="9"/>
        </w:numPr>
        <w:ind w:left="360"/>
        <w:jc w:val="both"/>
        <w:rPr>
          <w:color w:val="000000" w:themeColor="text1"/>
        </w:rPr>
      </w:pPr>
      <w:r w:rsidRPr="009C39CE">
        <w:rPr>
          <w:color w:val="000000" w:themeColor="text1"/>
        </w:rPr>
        <w:t xml:space="preserve">General Government – businesses with </w:t>
      </w:r>
      <w:r w:rsidR="00BA636F" w:rsidRPr="009C39CE">
        <w:rPr>
          <w:color w:val="000000" w:themeColor="text1"/>
        </w:rPr>
        <w:t>non-income</w:t>
      </w:r>
      <w:r w:rsidRPr="009C39CE">
        <w:rPr>
          <w:color w:val="000000" w:themeColor="text1"/>
        </w:rPr>
        <w:t xml:space="preserve"> earning assets</w:t>
      </w:r>
    </w:p>
    <w:p w14:paraId="3C7AAAC0" w14:textId="1E5EC7B0" w:rsidR="001051FA" w:rsidRPr="009C39CE" w:rsidRDefault="001051FA" w:rsidP="0036774B">
      <w:pPr>
        <w:ind w:left="360"/>
        <w:jc w:val="both"/>
        <w:rPr>
          <w:color w:val="000000" w:themeColor="text1"/>
        </w:rPr>
      </w:pPr>
      <w:r w:rsidRPr="009C39CE">
        <w:rPr>
          <w:color w:val="000000" w:themeColor="text1"/>
        </w:rPr>
        <w:t>The General Government sector consists of departments, offices and other entities engaged in provid</w:t>
      </w:r>
      <w:r w:rsidR="00FD5A9A">
        <w:rPr>
          <w:color w:val="000000" w:themeColor="text1"/>
        </w:rPr>
        <w:t>ing</w:t>
      </w:r>
      <w:r w:rsidRPr="009C39CE">
        <w:rPr>
          <w:color w:val="000000" w:themeColor="text1"/>
        </w:rPr>
        <w:t xml:space="preserve"> public goods and services free of charge or at prices significantly below their cost of production.  In these businesses, assets (schools, hospitals, roads, art galleries </w:t>
      </w:r>
      <w:r w:rsidR="00BA636F" w:rsidRPr="009C39CE">
        <w:rPr>
          <w:color w:val="000000" w:themeColor="text1"/>
        </w:rPr>
        <w:t>etc.</w:t>
      </w:r>
      <w:r w:rsidRPr="009C39CE">
        <w:rPr>
          <w:color w:val="000000" w:themeColor="text1"/>
        </w:rPr>
        <w:t>) exist to deliver services, not to generate income.</w:t>
      </w:r>
    </w:p>
    <w:p w14:paraId="48F561F7" w14:textId="77777777" w:rsidR="001051FA" w:rsidRPr="009C39CE" w:rsidRDefault="001051FA" w:rsidP="0036774B">
      <w:pPr>
        <w:ind w:left="360"/>
        <w:jc w:val="both"/>
        <w:rPr>
          <w:color w:val="000000" w:themeColor="text1"/>
        </w:rPr>
      </w:pPr>
      <w:r w:rsidRPr="009C39CE">
        <w:rPr>
          <w:color w:val="000000" w:themeColor="text1"/>
        </w:rPr>
        <w:t>In South Australia, this is the budget sector.  If your agency or business is part of the general government sector, then all expenses and revenue incurred by your agency and administered by your agency impact on the state budget.</w:t>
      </w:r>
    </w:p>
    <w:p w14:paraId="08BC0EE2" w14:textId="01A97407" w:rsidR="001051FA" w:rsidRPr="009C39CE" w:rsidRDefault="001051FA" w:rsidP="0036774B">
      <w:pPr>
        <w:numPr>
          <w:ilvl w:val="0"/>
          <w:numId w:val="9"/>
        </w:numPr>
        <w:ind w:left="360"/>
        <w:jc w:val="both"/>
        <w:rPr>
          <w:color w:val="000000" w:themeColor="text1"/>
        </w:rPr>
      </w:pPr>
      <w:r w:rsidRPr="009C39CE">
        <w:rPr>
          <w:color w:val="000000" w:themeColor="text1"/>
        </w:rPr>
        <w:t xml:space="preserve">Public </w:t>
      </w:r>
      <w:r w:rsidR="00BA636F" w:rsidRPr="009C39CE">
        <w:rPr>
          <w:color w:val="000000" w:themeColor="text1"/>
        </w:rPr>
        <w:t>non-financial</w:t>
      </w:r>
      <w:r w:rsidRPr="009C39CE">
        <w:rPr>
          <w:color w:val="000000" w:themeColor="text1"/>
        </w:rPr>
        <w:t xml:space="preserve"> corporations (public trading enterprises) – businesses with physical assets that generate income</w:t>
      </w:r>
    </w:p>
    <w:p w14:paraId="3193B8E3" w14:textId="72999305" w:rsidR="001051FA" w:rsidRPr="009C39CE" w:rsidRDefault="001051FA" w:rsidP="0036774B">
      <w:pPr>
        <w:ind w:left="360"/>
        <w:jc w:val="both"/>
        <w:rPr>
          <w:color w:val="000000" w:themeColor="text1"/>
        </w:rPr>
      </w:pPr>
      <w:r w:rsidRPr="009C39CE">
        <w:rPr>
          <w:color w:val="000000" w:themeColor="text1"/>
        </w:rPr>
        <w:t xml:space="preserve">Public trading enterprises are organisations primarily engaged in the production of goods and services for sale in the marketplace at prices that aim to recover most of the costs involved.  </w:t>
      </w:r>
    </w:p>
    <w:p w14:paraId="0B28AC91" w14:textId="77777777" w:rsidR="001051FA" w:rsidRPr="009C39CE" w:rsidRDefault="001051FA" w:rsidP="0036774B">
      <w:pPr>
        <w:ind w:left="360"/>
        <w:jc w:val="both"/>
        <w:rPr>
          <w:color w:val="000000" w:themeColor="text1"/>
        </w:rPr>
      </w:pPr>
      <w:r w:rsidRPr="009C39CE">
        <w:rPr>
          <w:color w:val="000000" w:themeColor="text1"/>
        </w:rPr>
        <w:t>This sector includes some trading enterprises such as SA Water, Forestry SA and the Housing Trust.  The assets of these businesses (housing, buses, the entertainment centre, the festival centre etc.) exist to deliver services and generate income.</w:t>
      </w:r>
    </w:p>
    <w:p w14:paraId="3270F0D2" w14:textId="12333AA1" w:rsidR="001051FA" w:rsidRPr="009C39CE" w:rsidRDefault="001051FA" w:rsidP="0036774B">
      <w:pPr>
        <w:numPr>
          <w:ilvl w:val="0"/>
          <w:numId w:val="9"/>
        </w:numPr>
        <w:ind w:left="360"/>
        <w:jc w:val="both"/>
        <w:rPr>
          <w:color w:val="000000" w:themeColor="text1"/>
        </w:rPr>
      </w:pPr>
      <w:r w:rsidRPr="009C39CE">
        <w:rPr>
          <w:color w:val="000000" w:themeColor="text1"/>
        </w:rPr>
        <w:t>Public financial corporations – business</w:t>
      </w:r>
      <w:r w:rsidR="00FD5A9A">
        <w:rPr>
          <w:color w:val="000000" w:themeColor="text1"/>
        </w:rPr>
        <w:t>es</w:t>
      </w:r>
      <w:r w:rsidRPr="009C39CE">
        <w:rPr>
          <w:color w:val="000000" w:themeColor="text1"/>
        </w:rPr>
        <w:t xml:space="preserve"> with financial assets that generate income</w:t>
      </w:r>
    </w:p>
    <w:p w14:paraId="31D38055" w14:textId="77777777" w:rsidR="001051FA" w:rsidRPr="009C39CE" w:rsidRDefault="001051FA" w:rsidP="0036774B">
      <w:pPr>
        <w:ind w:left="360"/>
        <w:jc w:val="both"/>
        <w:rPr>
          <w:color w:val="000000" w:themeColor="text1"/>
        </w:rPr>
      </w:pPr>
      <w:r w:rsidRPr="009C39CE">
        <w:rPr>
          <w:color w:val="000000" w:themeColor="text1"/>
        </w:rPr>
        <w:t>Public financial enterprises are organisations primarily engaged in providing financial intermediation services. These enterprises are trading in financial services and products like loans, deposit facilities and liability management.  In these businesses, assets (loans and investments) back liabilities (borrowings).  Assets and liabilities are closely linked and are considered together in the management of risk and the generation of income.</w:t>
      </w:r>
    </w:p>
    <w:p w14:paraId="0B040962" w14:textId="365B4871" w:rsidR="001051FA" w:rsidRPr="00AE1CB6" w:rsidRDefault="001051FA" w:rsidP="008B1822">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t>References:</w:t>
      </w:r>
      <w:r w:rsidR="008B1822" w:rsidRPr="00AE1CB6">
        <w:rPr>
          <w:rFonts w:ascii="Frutiger Next Pro Condensed" w:hAnsi="Frutiger Next Pro Condensed"/>
          <w:color w:val="000000" w:themeColor="text1"/>
        </w:rPr>
        <w:t xml:space="preserve">  </w:t>
      </w:r>
      <w:hyperlink r:id="rId30" w:history="1">
        <w:r w:rsidRPr="00AE1CB6">
          <w:rPr>
            <w:rStyle w:val="Hyperlink"/>
            <w:rFonts w:ascii="Frutiger Next Pro Condensed" w:hAnsi="Frutiger Next Pro Condensed"/>
            <w:color w:val="000000" w:themeColor="text1"/>
            <w:sz w:val="22"/>
            <w:szCs w:val="22"/>
          </w:rPr>
          <w:t>www.abs.gov.au</w:t>
        </w:r>
      </w:hyperlink>
      <w:r w:rsidRPr="00AE1CB6">
        <w:rPr>
          <w:rFonts w:ascii="Frutiger Next Pro Condensed" w:hAnsi="Frutiger Next Pro Condensed"/>
          <w:color w:val="000000" w:themeColor="text1"/>
          <w:sz w:val="22"/>
          <w:szCs w:val="22"/>
        </w:rPr>
        <w:t xml:space="preserve"> </w:t>
      </w:r>
    </w:p>
    <w:p w14:paraId="34E8A1C9" w14:textId="77777777" w:rsidR="001051FA" w:rsidRPr="008C151E" w:rsidRDefault="001051FA" w:rsidP="001051FA">
      <w:pPr>
        <w:rPr>
          <w:rStyle w:val="Heading3Char"/>
          <w:rFonts w:ascii="Frutiger Next Pro Condensed" w:hAnsi="Frutiger Next Pro Condensed"/>
          <w:color w:val="595959" w:themeColor="text1" w:themeTint="A6"/>
        </w:rPr>
      </w:pPr>
    </w:p>
    <w:bookmarkEnd w:id="92"/>
    <w:p w14:paraId="426B0799" w14:textId="77777777" w:rsidR="00AF58C2" w:rsidRPr="008C151E" w:rsidRDefault="00AF58C2" w:rsidP="00AF58C2">
      <w:pPr>
        <w:rPr>
          <w:color w:val="595959" w:themeColor="text1" w:themeTint="A6"/>
        </w:rPr>
        <w:sectPr w:rsidR="00AF58C2" w:rsidRPr="008C151E" w:rsidSect="00CB78CF">
          <w:headerReference w:type="default" r:id="rId31"/>
          <w:pgSz w:w="11900" w:h="16840"/>
          <w:pgMar w:top="1440" w:right="1800" w:bottom="1440" w:left="1800" w:header="720" w:footer="720" w:gutter="0"/>
          <w:cols w:space="720"/>
          <w:docGrid w:linePitch="360"/>
        </w:sectPr>
      </w:pPr>
    </w:p>
    <w:p w14:paraId="1F0F61B5" w14:textId="46455A7B" w:rsidR="00AF58C2" w:rsidRPr="00AE1CB6" w:rsidRDefault="00AF58C2" w:rsidP="00AF58C2">
      <w:pPr>
        <w:pStyle w:val="Heading1"/>
        <w:rPr>
          <w:rFonts w:ascii="Frutiger Next Pro Condensed" w:hAnsi="Frutiger Next Pro Condensed"/>
          <w:color w:val="000000" w:themeColor="text1"/>
        </w:rPr>
      </w:pPr>
      <w:bookmarkStart w:id="93" w:name="_Toc198106932"/>
      <w:bookmarkStart w:id="94" w:name="_Toc172643225"/>
      <w:r w:rsidRPr="00AE1CB6">
        <w:rPr>
          <w:rFonts w:ascii="Frutiger Next Pro Condensed" w:hAnsi="Frutiger Next Pro Condensed"/>
          <w:color w:val="000000" w:themeColor="text1"/>
        </w:rPr>
        <w:lastRenderedPageBreak/>
        <w:t>Incremental budgeting - The SA Government</w:t>
      </w:r>
      <w:r w:rsidR="0052268E">
        <w:rPr>
          <w:rFonts w:ascii="Frutiger Next Pro Condensed" w:hAnsi="Frutiger Next Pro Condensed"/>
          <w:color w:val="000000" w:themeColor="text1"/>
        </w:rPr>
        <w:t>’s</w:t>
      </w:r>
      <w:r w:rsidRPr="00AE1CB6">
        <w:rPr>
          <w:rFonts w:ascii="Frutiger Next Pro Condensed" w:hAnsi="Frutiger Next Pro Condensed"/>
          <w:color w:val="000000" w:themeColor="text1"/>
        </w:rPr>
        <w:t xml:space="preserve"> approach to budgeting</w:t>
      </w:r>
      <w:bookmarkEnd w:id="93"/>
      <w:bookmarkEnd w:id="94"/>
    </w:p>
    <w:p w14:paraId="2C243086" w14:textId="77777777" w:rsidR="00AF58C2" w:rsidRPr="00AE1CB6" w:rsidRDefault="00AF58C2" w:rsidP="0036774B">
      <w:pPr>
        <w:jc w:val="both"/>
        <w:rPr>
          <w:color w:val="000000" w:themeColor="text1"/>
        </w:rPr>
      </w:pPr>
      <w:r w:rsidRPr="00AE1CB6">
        <w:rPr>
          <w:color w:val="000000" w:themeColor="text1"/>
        </w:rPr>
        <w:t>The more sophisticated and larger an organisation, the more difficult it is to realise the benefits of zero-based or activity-based budgeting.  In these circumstances, the cost of these methods will usually outweigh their benefits.  The South Australian government is a large and complex entity.  The sheer number of decisions required to frame a budget demands that the government use incremental budgeting in its approach to the state budget.</w:t>
      </w:r>
    </w:p>
    <w:p w14:paraId="0366615F" w14:textId="77777777" w:rsidR="00AF58C2" w:rsidRPr="00AE1CB6" w:rsidRDefault="00AF58C2" w:rsidP="0036774B">
      <w:pPr>
        <w:jc w:val="both"/>
        <w:rPr>
          <w:color w:val="000000" w:themeColor="text1"/>
        </w:rPr>
      </w:pPr>
      <w:r w:rsidRPr="00AE1CB6">
        <w:rPr>
          <w:color w:val="000000" w:themeColor="text1"/>
        </w:rPr>
        <w:t>The budget cycle is the process by which the government develops, approves and presents the annual state budget (in non-election years).</w:t>
      </w:r>
    </w:p>
    <w:p w14:paraId="09B22114" w14:textId="77777777" w:rsidR="00AF58C2" w:rsidRPr="008C151E" w:rsidRDefault="00576895" w:rsidP="00AF58C2">
      <w:pPr>
        <w:rPr>
          <w:color w:val="595959" w:themeColor="text1" w:themeTint="A6"/>
        </w:rPr>
      </w:pPr>
      <w:r w:rsidRPr="008C151E">
        <w:rPr>
          <w:noProof/>
          <w:color w:val="595959" w:themeColor="text1" w:themeTint="A6"/>
          <w:lang w:val="en-GB" w:eastAsia="en-GB"/>
        </w:rPr>
        <w:drawing>
          <wp:inline distT="0" distB="0" distL="0" distR="0" wp14:anchorId="41B7F20F" wp14:editId="48CDF966">
            <wp:extent cx="822960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1828800"/>
                    </a:xfrm>
                    <a:prstGeom prst="rect">
                      <a:avLst/>
                    </a:prstGeom>
                    <a:noFill/>
                    <a:ln>
                      <a:noFill/>
                    </a:ln>
                  </pic:spPr>
                </pic:pic>
              </a:graphicData>
            </a:graphic>
          </wp:inline>
        </w:drawing>
      </w:r>
    </w:p>
    <w:p w14:paraId="11ABAC26" w14:textId="77777777" w:rsidR="00AF58C2" w:rsidRPr="008C151E" w:rsidRDefault="00AF58C2" w:rsidP="00AF58C2">
      <w:pPr>
        <w:rPr>
          <w:color w:val="595959" w:themeColor="text1" w:themeTint="A6"/>
        </w:rPr>
      </w:pPr>
    </w:p>
    <w:p w14:paraId="01F7E3E8" w14:textId="77777777" w:rsidR="00AF58C2" w:rsidRPr="00AE1CB6" w:rsidRDefault="00AF58C2" w:rsidP="0036774B">
      <w:pPr>
        <w:jc w:val="both"/>
        <w:rPr>
          <w:color w:val="000000" w:themeColor="text1"/>
        </w:rPr>
      </w:pPr>
      <w:r w:rsidRPr="00AE1CB6">
        <w:rPr>
          <w:color w:val="000000" w:themeColor="text1"/>
        </w:rPr>
        <w:t>The budget process starts using the previous year's budget as the starting point.  At this point, each department in the government has a set of forward estimates for the current year and 4 forward years.</w:t>
      </w:r>
    </w:p>
    <w:p w14:paraId="1DEEF44E" w14:textId="145D174E" w:rsidR="00AF58C2" w:rsidRPr="00AE1CB6" w:rsidRDefault="00AF58C2" w:rsidP="0036774B">
      <w:pPr>
        <w:jc w:val="both"/>
        <w:rPr>
          <w:b/>
          <w:color w:val="000000" w:themeColor="text1"/>
        </w:rPr>
      </w:pPr>
      <w:r w:rsidRPr="00AE1CB6">
        <w:rPr>
          <w:color w:val="000000" w:themeColor="text1"/>
        </w:rPr>
        <w:t>The budget cycle begins with the initial preparation and prioritisation of cost pressures and known policies and bids in the period leading up to and including December. Budget bids represent the amounts by which each agency wishes to change its starting point budget.  This initial phase culminates with a Cabinet meeting that set</w:t>
      </w:r>
      <w:r w:rsidR="004969EF">
        <w:rPr>
          <w:color w:val="000000" w:themeColor="text1"/>
        </w:rPr>
        <w:t>s</w:t>
      </w:r>
      <w:r w:rsidRPr="00AE1CB6">
        <w:rPr>
          <w:color w:val="000000" w:themeColor="text1"/>
        </w:rPr>
        <w:t xml:space="preserve"> the financial strategy and targets for the budget and does preliminary prioritisation of bids.  </w:t>
      </w:r>
    </w:p>
    <w:p w14:paraId="731F1094" w14:textId="07E38671" w:rsidR="00AF58C2" w:rsidRPr="00AE1CB6" w:rsidRDefault="00AF58C2" w:rsidP="0036774B">
      <w:pPr>
        <w:jc w:val="both"/>
        <w:rPr>
          <w:color w:val="000000" w:themeColor="text1"/>
        </w:rPr>
      </w:pPr>
      <w:r w:rsidRPr="00AE1CB6">
        <w:rPr>
          <w:b/>
          <w:color w:val="000000" w:themeColor="text1"/>
        </w:rPr>
        <w:t>N</w:t>
      </w:r>
      <w:r w:rsidR="00E14C19" w:rsidRPr="00AE1CB6">
        <w:rPr>
          <w:b/>
          <w:color w:val="000000" w:themeColor="text1"/>
        </w:rPr>
        <w:t>otes</w:t>
      </w:r>
      <w:r w:rsidRPr="00AE1CB6">
        <w:rPr>
          <w:color w:val="000000" w:themeColor="text1"/>
        </w:rPr>
        <w:br w:type="page"/>
      </w:r>
      <w:r w:rsidRPr="00AE1CB6">
        <w:rPr>
          <w:color w:val="000000" w:themeColor="text1"/>
        </w:rPr>
        <w:lastRenderedPageBreak/>
        <w:t xml:space="preserve">In the period between January and April, further refinement, prioritisation and negotiation of initiatives occur, including negotiation of priorities with Ministers (in bilateral meetings and meetings with a Cabinet Subcommittee).  This phase culminates in the approval of the budget by </w:t>
      </w:r>
      <w:r w:rsidR="00FD5A9A">
        <w:rPr>
          <w:color w:val="000000" w:themeColor="text1"/>
        </w:rPr>
        <w:t xml:space="preserve">the </w:t>
      </w:r>
      <w:r w:rsidRPr="00AE1CB6">
        <w:rPr>
          <w:color w:val="000000" w:themeColor="text1"/>
        </w:rPr>
        <w:t xml:space="preserve">Cabinet in April each year.  All amendments to this approved budget for each department (both for controlled and administered items) must be approved by </w:t>
      </w:r>
      <w:r w:rsidR="004969EF">
        <w:rPr>
          <w:color w:val="000000" w:themeColor="text1"/>
        </w:rPr>
        <w:t xml:space="preserve">the </w:t>
      </w:r>
      <w:r w:rsidRPr="00AE1CB6">
        <w:rPr>
          <w:color w:val="000000" w:themeColor="text1"/>
        </w:rPr>
        <w:t>Cabinet.</w:t>
      </w:r>
    </w:p>
    <w:p w14:paraId="09CBF01C" w14:textId="79D16F71" w:rsidR="00AF58C2" w:rsidRPr="00AE1CB6" w:rsidRDefault="00AF58C2" w:rsidP="0036774B">
      <w:pPr>
        <w:jc w:val="both"/>
        <w:rPr>
          <w:color w:val="000000" w:themeColor="text1"/>
        </w:rPr>
      </w:pPr>
      <w:r w:rsidRPr="00AE1CB6">
        <w:rPr>
          <w:color w:val="000000" w:themeColor="text1"/>
        </w:rPr>
        <w:t xml:space="preserve">In parallel with and following the approval of the budget by </w:t>
      </w:r>
      <w:r w:rsidR="00FD5A9A">
        <w:rPr>
          <w:color w:val="000000" w:themeColor="text1"/>
        </w:rPr>
        <w:t xml:space="preserve">the </w:t>
      </w:r>
      <w:r w:rsidRPr="00AE1CB6">
        <w:rPr>
          <w:color w:val="000000" w:themeColor="text1"/>
        </w:rPr>
        <w:t>Cabinet, preparation of budget documentation is occurring.  This involves the production of portfolio statements (primarily by departments), budget documents (by Treasury and Finance) and media statements and press releases (by Minister</w:t>
      </w:r>
      <w:r w:rsidR="00FD5A9A">
        <w:rPr>
          <w:color w:val="000000" w:themeColor="text1"/>
        </w:rPr>
        <w:t>s</w:t>
      </w:r>
      <w:r w:rsidRPr="00AE1CB6">
        <w:rPr>
          <w:color w:val="000000" w:themeColor="text1"/>
        </w:rPr>
        <w:t xml:space="preserve"> in conjunction with departments).  The budget is normally tabled on the first</w:t>
      </w:r>
      <w:r w:rsidR="00DF6DF9" w:rsidRPr="00AE1CB6">
        <w:rPr>
          <w:color w:val="000000" w:themeColor="text1"/>
        </w:rPr>
        <w:t xml:space="preserve"> or second</w:t>
      </w:r>
      <w:r w:rsidRPr="00AE1CB6">
        <w:rPr>
          <w:color w:val="000000" w:themeColor="text1"/>
        </w:rPr>
        <w:t xml:space="preserve"> Thursday of June.  </w:t>
      </w:r>
    </w:p>
    <w:p w14:paraId="6FC71CD7" w14:textId="77777777" w:rsidR="00AF58C2" w:rsidRPr="00AE1CB6" w:rsidRDefault="00AF58C2" w:rsidP="0036774B">
      <w:pPr>
        <w:jc w:val="both"/>
        <w:rPr>
          <w:color w:val="000000" w:themeColor="text1"/>
        </w:rPr>
      </w:pPr>
      <w:r w:rsidRPr="00AE1CB6">
        <w:rPr>
          <w:color w:val="000000" w:themeColor="text1"/>
        </w:rPr>
        <w:t>In election years, the cycle can be delayed for two to three months from March onwards.</w:t>
      </w:r>
    </w:p>
    <w:p w14:paraId="44AA4690" w14:textId="77777777" w:rsidR="00AF58C2" w:rsidRPr="00AE1CB6" w:rsidRDefault="00AF58C2" w:rsidP="0036774B">
      <w:pPr>
        <w:pStyle w:val="Heading3"/>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Agency internal budget processes</w:t>
      </w:r>
    </w:p>
    <w:p w14:paraId="5361CFDD" w14:textId="77777777" w:rsidR="00AF58C2" w:rsidRDefault="00AF58C2" w:rsidP="0036774B">
      <w:pPr>
        <w:jc w:val="both"/>
        <w:rPr>
          <w:color w:val="000000" w:themeColor="text1"/>
        </w:rPr>
      </w:pPr>
      <w:r w:rsidRPr="00AE1CB6">
        <w:rPr>
          <w:color w:val="000000" w:themeColor="text1"/>
        </w:rPr>
        <w:t>Many agencies conduct their own budget and prioritisation processes in conjunction with the process above.  Examples include the prioritisation of agency bids to be submitted to Treasury and Finance and the prioritisation of the allocation of capital expenditures within the agency.</w:t>
      </w:r>
    </w:p>
    <w:p w14:paraId="1B6216A5" w14:textId="61B702AC" w:rsidR="006A13F9" w:rsidRDefault="006A13F9">
      <w:pPr>
        <w:spacing w:after="0"/>
        <w:rPr>
          <w:color w:val="000000" w:themeColor="text1"/>
        </w:rPr>
      </w:pPr>
      <w:r>
        <w:rPr>
          <w:color w:val="000000" w:themeColor="text1"/>
        </w:rPr>
        <w:br w:type="page"/>
      </w:r>
    </w:p>
    <w:p w14:paraId="5D67A235" w14:textId="47606018" w:rsidR="006A13F9" w:rsidRPr="00D94DA9" w:rsidRDefault="006A13F9" w:rsidP="006A13F9">
      <w:pPr>
        <w:pStyle w:val="Heading3"/>
        <w:rPr>
          <w:rFonts w:ascii="Frutiger Next Pro" w:hAnsi="Frutiger Next Pro"/>
        </w:rPr>
      </w:pPr>
      <w:bookmarkStart w:id="95" w:name="_Toc149136300"/>
      <w:r w:rsidRPr="00D94DA9">
        <w:rPr>
          <w:rFonts w:ascii="Frutiger Next Pro" w:hAnsi="Frutiger Next Pro"/>
        </w:rPr>
        <w:lastRenderedPageBreak/>
        <w:t>The SA Government’s financial system</w:t>
      </w:r>
      <w:bookmarkEnd w:id="95"/>
    </w:p>
    <w:p w14:paraId="6BC6A76A" w14:textId="77777777" w:rsidR="006A13F9" w:rsidRPr="003B6268" w:rsidRDefault="006A13F9" w:rsidP="006A13F9">
      <w:r>
        <w:t>The flow of money around the SA Public sector is presented below.  It shows the relationships between revenues and expenses of the government, the accounts into which funds flow and the reliance on appropriations to Government agencies.</w:t>
      </w:r>
    </w:p>
    <w:p w14:paraId="3F117762" w14:textId="77777777" w:rsidR="006A13F9" w:rsidRPr="00E877AF" w:rsidRDefault="006A13F9" w:rsidP="006A13F9">
      <w:pPr>
        <w:spacing w:after="0"/>
      </w:pPr>
    </w:p>
    <w:p w14:paraId="1C1DB768" w14:textId="77777777" w:rsidR="006A13F9" w:rsidRPr="00E877AF" w:rsidRDefault="006A13F9" w:rsidP="006A13F9">
      <w:pPr>
        <w:spacing w:after="0"/>
      </w:pPr>
      <w:r w:rsidRPr="00E877AF">
        <w:rPr>
          <w:noProof/>
          <w:lang w:eastAsia="en-AU"/>
        </w:rPr>
        <mc:AlternateContent>
          <mc:Choice Requires="wpg">
            <w:drawing>
              <wp:anchor distT="0" distB="0" distL="114300" distR="114300" simplePos="0" relativeHeight="251705856" behindDoc="0" locked="0" layoutInCell="1" allowOverlap="1" wp14:anchorId="2B8A144B" wp14:editId="6B3949ED">
                <wp:simplePos x="0" y="0"/>
                <wp:positionH relativeFrom="column">
                  <wp:posOffset>1080135</wp:posOffset>
                </wp:positionH>
                <wp:positionV relativeFrom="paragraph">
                  <wp:posOffset>559435</wp:posOffset>
                </wp:positionV>
                <wp:extent cx="2628900" cy="3771900"/>
                <wp:effectExtent l="0" t="0" r="88900" b="12700"/>
                <wp:wrapThrough wrapText="bothSides">
                  <wp:wrapPolygon edited="0">
                    <wp:start x="209" y="0"/>
                    <wp:lineTo x="209" y="6255"/>
                    <wp:lineTo x="4591" y="7127"/>
                    <wp:lineTo x="11061" y="7127"/>
                    <wp:lineTo x="11061" y="11782"/>
                    <wp:lineTo x="209" y="13964"/>
                    <wp:lineTo x="209" y="21527"/>
                    <wp:lineTo x="14609" y="21527"/>
                    <wp:lineTo x="14609" y="18764"/>
                    <wp:lineTo x="21704" y="18764"/>
                    <wp:lineTo x="22122" y="17455"/>
                    <wp:lineTo x="21078" y="16436"/>
                    <wp:lineTo x="14609" y="14109"/>
                    <wp:lineTo x="10852" y="11782"/>
                    <wp:lineTo x="11478" y="7127"/>
                    <wp:lineTo x="21078" y="4945"/>
                    <wp:lineTo x="21078" y="4800"/>
                    <wp:lineTo x="22122" y="3927"/>
                    <wp:lineTo x="21704" y="2473"/>
                    <wp:lineTo x="11687" y="2473"/>
                    <wp:lineTo x="11687" y="0"/>
                    <wp:lineTo x="209" y="0"/>
                  </wp:wrapPolygon>
                </wp:wrapThrough>
                <wp:docPr id="365142209" name="Group 365142209"/>
                <wp:cNvGraphicFramePr/>
                <a:graphic xmlns:a="http://schemas.openxmlformats.org/drawingml/2006/main">
                  <a:graphicData uri="http://schemas.microsoft.com/office/word/2010/wordprocessingGroup">
                    <wpg:wgp>
                      <wpg:cNvGrpSpPr/>
                      <wpg:grpSpPr>
                        <a:xfrm>
                          <a:off x="0" y="0"/>
                          <a:ext cx="2628900" cy="3771900"/>
                          <a:chOff x="0" y="0"/>
                          <a:chExt cx="2628900" cy="3771900"/>
                        </a:xfrm>
                      </wpg:grpSpPr>
                      <wps:wsp>
                        <wps:cNvPr id="2053131794" name="Text Box 2053131794"/>
                        <wps:cNvSpPr txBox="1"/>
                        <wps:spPr>
                          <a:xfrm>
                            <a:off x="0" y="0"/>
                            <a:ext cx="14859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8621A07" w14:textId="77777777" w:rsidR="006A13F9" w:rsidRPr="00F75E0A" w:rsidRDefault="006A13F9" w:rsidP="006A13F9">
                              <w:pPr>
                                <w:rPr>
                                  <w:rFonts w:ascii="Arial" w:hAnsi="Arial"/>
                                  <w:b/>
                                </w:rPr>
                              </w:pPr>
                              <w:r w:rsidRPr="00F75E0A">
                                <w:rPr>
                                  <w:rFonts w:ascii="Arial" w:hAnsi="Arial"/>
                                  <w:b/>
                                </w:rPr>
                                <w:t>Revenue</w:t>
                              </w:r>
                            </w:p>
                            <w:p w14:paraId="668D7B5F" w14:textId="77777777" w:rsidR="006A13F9" w:rsidRPr="00F75E0A" w:rsidRDefault="006A13F9" w:rsidP="006A13F9">
                              <w:pPr>
                                <w:spacing w:after="0"/>
                                <w:ind w:left="142"/>
                                <w:rPr>
                                  <w:rFonts w:ascii="Arial" w:hAnsi="Arial"/>
                                  <w:sz w:val="22"/>
                                </w:rPr>
                              </w:pPr>
                              <w:r w:rsidRPr="00F75E0A">
                                <w:rPr>
                                  <w:rFonts w:ascii="Arial" w:hAnsi="Arial"/>
                                  <w:sz w:val="22"/>
                                </w:rPr>
                                <w:t>Grants</w:t>
                              </w:r>
                            </w:p>
                            <w:p w14:paraId="5CC2DCE0" w14:textId="77777777" w:rsidR="006A13F9" w:rsidRPr="00F75E0A" w:rsidRDefault="006A13F9" w:rsidP="006A13F9">
                              <w:pPr>
                                <w:spacing w:after="0"/>
                                <w:ind w:left="142"/>
                                <w:rPr>
                                  <w:rFonts w:ascii="Arial" w:hAnsi="Arial"/>
                                  <w:sz w:val="22"/>
                                </w:rPr>
                              </w:pPr>
                              <w:r w:rsidRPr="00F75E0A">
                                <w:rPr>
                                  <w:rFonts w:ascii="Arial" w:hAnsi="Arial"/>
                                  <w:sz w:val="22"/>
                                </w:rPr>
                                <w:t>Taxation</w:t>
                              </w:r>
                            </w:p>
                            <w:p w14:paraId="3AA076C2" w14:textId="77777777" w:rsidR="006A13F9" w:rsidRPr="00F75E0A" w:rsidRDefault="006A13F9" w:rsidP="006A13F9">
                              <w:pPr>
                                <w:spacing w:after="0"/>
                                <w:ind w:left="142"/>
                                <w:rPr>
                                  <w:rFonts w:ascii="Arial" w:hAnsi="Arial"/>
                                  <w:sz w:val="22"/>
                                </w:rPr>
                              </w:pPr>
                              <w:r w:rsidRPr="00F75E0A">
                                <w:rPr>
                                  <w:rFonts w:ascii="Arial" w:hAnsi="Arial"/>
                                  <w:sz w:val="22"/>
                                </w:rPr>
                                <w:t>Dividends</w:t>
                              </w:r>
                            </w:p>
                            <w:p w14:paraId="38F8D435" w14:textId="77777777" w:rsidR="006A13F9" w:rsidRPr="00F75E0A" w:rsidRDefault="006A13F9" w:rsidP="006A13F9">
                              <w:pPr>
                                <w:spacing w:after="0"/>
                                <w:ind w:left="142"/>
                                <w:rPr>
                                  <w:rFonts w:ascii="Arial" w:hAnsi="Arial"/>
                                  <w:sz w:val="22"/>
                                </w:rPr>
                              </w:pPr>
                              <w:r w:rsidRPr="00F75E0A">
                                <w:rPr>
                                  <w:rFonts w:ascii="Arial" w:hAnsi="Arial"/>
                                  <w:sz w:val="22"/>
                                </w:rPr>
                                <w:t>Royalties</w:t>
                              </w:r>
                            </w:p>
                            <w:p w14:paraId="3CF1C607" w14:textId="77777777" w:rsidR="006A13F9" w:rsidRPr="00F75E0A" w:rsidRDefault="006A13F9" w:rsidP="006A13F9">
                              <w:pPr>
                                <w:ind w:left="142"/>
                                <w:rPr>
                                  <w:rFonts w:ascii="Arial" w:hAnsi="Arial"/>
                                  <w:sz w:val="22"/>
                                </w:rPr>
                              </w:pPr>
                              <w:r w:rsidRPr="00F75E0A">
                                <w:rPr>
                                  <w:rFonts w:ascii="Arial" w:hAnsi="Arial"/>
                                  <w:sz w:val="22"/>
                                </w:rPr>
                                <w:t xml:space="preserve">Fees </w:t>
                              </w:r>
                              <w:r>
                                <w:rPr>
                                  <w:rFonts w:ascii="Arial" w:hAnsi="Arial"/>
                                  <w:sz w:val="22"/>
                                </w:rPr>
                                <w:t>&amp;</w:t>
                              </w:r>
                              <w:r w:rsidRPr="00F75E0A">
                                <w:rPr>
                                  <w:rFonts w:ascii="Arial" w:hAnsi="Arial"/>
                                  <w:sz w:val="22"/>
                                </w:rPr>
                                <w:t xml:space="preserve"> Recoveries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4702450" name="Right Arrow 1864702450"/>
                        <wps:cNvSpPr/>
                        <wps:spPr>
                          <a:xfrm>
                            <a:off x="1600200" y="457200"/>
                            <a:ext cx="1028700" cy="3429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995649" name="Text Box 985995649"/>
                        <wps:cNvSpPr txBox="1"/>
                        <wps:spPr>
                          <a:xfrm>
                            <a:off x="0" y="2400300"/>
                            <a:ext cx="18288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134D1F3" w14:textId="77777777" w:rsidR="006A13F9" w:rsidRPr="00F75E0A" w:rsidRDefault="006A13F9" w:rsidP="006A13F9">
                              <w:pPr>
                                <w:rPr>
                                  <w:rFonts w:ascii="Arial" w:hAnsi="Arial"/>
                                  <w:b/>
                                </w:rPr>
                              </w:pPr>
                              <w:r w:rsidRPr="00F75E0A">
                                <w:rPr>
                                  <w:rFonts w:ascii="Arial" w:hAnsi="Arial"/>
                                  <w:b/>
                                </w:rPr>
                                <w:t>Agency Revenue</w:t>
                              </w:r>
                            </w:p>
                            <w:p w14:paraId="32671E89" w14:textId="77777777" w:rsidR="006A13F9" w:rsidRDefault="006A13F9" w:rsidP="006A13F9">
                              <w:pPr>
                                <w:spacing w:after="0"/>
                                <w:ind w:left="142"/>
                                <w:rPr>
                                  <w:rFonts w:ascii="Arial" w:hAnsi="Arial"/>
                                  <w:sz w:val="22"/>
                                </w:rPr>
                              </w:pPr>
                              <w:r>
                                <w:rPr>
                                  <w:rFonts w:ascii="Arial" w:hAnsi="Arial"/>
                                  <w:sz w:val="22"/>
                                </w:rPr>
                                <w:t xml:space="preserve">Specific Purpose </w:t>
                              </w:r>
                              <w:r w:rsidRPr="00F75E0A">
                                <w:rPr>
                                  <w:rFonts w:ascii="Arial" w:hAnsi="Arial"/>
                                  <w:sz w:val="22"/>
                                </w:rPr>
                                <w:t>Grants</w:t>
                              </w:r>
                            </w:p>
                            <w:p w14:paraId="390B3DA5" w14:textId="77777777" w:rsidR="006A13F9" w:rsidRPr="00F75E0A" w:rsidRDefault="006A13F9" w:rsidP="006A13F9">
                              <w:pPr>
                                <w:spacing w:after="0"/>
                                <w:ind w:left="142"/>
                                <w:rPr>
                                  <w:rFonts w:ascii="Arial" w:hAnsi="Arial"/>
                                  <w:sz w:val="22"/>
                                </w:rPr>
                              </w:pPr>
                              <w:r>
                                <w:rPr>
                                  <w:rFonts w:ascii="Arial" w:hAnsi="Arial"/>
                                  <w:sz w:val="22"/>
                                </w:rPr>
                                <w:t>Sales of goods &amp; services</w:t>
                              </w:r>
                            </w:p>
                            <w:p w14:paraId="7F48AE8A" w14:textId="77777777" w:rsidR="006A13F9" w:rsidRPr="00F75E0A" w:rsidRDefault="006A13F9" w:rsidP="006A13F9">
                              <w:pPr>
                                <w:spacing w:after="0"/>
                                <w:ind w:left="142"/>
                                <w:rPr>
                                  <w:rFonts w:ascii="Arial" w:hAnsi="Arial"/>
                                  <w:sz w:val="22"/>
                                </w:rPr>
                              </w:pPr>
                              <w:r>
                                <w:rPr>
                                  <w:rFonts w:ascii="Arial" w:hAnsi="Arial"/>
                                  <w:sz w:val="22"/>
                                </w:rPr>
                                <w:t>Fees &amp; Fines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706939" name="Right Arrow 366706939"/>
                        <wps:cNvSpPr/>
                        <wps:spPr>
                          <a:xfrm>
                            <a:off x="1600200" y="2857500"/>
                            <a:ext cx="1028700" cy="3429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8A144B" id="Group 365142209" o:spid="_x0000_s1224" style="position:absolute;margin-left:85.05pt;margin-top:44.05pt;width:207pt;height:297pt;z-index:251705856;mso-position-horizontal-relative:text;mso-position-vertical-relative:text" coordsize="26289,377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">
                <v:shape id="Text Box 2053131794" o:spid="_x0000_s1225" type="#_x0000_t202" style="position:absolute;width:14859;height:11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" filled="f" stroked="f">
                  <v:textbox>
                    <w:txbxContent>
                      <w:p w14:paraId="78621A07" w14:textId="77777777" w:rsidR="006A13F9" w:rsidRPr="00F75E0A" w:rsidRDefault="006A13F9" w:rsidP="006A13F9">
                        <w:pPr>
                          <w:rPr>
                            <w:rFonts w:ascii="Arial" w:hAnsi="Arial"/>
                            <w:b/>
                          </w:rPr>
                        </w:pPr>
                        <w:r w:rsidRPr="00F75E0A">
                          <w:rPr>
                            <w:rFonts w:ascii="Arial" w:hAnsi="Arial"/>
                            <w:b/>
                          </w:rPr>
                          <w:t>Revenue</w:t>
                        </w:r>
                      </w:p>
                      <w:p w14:paraId="668D7B5F" w14:textId="77777777" w:rsidR="006A13F9" w:rsidRPr="00F75E0A" w:rsidRDefault="006A13F9" w:rsidP="006A13F9">
                        <w:pPr>
                          <w:spacing w:after="0"/>
                          <w:ind w:left="142"/>
                          <w:rPr>
                            <w:rFonts w:ascii="Arial" w:hAnsi="Arial"/>
                            <w:sz w:val="22"/>
                          </w:rPr>
                        </w:pPr>
                        <w:r w:rsidRPr="00F75E0A">
                          <w:rPr>
                            <w:rFonts w:ascii="Arial" w:hAnsi="Arial"/>
                            <w:sz w:val="22"/>
                          </w:rPr>
                          <w:t>Grants</w:t>
                        </w:r>
                      </w:p>
                      <w:p w14:paraId="5CC2DCE0" w14:textId="77777777" w:rsidR="006A13F9" w:rsidRPr="00F75E0A" w:rsidRDefault="006A13F9" w:rsidP="006A13F9">
                        <w:pPr>
                          <w:spacing w:after="0"/>
                          <w:ind w:left="142"/>
                          <w:rPr>
                            <w:rFonts w:ascii="Arial" w:hAnsi="Arial"/>
                            <w:sz w:val="22"/>
                          </w:rPr>
                        </w:pPr>
                        <w:r w:rsidRPr="00F75E0A">
                          <w:rPr>
                            <w:rFonts w:ascii="Arial" w:hAnsi="Arial"/>
                            <w:sz w:val="22"/>
                          </w:rPr>
                          <w:t>Taxation</w:t>
                        </w:r>
                      </w:p>
                      <w:p w14:paraId="3AA076C2" w14:textId="77777777" w:rsidR="006A13F9" w:rsidRPr="00F75E0A" w:rsidRDefault="006A13F9" w:rsidP="006A13F9">
                        <w:pPr>
                          <w:spacing w:after="0"/>
                          <w:ind w:left="142"/>
                          <w:rPr>
                            <w:rFonts w:ascii="Arial" w:hAnsi="Arial"/>
                            <w:sz w:val="22"/>
                          </w:rPr>
                        </w:pPr>
                        <w:r w:rsidRPr="00F75E0A">
                          <w:rPr>
                            <w:rFonts w:ascii="Arial" w:hAnsi="Arial"/>
                            <w:sz w:val="22"/>
                          </w:rPr>
                          <w:t>Dividends</w:t>
                        </w:r>
                      </w:p>
                      <w:p w14:paraId="38F8D435" w14:textId="77777777" w:rsidR="006A13F9" w:rsidRPr="00F75E0A" w:rsidRDefault="006A13F9" w:rsidP="006A13F9">
                        <w:pPr>
                          <w:spacing w:after="0"/>
                          <w:ind w:left="142"/>
                          <w:rPr>
                            <w:rFonts w:ascii="Arial" w:hAnsi="Arial"/>
                            <w:sz w:val="22"/>
                          </w:rPr>
                        </w:pPr>
                        <w:r w:rsidRPr="00F75E0A">
                          <w:rPr>
                            <w:rFonts w:ascii="Arial" w:hAnsi="Arial"/>
                            <w:sz w:val="22"/>
                          </w:rPr>
                          <w:t>Royalties</w:t>
                        </w:r>
                      </w:p>
                      <w:p w14:paraId="3CF1C607" w14:textId="77777777" w:rsidR="006A13F9" w:rsidRPr="00F75E0A" w:rsidRDefault="006A13F9" w:rsidP="006A13F9">
                        <w:pPr>
                          <w:ind w:left="142"/>
                          <w:rPr>
                            <w:rFonts w:ascii="Arial" w:hAnsi="Arial"/>
                            <w:sz w:val="22"/>
                          </w:rPr>
                        </w:pPr>
                        <w:r w:rsidRPr="00F75E0A">
                          <w:rPr>
                            <w:rFonts w:ascii="Arial" w:hAnsi="Arial"/>
                            <w:sz w:val="22"/>
                          </w:rPr>
                          <w:t xml:space="preserve">Fees </w:t>
                        </w:r>
                        <w:r>
                          <w:rPr>
                            <w:rFonts w:ascii="Arial" w:hAnsi="Arial"/>
                            <w:sz w:val="22"/>
                          </w:rPr>
                          <w:t>&amp;</w:t>
                        </w:r>
                        <w:r w:rsidRPr="00F75E0A">
                          <w:rPr>
                            <w:rFonts w:ascii="Arial" w:hAnsi="Arial"/>
                            <w:sz w:val="22"/>
                          </w:rPr>
                          <w:t xml:space="preserve"> Recoveries</w:t>
                        </w:r>
                      </w:p>
                    </w:txbxContent>
                  </v:textbox>
                </v:shape>
                <v:shape id="Right Arrow 1864702450" o:spid="_x0000_s1226" type="#_x0000_t13" style="position:absolute;left:16002;top:4572;width:10287;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" adj="18000" fillcolor="#4f81bd [3204]" strokecolor="#4579b8 [3044]">
                  <v:fill color2="#a7bfde [1620]" rotate="t" angle="180" focus="100%" type="gradient">
                    <o:fill v:ext="view" type="gradientUnscaled"/>
                  </v:fill>
                  <v:shadow on="t" color="black" opacity="22937f" origin=",.5" offset="0,.63889mm"/>
                </v:shape>
                <v:shape id="Text Box 985995649" o:spid="_x0000_s1227" type="#_x0000_t202" style="position:absolute;top:24003;width:18288;height:13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" filled="f" stroked="f">
                  <v:textbox>
                    <w:txbxContent>
                      <w:p w14:paraId="1134D1F3" w14:textId="77777777" w:rsidR="006A13F9" w:rsidRPr="00F75E0A" w:rsidRDefault="006A13F9" w:rsidP="006A13F9">
                        <w:pPr>
                          <w:rPr>
                            <w:rFonts w:ascii="Arial" w:hAnsi="Arial"/>
                            <w:b/>
                          </w:rPr>
                        </w:pPr>
                        <w:r w:rsidRPr="00F75E0A">
                          <w:rPr>
                            <w:rFonts w:ascii="Arial" w:hAnsi="Arial"/>
                            <w:b/>
                          </w:rPr>
                          <w:t>Agency Revenue</w:t>
                        </w:r>
                      </w:p>
                      <w:p w14:paraId="32671E89" w14:textId="77777777" w:rsidR="006A13F9" w:rsidRDefault="006A13F9" w:rsidP="006A13F9">
                        <w:pPr>
                          <w:spacing w:after="0"/>
                          <w:ind w:left="142"/>
                          <w:rPr>
                            <w:rFonts w:ascii="Arial" w:hAnsi="Arial"/>
                            <w:sz w:val="22"/>
                          </w:rPr>
                        </w:pPr>
                        <w:r>
                          <w:rPr>
                            <w:rFonts w:ascii="Arial" w:hAnsi="Arial"/>
                            <w:sz w:val="22"/>
                          </w:rPr>
                          <w:t xml:space="preserve">Specific Purpose </w:t>
                        </w:r>
                        <w:r w:rsidRPr="00F75E0A">
                          <w:rPr>
                            <w:rFonts w:ascii="Arial" w:hAnsi="Arial"/>
                            <w:sz w:val="22"/>
                          </w:rPr>
                          <w:t>Grants</w:t>
                        </w:r>
                      </w:p>
                      <w:p w14:paraId="390B3DA5" w14:textId="77777777" w:rsidR="006A13F9" w:rsidRPr="00F75E0A" w:rsidRDefault="006A13F9" w:rsidP="006A13F9">
                        <w:pPr>
                          <w:spacing w:after="0"/>
                          <w:ind w:left="142"/>
                          <w:rPr>
                            <w:rFonts w:ascii="Arial" w:hAnsi="Arial"/>
                            <w:sz w:val="22"/>
                          </w:rPr>
                        </w:pPr>
                        <w:r>
                          <w:rPr>
                            <w:rFonts w:ascii="Arial" w:hAnsi="Arial"/>
                            <w:sz w:val="22"/>
                          </w:rPr>
                          <w:t>Sales of goods &amp; services</w:t>
                        </w:r>
                      </w:p>
                      <w:p w14:paraId="7F48AE8A" w14:textId="77777777" w:rsidR="006A13F9" w:rsidRPr="00F75E0A" w:rsidRDefault="006A13F9" w:rsidP="006A13F9">
                        <w:pPr>
                          <w:spacing w:after="0"/>
                          <w:ind w:left="142"/>
                          <w:rPr>
                            <w:rFonts w:ascii="Arial" w:hAnsi="Arial"/>
                            <w:sz w:val="22"/>
                          </w:rPr>
                        </w:pPr>
                        <w:r>
                          <w:rPr>
                            <w:rFonts w:ascii="Arial" w:hAnsi="Arial"/>
                            <w:sz w:val="22"/>
                          </w:rPr>
                          <w:t>Fees &amp; Fines</w:t>
                        </w:r>
                      </w:p>
                    </w:txbxContent>
                  </v:textbox>
                </v:shape>
                <v:shape id="Right Arrow 366706939" o:spid="_x0000_s1228" type="#_x0000_t13" style="position:absolute;left:16002;top:28575;width:10287;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" adj="18000" fillcolor="#4f81bd [3204]" strokecolor="#4579b8 [3044]">
                  <v:fill color2="#a7bfde [1620]" rotate="t" angle="180" focus="100%" type="gradient">
                    <o:fill v:ext="view" type="gradientUnscaled"/>
                  </v:fill>
                  <v:shadow on="t" color="black" opacity="22937f" origin=",.5" offset="0,.63889mm"/>
                </v:shape>
                <w10:wrap type="through"/>
              </v:group>
            </w:pict>
          </mc:Fallback>
        </mc:AlternateContent>
      </w:r>
      <w:r w:rsidRPr="00E877AF">
        <w:rPr>
          <w:noProof/>
          <w:lang w:eastAsia="en-AU"/>
        </w:rPr>
        <mc:AlternateContent>
          <mc:Choice Requires="wpg">
            <w:drawing>
              <wp:anchor distT="0" distB="0" distL="114300" distR="114300" simplePos="0" relativeHeight="251706880" behindDoc="0" locked="0" layoutInCell="1" allowOverlap="1" wp14:anchorId="0FD5EA48" wp14:editId="1C899643">
                <wp:simplePos x="0" y="0"/>
                <wp:positionH relativeFrom="column">
                  <wp:posOffset>5995035</wp:posOffset>
                </wp:positionH>
                <wp:positionV relativeFrom="paragraph">
                  <wp:posOffset>559435</wp:posOffset>
                </wp:positionV>
                <wp:extent cx="2971800" cy="3771900"/>
                <wp:effectExtent l="50800" t="0" r="0" b="12700"/>
                <wp:wrapThrough wrapText="bothSides">
                  <wp:wrapPolygon edited="0">
                    <wp:start x="8492" y="0"/>
                    <wp:lineTo x="8492" y="2473"/>
                    <wp:lineTo x="-369" y="2473"/>
                    <wp:lineTo x="-369" y="4655"/>
                    <wp:lineTo x="5723" y="4800"/>
                    <wp:lineTo x="5723" y="5382"/>
                    <wp:lineTo x="10523" y="7127"/>
                    <wp:lineTo x="10523" y="11782"/>
                    <wp:lineTo x="8492" y="13964"/>
                    <wp:lineTo x="5723" y="16291"/>
                    <wp:lineTo x="-369" y="16436"/>
                    <wp:lineTo x="-369" y="18618"/>
                    <wp:lineTo x="8492" y="18764"/>
                    <wp:lineTo x="8492" y="21527"/>
                    <wp:lineTo x="21231" y="21527"/>
                    <wp:lineTo x="21415" y="13964"/>
                    <wp:lineTo x="10338" y="11782"/>
                    <wp:lineTo x="10523" y="7127"/>
                    <wp:lineTo x="16246" y="7127"/>
                    <wp:lineTo x="20492" y="6109"/>
                    <wp:lineTo x="20308" y="0"/>
                    <wp:lineTo x="8492" y="0"/>
                  </wp:wrapPolygon>
                </wp:wrapThrough>
                <wp:docPr id="1139808204" name="Group 1139808204"/>
                <wp:cNvGraphicFramePr/>
                <a:graphic xmlns:a="http://schemas.openxmlformats.org/drawingml/2006/main">
                  <a:graphicData uri="http://schemas.microsoft.com/office/word/2010/wordprocessingGroup">
                    <wpg:wgp>
                      <wpg:cNvGrpSpPr/>
                      <wpg:grpSpPr>
                        <a:xfrm>
                          <a:off x="0" y="0"/>
                          <a:ext cx="2971800" cy="3771900"/>
                          <a:chOff x="0" y="0"/>
                          <a:chExt cx="2971800" cy="3771900"/>
                        </a:xfrm>
                      </wpg:grpSpPr>
                      <wps:wsp>
                        <wps:cNvPr id="513712313" name="Text Box 513712313"/>
                        <wps:cNvSpPr txBox="1"/>
                        <wps:spPr>
                          <a:xfrm>
                            <a:off x="1143000" y="0"/>
                            <a:ext cx="17145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245D6AD" w14:textId="77777777" w:rsidR="006A13F9" w:rsidRPr="00F75E0A" w:rsidRDefault="006A13F9" w:rsidP="006A13F9">
                              <w:pPr>
                                <w:rPr>
                                  <w:rFonts w:ascii="Arial" w:hAnsi="Arial"/>
                                  <w:b/>
                                </w:rPr>
                              </w:pPr>
                              <w:r>
                                <w:rPr>
                                  <w:rFonts w:ascii="Arial" w:hAnsi="Arial"/>
                                  <w:b/>
                                </w:rPr>
                                <w:t>Expenses</w:t>
                              </w:r>
                            </w:p>
                            <w:p w14:paraId="2C49A4FB" w14:textId="77777777" w:rsidR="006A13F9" w:rsidRPr="00F75E0A" w:rsidRDefault="006A13F9" w:rsidP="006A13F9">
                              <w:pPr>
                                <w:ind w:left="142"/>
                                <w:rPr>
                                  <w:rFonts w:ascii="Arial" w:hAnsi="Arial"/>
                                  <w:sz w:val="22"/>
                                </w:rPr>
                              </w:pPr>
                              <w:r>
                                <w:rPr>
                                  <w:rFonts w:ascii="Arial" w:hAnsi="Arial"/>
                                  <w:sz w:val="22"/>
                                </w:rPr>
                                <w:t>Special Payment (e.g. Judges, Magistrates, Ministers, First Home Owners 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476909" name="Text Box 113476909"/>
                        <wps:cNvSpPr txBox="1"/>
                        <wps:spPr>
                          <a:xfrm>
                            <a:off x="1143000" y="2400300"/>
                            <a:ext cx="18288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A5FF1EF" w14:textId="77777777" w:rsidR="006A13F9" w:rsidRPr="00F75E0A" w:rsidRDefault="006A13F9" w:rsidP="006A13F9">
                              <w:pPr>
                                <w:rPr>
                                  <w:rFonts w:ascii="Arial" w:hAnsi="Arial"/>
                                  <w:b/>
                                </w:rPr>
                              </w:pPr>
                              <w:r w:rsidRPr="00F75E0A">
                                <w:rPr>
                                  <w:rFonts w:ascii="Arial" w:hAnsi="Arial"/>
                                  <w:b/>
                                </w:rPr>
                                <w:t xml:space="preserve">Agency </w:t>
                              </w:r>
                              <w:r>
                                <w:rPr>
                                  <w:rFonts w:ascii="Arial" w:hAnsi="Arial"/>
                                  <w:b/>
                                </w:rPr>
                                <w:t>Expenses</w:t>
                              </w:r>
                            </w:p>
                            <w:p w14:paraId="4DD15A6E" w14:textId="77777777" w:rsidR="006A13F9" w:rsidRDefault="006A13F9" w:rsidP="006A13F9">
                              <w:pPr>
                                <w:spacing w:after="0"/>
                                <w:ind w:left="142"/>
                                <w:rPr>
                                  <w:rFonts w:ascii="Arial" w:hAnsi="Arial"/>
                                  <w:sz w:val="22"/>
                                </w:rPr>
                              </w:pPr>
                              <w:r>
                                <w:rPr>
                                  <w:rFonts w:ascii="Arial" w:hAnsi="Arial"/>
                                  <w:sz w:val="22"/>
                                </w:rPr>
                                <w:t>Employee Expenses</w:t>
                              </w:r>
                            </w:p>
                            <w:p w14:paraId="73870A7F" w14:textId="77777777" w:rsidR="006A13F9" w:rsidRDefault="006A13F9" w:rsidP="006A13F9">
                              <w:pPr>
                                <w:spacing w:after="0"/>
                                <w:ind w:left="142"/>
                                <w:rPr>
                                  <w:rFonts w:ascii="Arial" w:hAnsi="Arial"/>
                                  <w:sz w:val="22"/>
                                </w:rPr>
                              </w:pPr>
                              <w:r>
                                <w:rPr>
                                  <w:rFonts w:ascii="Arial" w:hAnsi="Arial"/>
                                  <w:sz w:val="22"/>
                                </w:rPr>
                                <w:t>Goods &amp; Services</w:t>
                              </w:r>
                            </w:p>
                            <w:p w14:paraId="1EAA907E" w14:textId="77777777" w:rsidR="006A13F9" w:rsidRDefault="006A13F9" w:rsidP="006A13F9">
                              <w:pPr>
                                <w:spacing w:after="0"/>
                                <w:ind w:left="142"/>
                                <w:rPr>
                                  <w:rFonts w:ascii="Arial" w:hAnsi="Arial"/>
                                  <w:sz w:val="22"/>
                                </w:rPr>
                              </w:pPr>
                              <w:r>
                                <w:rPr>
                                  <w:rFonts w:ascii="Arial" w:hAnsi="Arial"/>
                                  <w:sz w:val="22"/>
                                </w:rPr>
                                <w:t>Grants</w:t>
                              </w:r>
                            </w:p>
                            <w:p w14:paraId="1075E9E6" w14:textId="77777777" w:rsidR="006A13F9" w:rsidRDefault="006A13F9" w:rsidP="006A13F9">
                              <w:pPr>
                                <w:spacing w:after="0"/>
                                <w:ind w:left="142"/>
                                <w:rPr>
                                  <w:rFonts w:ascii="Arial" w:hAnsi="Arial"/>
                                  <w:sz w:val="22"/>
                                </w:rPr>
                              </w:pPr>
                              <w:r>
                                <w:rPr>
                                  <w:rFonts w:ascii="Arial" w:hAnsi="Arial"/>
                                  <w:sz w:val="22"/>
                                </w:rPr>
                                <w:t>Subsidies</w:t>
                              </w:r>
                            </w:p>
                            <w:p w14:paraId="169AD1E8" w14:textId="77777777" w:rsidR="006A13F9" w:rsidRPr="0053143F" w:rsidRDefault="006A13F9" w:rsidP="006A13F9">
                              <w:pPr>
                                <w:rPr>
                                  <w:rFonts w:ascii="Arial" w:hAnsi="Arial"/>
                                  <w:b/>
                                </w:rPr>
                              </w:pPr>
                              <w:r w:rsidRPr="0053143F">
                                <w:rPr>
                                  <w:rFonts w:ascii="Arial" w:hAnsi="Arial"/>
                                  <w:b/>
                                </w:rPr>
                                <w:t>Capital Expenditure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5041867" name="Right Arrow 1295041867"/>
                        <wps:cNvSpPr/>
                        <wps:spPr>
                          <a:xfrm>
                            <a:off x="0" y="457200"/>
                            <a:ext cx="1028700" cy="3429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328924" name="Right Arrow 1948328924"/>
                        <wps:cNvSpPr/>
                        <wps:spPr>
                          <a:xfrm>
                            <a:off x="0" y="2857500"/>
                            <a:ext cx="1028700" cy="3429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D5EA48" id="Group 1139808204" o:spid="_x0000_s1229" style="position:absolute;margin-left:472.05pt;margin-top:44.05pt;width:234pt;height:297pt;z-index:251706880;mso-position-horizontal-relative:text;mso-position-vertical-relative:text" coordsize="29718,377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">
                <v:shape id="Text Box 513712313" o:spid="_x0000_s1230" type="#_x0000_t202" style="position:absolute;left:11430;width:17145;height:11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" filled="f" stroked="f">
                  <v:textbox>
                    <w:txbxContent>
                      <w:p w14:paraId="6245D6AD" w14:textId="77777777" w:rsidR="006A13F9" w:rsidRPr="00F75E0A" w:rsidRDefault="006A13F9" w:rsidP="006A13F9">
                        <w:pPr>
                          <w:rPr>
                            <w:rFonts w:ascii="Arial" w:hAnsi="Arial"/>
                            <w:b/>
                          </w:rPr>
                        </w:pPr>
                        <w:r>
                          <w:rPr>
                            <w:rFonts w:ascii="Arial" w:hAnsi="Arial"/>
                            <w:b/>
                          </w:rPr>
                          <w:t>Expenses</w:t>
                        </w:r>
                      </w:p>
                      <w:p w14:paraId="2C49A4FB" w14:textId="77777777" w:rsidR="006A13F9" w:rsidRPr="00F75E0A" w:rsidRDefault="006A13F9" w:rsidP="006A13F9">
                        <w:pPr>
                          <w:ind w:left="142"/>
                          <w:rPr>
                            <w:rFonts w:ascii="Arial" w:hAnsi="Arial"/>
                            <w:sz w:val="22"/>
                          </w:rPr>
                        </w:pPr>
                        <w:r>
                          <w:rPr>
                            <w:rFonts w:ascii="Arial" w:hAnsi="Arial"/>
                            <w:sz w:val="22"/>
                          </w:rPr>
                          <w:t>Special Payment (e.g. Judges, Magistrates, Ministers, First Home Owners Grants)</w:t>
                        </w:r>
                      </w:p>
                    </w:txbxContent>
                  </v:textbox>
                </v:shape>
                <v:shape id="Text Box 113476909" o:spid="_x0000_s1231" type="#_x0000_t202" style="position:absolute;left:11430;top:24003;width:18288;height:13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" filled="f" stroked="f">
                  <v:textbox>
                    <w:txbxContent>
                      <w:p w14:paraId="7A5FF1EF" w14:textId="77777777" w:rsidR="006A13F9" w:rsidRPr="00F75E0A" w:rsidRDefault="006A13F9" w:rsidP="006A13F9">
                        <w:pPr>
                          <w:rPr>
                            <w:rFonts w:ascii="Arial" w:hAnsi="Arial"/>
                            <w:b/>
                          </w:rPr>
                        </w:pPr>
                        <w:r w:rsidRPr="00F75E0A">
                          <w:rPr>
                            <w:rFonts w:ascii="Arial" w:hAnsi="Arial"/>
                            <w:b/>
                          </w:rPr>
                          <w:t xml:space="preserve">Agency </w:t>
                        </w:r>
                        <w:r>
                          <w:rPr>
                            <w:rFonts w:ascii="Arial" w:hAnsi="Arial"/>
                            <w:b/>
                          </w:rPr>
                          <w:t>Expenses</w:t>
                        </w:r>
                      </w:p>
                      <w:p w14:paraId="4DD15A6E" w14:textId="77777777" w:rsidR="006A13F9" w:rsidRDefault="006A13F9" w:rsidP="006A13F9">
                        <w:pPr>
                          <w:spacing w:after="0"/>
                          <w:ind w:left="142"/>
                          <w:rPr>
                            <w:rFonts w:ascii="Arial" w:hAnsi="Arial"/>
                            <w:sz w:val="22"/>
                          </w:rPr>
                        </w:pPr>
                        <w:r>
                          <w:rPr>
                            <w:rFonts w:ascii="Arial" w:hAnsi="Arial"/>
                            <w:sz w:val="22"/>
                          </w:rPr>
                          <w:t>Employee Expenses</w:t>
                        </w:r>
                      </w:p>
                      <w:p w14:paraId="73870A7F" w14:textId="77777777" w:rsidR="006A13F9" w:rsidRDefault="006A13F9" w:rsidP="006A13F9">
                        <w:pPr>
                          <w:spacing w:after="0"/>
                          <w:ind w:left="142"/>
                          <w:rPr>
                            <w:rFonts w:ascii="Arial" w:hAnsi="Arial"/>
                            <w:sz w:val="22"/>
                          </w:rPr>
                        </w:pPr>
                        <w:r>
                          <w:rPr>
                            <w:rFonts w:ascii="Arial" w:hAnsi="Arial"/>
                            <w:sz w:val="22"/>
                          </w:rPr>
                          <w:t>Goods &amp; Services</w:t>
                        </w:r>
                      </w:p>
                      <w:p w14:paraId="1EAA907E" w14:textId="77777777" w:rsidR="006A13F9" w:rsidRDefault="006A13F9" w:rsidP="006A13F9">
                        <w:pPr>
                          <w:spacing w:after="0"/>
                          <w:ind w:left="142"/>
                          <w:rPr>
                            <w:rFonts w:ascii="Arial" w:hAnsi="Arial"/>
                            <w:sz w:val="22"/>
                          </w:rPr>
                        </w:pPr>
                        <w:r>
                          <w:rPr>
                            <w:rFonts w:ascii="Arial" w:hAnsi="Arial"/>
                            <w:sz w:val="22"/>
                          </w:rPr>
                          <w:t>Grants</w:t>
                        </w:r>
                      </w:p>
                      <w:p w14:paraId="1075E9E6" w14:textId="77777777" w:rsidR="006A13F9" w:rsidRDefault="006A13F9" w:rsidP="006A13F9">
                        <w:pPr>
                          <w:spacing w:after="0"/>
                          <w:ind w:left="142"/>
                          <w:rPr>
                            <w:rFonts w:ascii="Arial" w:hAnsi="Arial"/>
                            <w:sz w:val="22"/>
                          </w:rPr>
                        </w:pPr>
                        <w:r>
                          <w:rPr>
                            <w:rFonts w:ascii="Arial" w:hAnsi="Arial"/>
                            <w:sz w:val="22"/>
                          </w:rPr>
                          <w:t>Subsidies</w:t>
                        </w:r>
                      </w:p>
                      <w:p w14:paraId="169AD1E8" w14:textId="77777777" w:rsidR="006A13F9" w:rsidRPr="0053143F" w:rsidRDefault="006A13F9" w:rsidP="006A13F9">
                        <w:pPr>
                          <w:rPr>
                            <w:rFonts w:ascii="Arial" w:hAnsi="Arial"/>
                            <w:b/>
                          </w:rPr>
                        </w:pPr>
                        <w:r w:rsidRPr="0053143F">
                          <w:rPr>
                            <w:rFonts w:ascii="Arial" w:hAnsi="Arial"/>
                            <w:b/>
                          </w:rPr>
                          <w:t>Capital Expenditure</w:t>
                        </w:r>
                      </w:p>
                    </w:txbxContent>
                  </v:textbox>
                </v:shape>
                <v:shape id="Right Arrow 1295041867" o:spid="_x0000_s1232" type="#_x0000_t13" style="position:absolute;top:4572;width:10287;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" adj="18000" fillcolor="#4f81bd [3204]" strokecolor="#4579b8 [3044]">
                  <v:fill color2="#a7bfde [1620]" rotate="t" angle="180" focus="100%" type="gradient">
                    <o:fill v:ext="view" type="gradientUnscaled"/>
                  </v:fill>
                  <v:shadow on="t" color="black" opacity="22937f" origin=",.5" offset="0,.63889mm"/>
                </v:shape>
                <v:shape id="Right Arrow 1948328924" o:spid="_x0000_s1233" type="#_x0000_t13" style="position:absolute;top:28575;width:10287;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" adj="18000" fillcolor="#4f81bd [3204]" strokecolor="#4579b8 [3044]">
                  <v:fill color2="#a7bfde [1620]" rotate="t" angle="180" focus="100%" type="gradient">
                    <o:fill v:ext="view" type="gradientUnscaled"/>
                  </v:fill>
                  <v:shadow on="t" color="black" opacity="22937f" origin=",.5" offset="0,.63889mm"/>
                </v:shape>
                <w10:wrap type="through"/>
              </v:group>
            </w:pict>
          </mc:Fallback>
        </mc:AlternateContent>
      </w:r>
      <w:r w:rsidRPr="00E877AF">
        <w:rPr>
          <w:noProof/>
          <w:lang w:eastAsia="en-AU"/>
        </w:rPr>
        <mc:AlternateContent>
          <mc:Choice Requires="wpg">
            <w:drawing>
              <wp:anchor distT="0" distB="0" distL="114300" distR="114300" simplePos="0" relativeHeight="251707904" behindDoc="0" locked="0" layoutInCell="1" allowOverlap="1" wp14:anchorId="65565477" wp14:editId="3BF3480D">
                <wp:simplePos x="0" y="0"/>
                <wp:positionH relativeFrom="column">
                  <wp:posOffset>3366135</wp:posOffset>
                </wp:positionH>
                <wp:positionV relativeFrom="paragraph">
                  <wp:posOffset>-240665</wp:posOffset>
                </wp:positionV>
                <wp:extent cx="3086100" cy="4572000"/>
                <wp:effectExtent l="0" t="0" r="12700" b="25400"/>
                <wp:wrapThrough wrapText="bothSides">
                  <wp:wrapPolygon edited="0">
                    <wp:start x="3733" y="0"/>
                    <wp:lineTo x="3733" y="1920"/>
                    <wp:lineTo x="1244" y="2880"/>
                    <wp:lineTo x="178" y="3480"/>
                    <wp:lineTo x="178" y="4440"/>
                    <wp:lineTo x="2667" y="5760"/>
                    <wp:lineTo x="3733" y="5760"/>
                    <wp:lineTo x="3733" y="7680"/>
                    <wp:lineTo x="2667" y="9600"/>
                    <wp:lineTo x="2667" y="11520"/>
                    <wp:lineTo x="889" y="12360"/>
                    <wp:lineTo x="533" y="12720"/>
                    <wp:lineTo x="533" y="15120"/>
                    <wp:lineTo x="1778" y="15360"/>
                    <wp:lineTo x="7111" y="15720"/>
                    <wp:lineTo x="6933" y="18360"/>
                    <wp:lineTo x="9422" y="19200"/>
                    <wp:lineTo x="12444" y="19200"/>
                    <wp:lineTo x="12444" y="21600"/>
                    <wp:lineTo x="20444" y="21600"/>
                    <wp:lineTo x="20622" y="19200"/>
                    <wp:lineTo x="19022" y="18240"/>
                    <wp:lineTo x="17067" y="17280"/>
                    <wp:lineTo x="17244" y="13440"/>
                    <wp:lineTo x="18844" y="11520"/>
                    <wp:lineTo x="18844" y="9600"/>
                    <wp:lineTo x="17956" y="7680"/>
                    <wp:lineTo x="17956" y="5760"/>
                    <wp:lineTo x="19911" y="5760"/>
                    <wp:lineTo x="21333" y="4920"/>
                    <wp:lineTo x="21511" y="2640"/>
                    <wp:lineTo x="20800" y="2160"/>
                    <wp:lineTo x="17956" y="1920"/>
                    <wp:lineTo x="17956" y="0"/>
                    <wp:lineTo x="3733" y="0"/>
                  </wp:wrapPolygon>
                </wp:wrapThrough>
                <wp:docPr id="256803800" name="Group 256803800"/>
                <wp:cNvGraphicFramePr/>
                <a:graphic xmlns:a="http://schemas.openxmlformats.org/drawingml/2006/main">
                  <a:graphicData uri="http://schemas.microsoft.com/office/word/2010/wordprocessingGroup">
                    <wpg:wgp>
                      <wpg:cNvGrpSpPr/>
                      <wpg:grpSpPr>
                        <a:xfrm>
                          <a:off x="0" y="0"/>
                          <a:ext cx="3086100" cy="4572000"/>
                          <a:chOff x="0" y="0"/>
                          <a:chExt cx="3086100" cy="4572000"/>
                        </a:xfrm>
                      </wpg:grpSpPr>
                      <wpg:grpSp>
                        <wpg:cNvPr id="1711925439" name="Group 1711925439"/>
                        <wpg:cNvGrpSpPr/>
                        <wpg:grpSpPr>
                          <a:xfrm>
                            <a:off x="0" y="0"/>
                            <a:ext cx="3086100" cy="4572000"/>
                            <a:chOff x="0" y="0"/>
                            <a:chExt cx="3086100" cy="4572000"/>
                          </a:xfrm>
                        </wpg:grpSpPr>
                        <wps:wsp>
                          <wps:cNvPr id="1440458805" name="Text Box 1440458805"/>
                          <wps:cNvSpPr txBox="1"/>
                          <wps:spPr>
                            <a:xfrm>
                              <a:off x="571500" y="1143000"/>
                              <a:ext cx="1943100" cy="685800"/>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3D0226D" w14:textId="77777777" w:rsidR="006A13F9" w:rsidRPr="00EB3931" w:rsidRDefault="006A13F9" w:rsidP="006A13F9">
                                <w:pPr>
                                  <w:jc w:val="center"/>
                                  <w:rPr>
                                    <w:rFonts w:ascii="Arial" w:hAnsi="Arial"/>
                                    <w:b/>
                                    <w:sz w:val="28"/>
                                  </w:rPr>
                                </w:pPr>
                                <w:r w:rsidRPr="00EB3931">
                                  <w:rPr>
                                    <w:rFonts w:ascii="Arial" w:hAnsi="Arial"/>
                                    <w:b/>
                                    <w:sz w:val="28"/>
                                  </w:rPr>
                                  <w:t>Consolidated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519067" name="Text Box 1417519067"/>
                          <wps:cNvSpPr txBox="1"/>
                          <wps:spPr>
                            <a:xfrm>
                              <a:off x="114300" y="2628900"/>
                              <a:ext cx="1028700" cy="571500"/>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9206574" w14:textId="77777777" w:rsidR="006A13F9" w:rsidRPr="002123AE" w:rsidRDefault="006A13F9" w:rsidP="006A13F9">
                                <w:pPr>
                                  <w:jc w:val="center"/>
                                  <w:rPr>
                                    <w:rFonts w:ascii="Arial" w:hAnsi="Arial"/>
                                    <w:sz w:val="22"/>
                                  </w:rPr>
                                </w:pPr>
                                <w:r w:rsidRPr="002123AE">
                                  <w:rPr>
                                    <w:rFonts w:ascii="Arial" w:hAnsi="Arial"/>
                                    <w:sz w:val="22"/>
                                  </w:rPr>
                                  <w:t>Agency Operating Account</w:t>
                                </w:r>
                                <w:r>
                                  <w:rPr>
                                    <w:rFonts w:ascii="Arial" w:hAnsi="Arial"/>
                                    <w:sz w:val="2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2401755" name="Text Box 1252401755"/>
                          <wps:cNvSpPr txBox="1"/>
                          <wps:spPr>
                            <a:xfrm>
                              <a:off x="1028700" y="3314700"/>
                              <a:ext cx="1028700" cy="571500"/>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3269CE4" w14:textId="77777777" w:rsidR="006A13F9" w:rsidRPr="002123AE" w:rsidRDefault="006A13F9" w:rsidP="006A13F9">
                                <w:pPr>
                                  <w:jc w:val="center"/>
                                  <w:rPr>
                                    <w:rFonts w:ascii="Arial" w:hAnsi="Arial"/>
                                    <w:sz w:val="22"/>
                                  </w:rPr>
                                </w:pPr>
                                <w:r w:rsidRPr="002123AE">
                                  <w:rPr>
                                    <w:rFonts w:ascii="Arial" w:hAnsi="Arial"/>
                                    <w:sz w:val="22"/>
                                  </w:rPr>
                                  <w:t>Agency Operating Account</w:t>
                                </w:r>
                                <w:r>
                                  <w:rPr>
                                    <w:rFonts w:ascii="Arial" w:hAnsi="Arial"/>
                                    <w:sz w:val="2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1610597" name="Text Box 1091610597"/>
                          <wps:cNvSpPr txBox="1"/>
                          <wps:spPr>
                            <a:xfrm>
                              <a:off x="1828800" y="4000500"/>
                              <a:ext cx="1028700" cy="571500"/>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0C8CA66" w14:textId="77777777" w:rsidR="006A13F9" w:rsidRPr="002123AE" w:rsidRDefault="006A13F9" w:rsidP="006A13F9">
                                <w:pPr>
                                  <w:jc w:val="center"/>
                                  <w:rPr>
                                    <w:rFonts w:ascii="Arial" w:hAnsi="Arial"/>
                                    <w:sz w:val="22"/>
                                  </w:rPr>
                                </w:pPr>
                                <w:r w:rsidRPr="002123AE">
                                  <w:rPr>
                                    <w:rFonts w:ascii="Arial" w:hAnsi="Arial"/>
                                    <w:sz w:val="22"/>
                                  </w:rPr>
                                  <w:t>Agency Operating Account</w:t>
                                </w:r>
                                <w:r>
                                  <w:rPr>
                                    <w:rFonts w:ascii="Arial" w:hAnsi="Arial"/>
                                    <w:sz w:val="2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765542" name="Down Arrow 406765542"/>
                          <wps:cNvSpPr/>
                          <wps:spPr>
                            <a:xfrm>
                              <a:off x="571500" y="1943100"/>
                              <a:ext cx="159385" cy="685800"/>
                            </a:xfrm>
                            <a:prstGeom prst="downArrow">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749119" name="Down Arrow 1838749119"/>
                          <wps:cNvSpPr/>
                          <wps:spPr>
                            <a:xfrm>
                              <a:off x="1371600" y="1943100"/>
                              <a:ext cx="228600" cy="1371600"/>
                            </a:xfrm>
                            <a:prstGeom prst="downArrow">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168738" name="Down Arrow 1194168738"/>
                          <wps:cNvSpPr/>
                          <wps:spPr>
                            <a:xfrm>
                              <a:off x="2171700" y="1943100"/>
                              <a:ext cx="228600" cy="2057400"/>
                            </a:xfrm>
                            <a:prstGeom prst="downArrow">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664974" name="Text Box 434664974"/>
                          <wps:cNvSpPr txBox="1"/>
                          <wps:spPr>
                            <a:xfrm>
                              <a:off x="342900" y="1943100"/>
                              <a:ext cx="24003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65DE759" w14:textId="77777777" w:rsidR="006A13F9" w:rsidRPr="002123AE" w:rsidRDefault="006A13F9" w:rsidP="006A13F9">
                                <w:pPr>
                                  <w:jc w:val="center"/>
                                  <w:rPr>
                                    <w:rFonts w:ascii="Arial" w:hAnsi="Arial"/>
                                    <w:b/>
                                    <w:sz w:val="28"/>
                                  </w:rPr>
                                </w:pPr>
                                <w:r w:rsidRPr="002123AE">
                                  <w:rPr>
                                    <w:rFonts w:ascii="Arial" w:hAnsi="Arial"/>
                                    <w:b/>
                                    <w:sz w:val="28"/>
                                  </w:rPr>
                                  <w:t>Appropriations (as per the Appropriation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0554701" name="Text Box 1020554701"/>
                          <wps:cNvSpPr txBox="1"/>
                          <wps:spPr>
                            <a:xfrm>
                              <a:off x="571500" y="0"/>
                              <a:ext cx="1943100" cy="457200"/>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0E87095" w14:textId="77777777" w:rsidR="006A13F9" w:rsidRPr="001755F4" w:rsidRDefault="006A13F9" w:rsidP="006A13F9">
                                <w:pPr>
                                  <w:jc w:val="center"/>
                                  <w:rPr>
                                    <w:rFonts w:ascii="Arial" w:hAnsi="Arial"/>
                                    <w:b/>
                                  </w:rPr>
                                </w:pPr>
                                <w:r w:rsidRPr="001755F4">
                                  <w:rPr>
                                    <w:rFonts w:ascii="Arial" w:hAnsi="Arial"/>
                                    <w:b/>
                                  </w:rPr>
                                  <w:t>Money Markets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148476" name="Down Arrow 1238148476"/>
                          <wps:cNvSpPr/>
                          <wps:spPr>
                            <a:xfrm>
                              <a:off x="1028700" y="457200"/>
                              <a:ext cx="228600" cy="685800"/>
                            </a:xfrm>
                            <a:prstGeom prst="downArrow">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011194" name="Text Box 916011194"/>
                          <wps:cNvSpPr txBox="1"/>
                          <wps:spPr>
                            <a:xfrm>
                              <a:off x="0" y="685800"/>
                              <a:ext cx="1028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00E0DD2" w14:textId="77777777" w:rsidR="006A13F9" w:rsidRPr="002123AE" w:rsidRDefault="006A13F9" w:rsidP="006A13F9">
                                <w:pPr>
                                  <w:jc w:val="center"/>
                                  <w:rPr>
                                    <w:rFonts w:ascii="Arial" w:hAnsi="Arial"/>
                                    <w:sz w:val="22"/>
                                  </w:rPr>
                                </w:pPr>
                                <w:r>
                                  <w:rPr>
                                    <w:rFonts w:ascii="Arial" w:hAnsi="Arial"/>
                                    <w:sz w:val="22"/>
                                  </w:rPr>
                                  <w:t>Borrowing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5044446" name="Text Box 685044446"/>
                          <wps:cNvSpPr txBox="1"/>
                          <wps:spPr>
                            <a:xfrm>
                              <a:off x="2057400" y="457200"/>
                              <a:ext cx="1028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9246340" w14:textId="77777777" w:rsidR="006A13F9" w:rsidRPr="002123AE" w:rsidRDefault="006A13F9" w:rsidP="006A13F9">
                                <w:pPr>
                                  <w:jc w:val="center"/>
                                  <w:rPr>
                                    <w:rFonts w:ascii="Arial" w:hAnsi="Arial"/>
                                    <w:sz w:val="22"/>
                                  </w:rPr>
                                </w:pPr>
                                <w:r>
                                  <w:rPr>
                                    <w:rFonts w:ascii="Arial" w:hAnsi="Arial"/>
                                    <w:sz w:val="22"/>
                                  </w:rPr>
                                  <w:t>Repayment or 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5790991" name="Down Arrow 1585790991"/>
                          <wps:cNvSpPr/>
                          <wps:spPr>
                            <a:xfrm flipV="1">
                              <a:off x="1828800" y="457200"/>
                              <a:ext cx="228600" cy="685800"/>
                            </a:xfrm>
                            <a:prstGeom prst="downArrow">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0529619" name="Text Box 390529619"/>
                        <wps:cNvSpPr txBox="1"/>
                        <wps:spPr>
                          <a:xfrm>
                            <a:off x="1028700" y="685800"/>
                            <a:ext cx="1028700" cy="228600"/>
                          </a:xfrm>
                          <a:prstGeom prst="rect">
                            <a:avLst/>
                          </a:prstGeom>
                          <a:solidFill>
                            <a:schemeClr val="bg1">
                              <a:lumMod val="85000"/>
                            </a:schemeClr>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EFC4825" w14:textId="77777777" w:rsidR="006A13F9" w:rsidRPr="00345E52" w:rsidRDefault="006A13F9" w:rsidP="006A13F9">
                              <w:pPr>
                                <w:jc w:val="center"/>
                                <w:rPr>
                                  <w:rFonts w:ascii="Arial" w:hAnsi="Arial"/>
                                  <w:b/>
                                  <w:sz w:val="22"/>
                                </w:rPr>
                              </w:pPr>
                              <w:r w:rsidRPr="00345E52">
                                <w:rPr>
                                  <w:rFonts w:ascii="Arial" w:hAnsi="Arial"/>
                                  <w:b/>
                                  <w:sz w:val="22"/>
                                </w:rPr>
                                <w:t>SAFA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565477" id="Group 256803800" o:spid="_x0000_s1234" style="position:absolute;margin-left:265.05pt;margin-top:-18.95pt;width:243pt;height:5in;z-index:251707904;mso-position-horizontal-relative:text;mso-position-vertical-relative:text" coordsize="30861,45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">
                <v:group id="Group 1711925439" o:spid="_x0000_s1235" style="position:absolute;width:30861;height:45720" coordsize="30861,4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">
                  <v:shape id="Text Box 1440458805" o:spid="_x0000_s1236" type="#_x0000_t202" style="position:absolute;left:5715;top:11430;width:19431;height:6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" filled="f" strokecolor="#7f7f7f [1612]">
                    <v:textbox>
                      <w:txbxContent>
                        <w:p w14:paraId="03D0226D" w14:textId="77777777" w:rsidR="006A13F9" w:rsidRPr="00EB3931" w:rsidRDefault="006A13F9" w:rsidP="006A13F9">
                          <w:pPr>
                            <w:jc w:val="center"/>
                            <w:rPr>
                              <w:rFonts w:ascii="Arial" w:hAnsi="Arial"/>
                              <w:b/>
                              <w:sz w:val="28"/>
                            </w:rPr>
                          </w:pPr>
                          <w:r w:rsidRPr="00EB3931">
                            <w:rPr>
                              <w:rFonts w:ascii="Arial" w:hAnsi="Arial"/>
                              <w:b/>
                              <w:sz w:val="28"/>
                            </w:rPr>
                            <w:t>Consolidated Account</w:t>
                          </w:r>
                        </w:p>
                      </w:txbxContent>
                    </v:textbox>
                  </v:shape>
                  <v:shape id="Text Box 1417519067" o:spid="_x0000_s1237" type="#_x0000_t202" style="position:absolute;left:1143;top:26289;width:10287;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" filled="f" strokecolor="#7f7f7f [1612]">
                    <v:textbox>
                      <w:txbxContent>
                        <w:p w14:paraId="49206574" w14:textId="77777777" w:rsidR="006A13F9" w:rsidRPr="002123AE" w:rsidRDefault="006A13F9" w:rsidP="006A13F9">
                          <w:pPr>
                            <w:jc w:val="center"/>
                            <w:rPr>
                              <w:rFonts w:ascii="Arial" w:hAnsi="Arial"/>
                              <w:sz w:val="22"/>
                            </w:rPr>
                          </w:pPr>
                          <w:r w:rsidRPr="002123AE">
                            <w:rPr>
                              <w:rFonts w:ascii="Arial" w:hAnsi="Arial"/>
                              <w:sz w:val="22"/>
                            </w:rPr>
                            <w:t>Agency Operating Account</w:t>
                          </w:r>
                          <w:r>
                            <w:rPr>
                              <w:rFonts w:ascii="Arial" w:hAnsi="Arial"/>
                              <w:sz w:val="22"/>
                            </w:rPr>
                            <w:t>s</w:t>
                          </w:r>
                        </w:p>
                      </w:txbxContent>
                    </v:textbox>
                  </v:shape>
                  <v:shape id="Text Box 1252401755" o:spid="_x0000_s1238" type="#_x0000_t202" style="position:absolute;left:10287;top:33147;width:10287;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" filled="f" strokecolor="#7f7f7f [1612]">
                    <v:textbox>
                      <w:txbxContent>
                        <w:p w14:paraId="23269CE4" w14:textId="77777777" w:rsidR="006A13F9" w:rsidRPr="002123AE" w:rsidRDefault="006A13F9" w:rsidP="006A13F9">
                          <w:pPr>
                            <w:jc w:val="center"/>
                            <w:rPr>
                              <w:rFonts w:ascii="Arial" w:hAnsi="Arial"/>
                              <w:sz w:val="22"/>
                            </w:rPr>
                          </w:pPr>
                          <w:r w:rsidRPr="002123AE">
                            <w:rPr>
                              <w:rFonts w:ascii="Arial" w:hAnsi="Arial"/>
                              <w:sz w:val="22"/>
                            </w:rPr>
                            <w:t>Agency Operating Account</w:t>
                          </w:r>
                          <w:r>
                            <w:rPr>
                              <w:rFonts w:ascii="Arial" w:hAnsi="Arial"/>
                              <w:sz w:val="22"/>
                            </w:rPr>
                            <w:t>s</w:t>
                          </w:r>
                        </w:p>
                      </w:txbxContent>
                    </v:textbox>
                  </v:shape>
                  <v:shape id="Text Box 1091610597" o:spid="_x0000_s1239" type="#_x0000_t202" style="position:absolute;left:18288;top:40005;width:10287;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" filled="f" strokecolor="#7f7f7f [1612]">
                    <v:textbox>
                      <w:txbxContent>
                        <w:p w14:paraId="70C8CA66" w14:textId="77777777" w:rsidR="006A13F9" w:rsidRPr="002123AE" w:rsidRDefault="006A13F9" w:rsidP="006A13F9">
                          <w:pPr>
                            <w:jc w:val="center"/>
                            <w:rPr>
                              <w:rFonts w:ascii="Arial" w:hAnsi="Arial"/>
                              <w:sz w:val="22"/>
                            </w:rPr>
                          </w:pPr>
                          <w:r w:rsidRPr="002123AE">
                            <w:rPr>
                              <w:rFonts w:ascii="Arial" w:hAnsi="Arial"/>
                              <w:sz w:val="22"/>
                            </w:rPr>
                            <w:t>Agency Operating Account</w:t>
                          </w:r>
                          <w:r>
                            <w:rPr>
                              <w:rFonts w:ascii="Arial" w:hAnsi="Arial"/>
                              <w:sz w:val="22"/>
                            </w:rPr>
                            <w:t>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6765542" o:spid="_x0000_s1240" type="#_x0000_t67" style="position:absolute;left:5715;top:19431;width:1593;height:6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" adj="19090" fillcolor="#bfbfbf [2412]" strokecolor="#bfbfbf [2412]">
                    <v:shadow on="t" color="black" opacity="22937f" origin=",.5" offset="0,.63889mm"/>
                  </v:shape>
                  <v:shape id="Down Arrow 1838749119" o:spid="_x0000_s1241" type="#_x0000_t67" style="position:absolute;left:13716;top:19431;width:2286;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" adj="19800" fillcolor="#bfbfbf [2412]" strokecolor="#bfbfbf [2412]">
                    <v:shadow on="t" color="black" opacity="22937f" origin=",.5" offset="0,.63889mm"/>
                  </v:shape>
                  <v:shape id="Down Arrow 1194168738" o:spid="_x0000_s1242" type="#_x0000_t67" style="position:absolute;left:21717;top:19431;width:2286;height:205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" adj="20400" fillcolor="#bfbfbf [2412]" strokecolor="#bfbfbf [2412]">
                    <v:shadow on="t" color="black" opacity="22937f" origin=",.5" offset="0,.63889mm"/>
                  </v:shape>
                  <v:shape id="Text Box 434664974" o:spid="_x0000_s1243" type="#_x0000_t202" style="position:absolute;left:3429;top:19431;width:24003;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" filled="f" stroked="f">
                    <v:textbox>
                      <w:txbxContent>
                        <w:p w14:paraId="265DE759" w14:textId="77777777" w:rsidR="006A13F9" w:rsidRPr="002123AE" w:rsidRDefault="006A13F9" w:rsidP="006A13F9">
                          <w:pPr>
                            <w:jc w:val="center"/>
                            <w:rPr>
                              <w:rFonts w:ascii="Arial" w:hAnsi="Arial"/>
                              <w:b/>
                              <w:sz w:val="28"/>
                            </w:rPr>
                          </w:pPr>
                          <w:r w:rsidRPr="002123AE">
                            <w:rPr>
                              <w:rFonts w:ascii="Arial" w:hAnsi="Arial"/>
                              <w:b/>
                              <w:sz w:val="28"/>
                            </w:rPr>
                            <w:t>Appropriations (as per the Appropriation Act)</w:t>
                          </w:r>
                        </w:p>
                      </w:txbxContent>
                    </v:textbox>
                  </v:shape>
                  <v:shape id="Text Box 1020554701" o:spid="_x0000_s1244" type="#_x0000_t202" style="position:absolute;left:5715;width:1943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" filled="f" strokecolor="#7f7f7f [1612]">
                    <v:textbox>
                      <w:txbxContent>
                        <w:p w14:paraId="20E87095" w14:textId="77777777" w:rsidR="006A13F9" w:rsidRPr="001755F4" w:rsidRDefault="006A13F9" w:rsidP="006A13F9">
                          <w:pPr>
                            <w:jc w:val="center"/>
                            <w:rPr>
                              <w:rFonts w:ascii="Arial" w:hAnsi="Arial"/>
                              <w:b/>
                            </w:rPr>
                          </w:pPr>
                          <w:r w:rsidRPr="001755F4">
                            <w:rPr>
                              <w:rFonts w:ascii="Arial" w:hAnsi="Arial"/>
                              <w:b/>
                            </w:rPr>
                            <w:t>Money Markets</w:t>
                          </w:r>
                        </w:p>
                      </w:txbxContent>
                    </v:textbox>
                  </v:shape>
                  <v:shape id="Down Arrow 1238148476" o:spid="_x0000_s1245" type="#_x0000_t67" style="position:absolute;left:10287;top:4572;width:2286;height:6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" adj="18000" fillcolor="#bfbfbf [2412]" strokecolor="#bfbfbf [2412]">
                    <v:shadow on="t" color="black" opacity="22937f" origin=",.5" offset="0,.63889mm"/>
                  </v:shape>
                  <v:shape id="Text Box 916011194" o:spid="_x0000_s1246" type="#_x0000_t202" style="position:absolute;top:6858;width:10287;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" filled="f" stroked="f">
                    <v:textbox>
                      <w:txbxContent>
                        <w:p w14:paraId="300E0DD2" w14:textId="77777777" w:rsidR="006A13F9" w:rsidRPr="002123AE" w:rsidRDefault="006A13F9" w:rsidP="006A13F9">
                          <w:pPr>
                            <w:jc w:val="center"/>
                            <w:rPr>
                              <w:rFonts w:ascii="Arial" w:hAnsi="Arial"/>
                              <w:sz w:val="22"/>
                            </w:rPr>
                          </w:pPr>
                          <w:r>
                            <w:rPr>
                              <w:rFonts w:ascii="Arial" w:hAnsi="Arial"/>
                              <w:sz w:val="22"/>
                            </w:rPr>
                            <w:t>Borrowing</w:t>
                          </w:r>
                        </w:p>
                      </w:txbxContent>
                    </v:textbox>
                  </v:shape>
                  <v:shape id="Text Box 685044446" o:spid="_x0000_s1247" type="#_x0000_t202" style="position:absolute;left:20574;top:4572;width:10287;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" filled="f" stroked="f">
                    <v:textbox>
                      <w:txbxContent>
                        <w:p w14:paraId="59246340" w14:textId="77777777" w:rsidR="006A13F9" w:rsidRPr="002123AE" w:rsidRDefault="006A13F9" w:rsidP="006A13F9">
                          <w:pPr>
                            <w:jc w:val="center"/>
                            <w:rPr>
                              <w:rFonts w:ascii="Arial" w:hAnsi="Arial"/>
                              <w:sz w:val="22"/>
                            </w:rPr>
                          </w:pPr>
                          <w:r>
                            <w:rPr>
                              <w:rFonts w:ascii="Arial" w:hAnsi="Arial"/>
                              <w:sz w:val="22"/>
                            </w:rPr>
                            <w:t>Repayment or Investment</w:t>
                          </w:r>
                        </w:p>
                      </w:txbxContent>
                    </v:textbox>
                  </v:shape>
                  <v:shape id="Down Arrow 1585790991" o:spid="_x0000_s1248" type="#_x0000_t67" style="position:absolute;left:18288;top:4572;width:2286;height:6858;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" adj="18000" fillcolor="#bfbfbf [2412]" strokecolor="#bfbfbf [2412]">
                    <v:shadow on="t" color="black" opacity="22937f" origin=",.5" offset="0,.63889mm"/>
                  </v:shape>
                </v:group>
                <v:shape id="Text Box 390529619" o:spid="_x0000_s1249" type="#_x0000_t202" style="position:absolute;left:10287;top:6858;width:10287;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" fillcolor="#d8d8d8 [2732]" strokecolor="#7f7f7f [1612]">
                  <v:textbox>
                    <w:txbxContent>
                      <w:p w14:paraId="7EFC4825" w14:textId="77777777" w:rsidR="006A13F9" w:rsidRPr="00345E52" w:rsidRDefault="006A13F9" w:rsidP="006A13F9">
                        <w:pPr>
                          <w:jc w:val="center"/>
                          <w:rPr>
                            <w:rFonts w:ascii="Arial" w:hAnsi="Arial"/>
                            <w:b/>
                            <w:sz w:val="22"/>
                          </w:rPr>
                        </w:pPr>
                        <w:r w:rsidRPr="00345E52">
                          <w:rPr>
                            <w:rFonts w:ascii="Arial" w:hAnsi="Arial"/>
                            <w:b/>
                            <w:sz w:val="22"/>
                          </w:rPr>
                          <w:t>SAFA</w:t>
                        </w:r>
                      </w:p>
                    </w:txbxContent>
                  </v:textbox>
                </v:shape>
                <w10:wrap type="through"/>
              </v:group>
            </w:pict>
          </mc:Fallback>
        </mc:AlternateContent>
      </w:r>
    </w:p>
    <w:p w14:paraId="3B11CB3A" w14:textId="77777777" w:rsidR="006A13F9" w:rsidRDefault="006A13F9" w:rsidP="006A13F9">
      <w:pPr>
        <w:spacing w:after="0"/>
      </w:pPr>
    </w:p>
    <w:p w14:paraId="34AE3D9F" w14:textId="77777777" w:rsidR="006A13F9" w:rsidRDefault="006A13F9" w:rsidP="006A13F9">
      <w:pPr>
        <w:spacing w:after="0"/>
      </w:pPr>
    </w:p>
    <w:p w14:paraId="1B7ED687" w14:textId="77777777" w:rsidR="006A13F9" w:rsidRDefault="006A13F9" w:rsidP="006A13F9">
      <w:pPr>
        <w:spacing w:after="0"/>
      </w:pPr>
    </w:p>
    <w:p w14:paraId="6BF8C3BE" w14:textId="77777777" w:rsidR="006A13F9" w:rsidRDefault="006A13F9" w:rsidP="006A13F9">
      <w:pPr>
        <w:spacing w:after="0"/>
      </w:pPr>
    </w:p>
    <w:p w14:paraId="417A53E6" w14:textId="77777777" w:rsidR="006A13F9" w:rsidRDefault="006A13F9" w:rsidP="006A13F9">
      <w:pPr>
        <w:spacing w:after="0"/>
      </w:pPr>
    </w:p>
    <w:p w14:paraId="0CF16C69" w14:textId="77777777" w:rsidR="006A13F9" w:rsidRDefault="006A13F9" w:rsidP="006A13F9">
      <w:pPr>
        <w:spacing w:after="0"/>
      </w:pPr>
    </w:p>
    <w:p w14:paraId="24D8A10F" w14:textId="77777777" w:rsidR="006A13F9" w:rsidRDefault="006A13F9" w:rsidP="006A13F9">
      <w:pPr>
        <w:spacing w:after="0"/>
      </w:pPr>
    </w:p>
    <w:p w14:paraId="25A776AC" w14:textId="77777777" w:rsidR="006A13F9" w:rsidRDefault="006A13F9" w:rsidP="006A13F9">
      <w:pPr>
        <w:spacing w:after="0"/>
      </w:pPr>
    </w:p>
    <w:p w14:paraId="24805D22" w14:textId="77777777" w:rsidR="006A13F9" w:rsidRDefault="006A13F9" w:rsidP="006A13F9">
      <w:pPr>
        <w:spacing w:after="0"/>
      </w:pPr>
    </w:p>
    <w:p w14:paraId="6B81A11D" w14:textId="77777777" w:rsidR="006A13F9" w:rsidRDefault="006A13F9" w:rsidP="006A13F9">
      <w:pPr>
        <w:spacing w:after="0"/>
      </w:pPr>
    </w:p>
    <w:p w14:paraId="670EC57A" w14:textId="77777777" w:rsidR="006A13F9" w:rsidRDefault="006A13F9" w:rsidP="006A13F9">
      <w:pPr>
        <w:spacing w:after="0"/>
      </w:pPr>
    </w:p>
    <w:p w14:paraId="3CBAC165" w14:textId="77777777" w:rsidR="006A13F9" w:rsidRDefault="006A13F9" w:rsidP="006A13F9">
      <w:pPr>
        <w:spacing w:after="0"/>
      </w:pPr>
    </w:p>
    <w:p w14:paraId="639A24FE" w14:textId="77777777" w:rsidR="006A13F9" w:rsidRDefault="006A13F9" w:rsidP="006A13F9">
      <w:pPr>
        <w:spacing w:after="0"/>
      </w:pPr>
    </w:p>
    <w:p w14:paraId="44EE76B9" w14:textId="77777777" w:rsidR="006A13F9" w:rsidRDefault="006A13F9" w:rsidP="0036774B">
      <w:pPr>
        <w:jc w:val="both"/>
        <w:rPr>
          <w:color w:val="000000" w:themeColor="text1"/>
        </w:rPr>
      </w:pPr>
    </w:p>
    <w:p w14:paraId="00413C68" w14:textId="77777777" w:rsidR="006A13F9" w:rsidRPr="00AE1CB6" w:rsidRDefault="006A13F9" w:rsidP="0036774B">
      <w:pPr>
        <w:jc w:val="both"/>
        <w:rPr>
          <w:color w:val="000000" w:themeColor="text1"/>
        </w:rPr>
      </w:pPr>
    </w:p>
    <w:p w14:paraId="6A702B0C" w14:textId="77777777" w:rsidR="00AF58C2" w:rsidRPr="008C151E" w:rsidRDefault="00AF58C2" w:rsidP="0095311D">
      <w:pPr>
        <w:rPr>
          <w:color w:val="595959" w:themeColor="text1" w:themeTint="A6"/>
        </w:rPr>
      </w:pPr>
    </w:p>
    <w:p w14:paraId="6C305C6C" w14:textId="77777777" w:rsidR="00AF58C2" w:rsidRPr="008C151E" w:rsidRDefault="00AF58C2" w:rsidP="00AF58C2">
      <w:pPr>
        <w:rPr>
          <w:color w:val="595959" w:themeColor="text1" w:themeTint="A6"/>
        </w:rPr>
        <w:sectPr w:rsidR="00AF58C2" w:rsidRPr="008C151E" w:rsidSect="00CB78CF">
          <w:pgSz w:w="16840" w:h="11900" w:orient="landscape"/>
          <w:pgMar w:top="1800" w:right="1440" w:bottom="1800" w:left="1440" w:header="720" w:footer="720" w:gutter="0"/>
          <w:cols w:space="720"/>
          <w:docGrid w:linePitch="360"/>
        </w:sectPr>
      </w:pPr>
    </w:p>
    <w:p w14:paraId="4517EEAB" w14:textId="6611DD98" w:rsidR="008D14C9" w:rsidRPr="00D94DA9" w:rsidRDefault="008D14C9" w:rsidP="008D14C9">
      <w:pPr>
        <w:pStyle w:val="Heading3"/>
        <w:rPr>
          <w:rFonts w:ascii="Frutiger Next Pro" w:hAnsi="Frutiger Next Pro"/>
        </w:rPr>
      </w:pPr>
      <w:bookmarkStart w:id="96" w:name="_Toc172643226"/>
      <w:r w:rsidRPr="00D94DA9">
        <w:rPr>
          <w:rFonts w:ascii="Frutiger Next Pro" w:hAnsi="Frutiger Next Pro"/>
        </w:rPr>
        <w:lastRenderedPageBreak/>
        <w:t>Appropriation bill</w:t>
      </w:r>
    </w:p>
    <w:p w14:paraId="2B289BF6" w14:textId="52800165" w:rsidR="008D14C9" w:rsidRPr="008D14C9" w:rsidRDefault="008D14C9" w:rsidP="008D14C9">
      <w:pPr>
        <w:pStyle w:val="Heading2"/>
      </w:pPr>
      <w:r w:rsidRPr="008D14C9">
        <w:drawing>
          <wp:inline distT="0" distB="0" distL="0" distR="0" wp14:anchorId="13C2532A" wp14:editId="02E75B1E">
            <wp:extent cx="3123028" cy="2397582"/>
            <wp:effectExtent l="0" t="0" r="1270" b="3175"/>
            <wp:docPr id="212597653" name="Content Placeholder 3">
              <a:extLst xmlns:a="http://schemas.openxmlformats.org/drawingml/2006/main">
                <a:ext uri="{FF2B5EF4-FFF2-40B4-BE49-F238E27FC236}">
                  <a16:creationId xmlns:a16="http://schemas.microsoft.com/office/drawing/2014/main" id="{B8207E3F-9C32-4480-C2FB-B801B7F3046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8207E3F-9C32-4480-C2FB-B801B7F30461}"/>
                        </a:ext>
                      </a:extLst>
                    </pic:cNvPr>
                    <pic:cNvPicPr>
                      <a:picLocks noGrp="1" noChangeAspect="1"/>
                    </pic:cNvPicPr>
                  </pic:nvPicPr>
                  <pic:blipFill>
                    <a:blip r:embed="rId33"/>
                    <a:stretch>
                      <a:fillRect/>
                    </a:stretch>
                  </pic:blipFill>
                  <pic:spPr>
                    <a:xfrm>
                      <a:off x="0" y="0"/>
                      <a:ext cx="3145190" cy="2414596"/>
                    </a:xfrm>
                    <a:prstGeom prst="rect">
                      <a:avLst/>
                    </a:prstGeom>
                  </pic:spPr>
                </pic:pic>
              </a:graphicData>
            </a:graphic>
          </wp:inline>
        </w:drawing>
      </w:r>
    </w:p>
    <w:p w14:paraId="0508A364" w14:textId="422BF37B" w:rsidR="00E76A6D" w:rsidRPr="00D94DA9" w:rsidRDefault="00AF58C2" w:rsidP="008D14C9">
      <w:pPr>
        <w:pStyle w:val="Heading3"/>
        <w:rPr>
          <w:rFonts w:ascii="Frutiger Next Pro" w:hAnsi="Frutiger Next Pro"/>
        </w:rPr>
      </w:pPr>
      <w:r w:rsidRPr="00D94DA9">
        <w:rPr>
          <w:rFonts w:ascii="Frutiger Next Pro" w:hAnsi="Frutiger Next Pro"/>
        </w:rPr>
        <w:t>20</w:t>
      </w:r>
      <w:r w:rsidR="001B0C75" w:rsidRPr="00D94DA9">
        <w:rPr>
          <w:rFonts w:ascii="Frutiger Next Pro" w:hAnsi="Frutiger Next Pro"/>
        </w:rPr>
        <w:t>2</w:t>
      </w:r>
      <w:r w:rsidR="0082236F" w:rsidRPr="00D94DA9">
        <w:rPr>
          <w:rFonts w:ascii="Frutiger Next Pro" w:hAnsi="Frutiger Next Pro"/>
        </w:rPr>
        <w:t>4</w:t>
      </w:r>
      <w:r w:rsidR="00DF6DF9" w:rsidRPr="00D94DA9">
        <w:rPr>
          <w:rFonts w:ascii="Frutiger Next Pro" w:hAnsi="Frutiger Next Pro"/>
        </w:rPr>
        <w:t>-</w:t>
      </w:r>
      <w:r w:rsidR="00B71840" w:rsidRPr="00D94DA9">
        <w:rPr>
          <w:rFonts w:ascii="Frutiger Next Pro" w:hAnsi="Frutiger Next Pro"/>
        </w:rPr>
        <w:t>2</w:t>
      </w:r>
      <w:r w:rsidR="0082236F" w:rsidRPr="00D94DA9">
        <w:rPr>
          <w:rFonts w:ascii="Frutiger Next Pro" w:hAnsi="Frutiger Next Pro"/>
        </w:rPr>
        <w:t>5</w:t>
      </w:r>
      <w:r w:rsidRPr="00D94DA9">
        <w:rPr>
          <w:rFonts w:ascii="Frutiger Next Pro" w:hAnsi="Frutiger Next Pro"/>
        </w:rPr>
        <w:t xml:space="preserve"> </w:t>
      </w:r>
      <w:r w:rsidR="00FC6CC7" w:rsidRPr="00D94DA9">
        <w:rPr>
          <w:rFonts w:ascii="Frutiger Next Pro" w:hAnsi="Frutiger Next Pro"/>
        </w:rPr>
        <w:t>budget</w:t>
      </w:r>
      <w:r w:rsidRPr="00D94DA9">
        <w:rPr>
          <w:rFonts w:ascii="Frutiger Next Pro" w:hAnsi="Frutiger Next Pro"/>
        </w:rPr>
        <w:t xml:space="preserve"> numbers</w:t>
      </w:r>
      <w:bookmarkEnd w:id="96"/>
    </w:p>
    <w:p w14:paraId="1422C306" w14:textId="7AF2AC46" w:rsidR="00AF58C2" w:rsidRDefault="0082236F" w:rsidP="008D14C9">
      <w:pPr>
        <w:rPr>
          <w:color w:val="595959" w:themeColor="text1" w:themeTint="A6"/>
        </w:rPr>
      </w:pPr>
      <w:r w:rsidRPr="0082236F">
        <w:rPr>
          <w:noProof/>
          <w:color w:val="595959" w:themeColor="text1" w:themeTint="A6"/>
        </w:rPr>
        <w:drawing>
          <wp:inline distT="0" distB="0" distL="0" distR="0" wp14:anchorId="4AC80086" wp14:editId="3D61001B">
            <wp:extent cx="5270500" cy="5449570"/>
            <wp:effectExtent l="0" t="0" r="0" b="0"/>
            <wp:docPr id="443807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07670" name=""/>
                    <pic:cNvPicPr/>
                  </pic:nvPicPr>
                  <pic:blipFill>
                    <a:blip r:embed="rId34"/>
                    <a:stretch>
                      <a:fillRect/>
                    </a:stretch>
                  </pic:blipFill>
                  <pic:spPr>
                    <a:xfrm>
                      <a:off x="0" y="0"/>
                      <a:ext cx="5270500" cy="5449570"/>
                    </a:xfrm>
                    <a:prstGeom prst="rect">
                      <a:avLst/>
                    </a:prstGeom>
                  </pic:spPr>
                </pic:pic>
              </a:graphicData>
            </a:graphic>
          </wp:inline>
        </w:drawing>
      </w:r>
    </w:p>
    <w:p w14:paraId="4976FD83" w14:textId="145C2CCC" w:rsidR="007A14F0" w:rsidRPr="008C151E" w:rsidRDefault="007A14F0" w:rsidP="007A14F0">
      <w:pPr>
        <w:rPr>
          <w:color w:val="595959" w:themeColor="text1" w:themeTint="A6"/>
        </w:rPr>
      </w:pPr>
      <w:r>
        <w:rPr>
          <w:color w:val="595959" w:themeColor="text1" w:themeTint="A6"/>
        </w:rPr>
        <w:t>Source:  SA Government 202</w:t>
      </w:r>
      <w:r w:rsidR="0082236F">
        <w:rPr>
          <w:color w:val="595959" w:themeColor="text1" w:themeTint="A6"/>
        </w:rPr>
        <w:t>4</w:t>
      </w:r>
      <w:r>
        <w:rPr>
          <w:color w:val="595959" w:themeColor="text1" w:themeTint="A6"/>
        </w:rPr>
        <w:t>-2</w:t>
      </w:r>
      <w:r w:rsidR="0082236F">
        <w:rPr>
          <w:color w:val="595959" w:themeColor="text1" w:themeTint="A6"/>
        </w:rPr>
        <w:t>5</w:t>
      </w:r>
      <w:r>
        <w:rPr>
          <w:color w:val="595959" w:themeColor="text1" w:themeTint="A6"/>
        </w:rPr>
        <w:t xml:space="preserve"> Budget Statement</w:t>
      </w:r>
    </w:p>
    <w:p w14:paraId="2EC98132" w14:textId="77777777" w:rsidR="007A14F0" w:rsidRDefault="007A14F0" w:rsidP="008D14C9">
      <w:pPr>
        <w:rPr>
          <w:color w:val="595959" w:themeColor="text1" w:themeTint="A6"/>
        </w:rPr>
      </w:pPr>
    </w:p>
    <w:p w14:paraId="36C32FB9" w14:textId="37F2278F" w:rsidR="007A14F0" w:rsidRDefault="0082236F" w:rsidP="008D14C9">
      <w:pPr>
        <w:rPr>
          <w:color w:val="595959" w:themeColor="text1" w:themeTint="A6"/>
        </w:rPr>
      </w:pPr>
      <w:r w:rsidRPr="0082236F">
        <w:rPr>
          <w:noProof/>
          <w:color w:val="595959" w:themeColor="text1" w:themeTint="A6"/>
        </w:rPr>
        <w:drawing>
          <wp:inline distT="0" distB="0" distL="0" distR="0" wp14:anchorId="5FE476AF" wp14:editId="5AF10ACC">
            <wp:extent cx="5270500" cy="5333365"/>
            <wp:effectExtent l="0" t="0" r="0" b="635"/>
            <wp:docPr id="1837073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73519" name=""/>
                    <pic:cNvPicPr/>
                  </pic:nvPicPr>
                  <pic:blipFill>
                    <a:blip r:embed="rId35"/>
                    <a:stretch>
                      <a:fillRect/>
                    </a:stretch>
                  </pic:blipFill>
                  <pic:spPr>
                    <a:xfrm>
                      <a:off x="0" y="0"/>
                      <a:ext cx="5270500" cy="5333365"/>
                    </a:xfrm>
                    <a:prstGeom prst="rect">
                      <a:avLst/>
                    </a:prstGeom>
                  </pic:spPr>
                </pic:pic>
              </a:graphicData>
            </a:graphic>
          </wp:inline>
        </w:drawing>
      </w:r>
    </w:p>
    <w:p w14:paraId="2A069B38" w14:textId="77777777" w:rsidR="007A14F0" w:rsidRPr="008C151E" w:rsidRDefault="007A14F0" w:rsidP="00C72BAC">
      <w:pPr>
        <w:ind w:left="-567"/>
        <w:rPr>
          <w:color w:val="595959" w:themeColor="text1" w:themeTint="A6"/>
        </w:rPr>
      </w:pPr>
    </w:p>
    <w:p w14:paraId="205C7E38" w14:textId="77777777" w:rsidR="00AF58C2" w:rsidRPr="00AE1CB6" w:rsidRDefault="00AF58C2" w:rsidP="00CB07AA">
      <w:pPr>
        <w:pStyle w:val="Heading2"/>
        <w:rPr>
          <w:rFonts w:ascii="Frutiger Next Pro Condensed" w:hAnsi="Frutiger Next Pro Condensed"/>
          <w:color w:val="000000" w:themeColor="text1"/>
        </w:rPr>
      </w:pPr>
      <w:r w:rsidRPr="008C151E">
        <w:rPr>
          <w:rFonts w:ascii="Frutiger Next Pro Condensed" w:hAnsi="Frutiger Next Pro Condensed"/>
          <w:color w:val="595959" w:themeColor="text1" w:themeTint="A6"/>
        </w:rPr>
        <w:br w:type="page"/>
      </w:r>
      <w:bookmarkStart w:id="97" w:name="_Toc172643227"/>
      <w:r w:rsidRPr="00AE1CB6">
        <w:rPr>
          <w:rFonts w:ascii="Frutiger Next Pro Condensed" w:hAnsi="Frutiger Next Pro Condensed"/>
          <w:color w:val="000000" w:themeColor="text1"/>
        </w:rPr>
        <w:lastRenderedPageBreak/>
        <w:t>Carryovers</w:t>
      </w:r>
      <w:bookmarkEnd w:id="97"/>
    </w:p>
    <w:p w14:paraId="1762EA1C" w14:textId="77777777" w:rsidR="00AF58C2" w:rsidRPr="00AE1CB6" w:rsidRDefault="00AF58C2" w:rsidP="00292EB3">
      <w:pPr>
        <w:jc w:val="both"/>
        <w:rPr>
          <w:color w:val="000000" w:themeColor="text1"/>
        </w:rPr>
      </w:pPr>
      <w:r w:rsidRPr="00AE1CB6">
        <w:rPr>
          <w:color w:val="000000" w:themeColor="text1"/>
        </w:rPr>
        <w:t>Carryovers relate to a delay in expenses associated with a project or program causing it to slip into a future financial year.  Carryover approval is required when the budget for that future financial year cannot accommodate the additional expenditure spilling over from previous periods.</w:t>
      </w:r>
    </w:p>
    <w:p w14:paraId="48BBFDC0" w14:textId="77777777" w:rsidR="00AF58C2" w:rsidRPr="00AE1CB6" w:rsidRDefault="00AF58C2" w:rsidP="00292EB3">
      <w:pPr>
        <w:jc w:val="both"/>
        <w:rPr>
          <w:color w:val="000000" w:themeColor="text1"/>
        </w:rPr>
      </w:pPr>
      <w:r w:rsidRPr="00AE1CB6">
        <w:rPr>
          <w:color w:val="000000" w:themeColor="text1"/>
        </w:rPr>
        <w:t>A bid for a carryover in the SA Government is a bid for additional expenditure.</w:t>
      </w:r>
    </w:p>
    <w:p w14:paraId="6F0296D3" w14:textId="65A7AB97" w:rsidR="00AF58C2" w:rsidRPr="00AE1CB6" w:rsidRDefault="00132B1E" w:rsidP="00292EB3">
      <w:pPr>
        <w:jc w:val="both"/>
        <w:rPr>
          <w:color w:val="000000" w:themeColor="text1"/>
        </w:rPr>
      </w:pPr>
      <w:r>
        <w:rPr>
          <w:color w:val="000000" w:themeColor="text1"/>
          <w:u w:val="single"/>
        </w:rPr>
        <w:t>The C</w:t>
      </w:r>
      <w:r w:rsidR="00AF58C2" w:rsidRPr="00AE1CB6">
        <w:rPr>
          <w:color w:val="000000" w:themeColor="text1"/>
          <w:u w:val="single"/>
        </w:rPr>
        <w:t>abinet determines the highest priority use of all government funds.  Authority for agency expenditure is granted through the Cabinet and budget processes and includes authority for both state</w:t>
      </w:r>
      <w:r>
        <w:rPr>
          <w:color w:val="000000" w:themeColor="text1"/>
          <w:u w:val="single"/>
        </w:rPr>
        <w:t>-</w:t>
      </w:r>
      <w:r w:rsidR="00AF58C2" w:rsidRPr="00AE1CB6">
        <w:rPr>
          <w:color w:val="000000" w:themeColor="text1"/>
          <w:u w:val="single"/>
        </w:rPr>
        <w:t>funded and externally funded projects</w:t>
      </w:r>
      <w:r w:rsidR="00AF58C2" w:rsidRPr="00AE1CB6">
        <w:rPr>
          <w:color w:val="000000" w:themeColor="text1"/>
        </w:rPr>
        <w:t>.  Only expenditure included in an agency's budget and forward estimates approved by Cabinet and maintained and published by Treasury and Finance, on behalf of the Government, is deemed to be authorised.</w:t>
      </w:r>
    </w:p>
    <w:p w14:paraId="516101F4" w14:textId="2F75D433" w:rsidR="00AF58C2" w:rsidRPr="00AE1CB6" w:rsidRDefault="00132B1E" w:rsidP="00292EB3">
      <w:pPr>
        <w:spacing w:before="120"/>
        <w:jc w:val="both"/>
        <w:rPr>
          <w:b/>
          <w:color w:val="000000" w:themeColor="text1"/>
        </w:rPr>
      </w:pPr>
      <w:r>
        <w:rPr>
          <w:b/>
          <w:color w:val="000000" w:themeColor="text1"/>
        </w:rPr>
        <w:t>The C</w:t>
      </w:r>
      <w:r w:rsidR="00AF58C2" w:rsidRPr="00AE1CB6">
        <w:rPr>
          <w:b/>
          <w:color w:val="000000" w:themeColor="text1"/>
        </w:rPr>
        <w:t xml:space="preserve">abinet's approval for expenditure is specific to financial years.  A change in the timing of agency expenditure requires approval from </w:t>
      </w:r>
      <w:r>
        <w:rPr>
          <w:b/>
          <w:color w:val="000000" w:themeColor="text1"/>
        </w:rPr>
        <w:t xml:space="preserve">the </w:t>
      </w:r>
      <w:r w:rsidR="00AF58C2" w:rsidRPr="00AE1CB6">
        <w:rPr>
          <w:b/>
          <w:color w:val="000000" w:themeColor="text1"/>
        </w:rPr>
        <w:t xml:space="preserve">Cabinet.  Even though a program or project has been previously approved by Cabinet the deferral of expenditure into different years requires Cabinet approval to be sought again.  </w:t>
      </w:r>
    </w:p>
    <w:p w14:paraId="1194DDA9" w14:textId="01A28FC9" w:rsidR="00AF58C2" w:rsidRPr="00AE1CB6" w:rsidRDefault="00AF58C2" w:rsidP="00292EB3">
      <w:pPr>
        <w:jc w:val="both"/>
        <w:rPr>
          <w:color w:val="000000" w:themeColor="text1"/>
        </w:rPr>
      </w:pPr>
      <w:r w:rsidRPr="00AE1CB6">
        <w:rPr>
          <w:color w:val="000000" w:themeColor="text1"/>
        </w:rPr>
        <w:t xml:space="preserve">The carryover process is part of the budget process coordinated by Treasury and Finance on behalf of </w:t>
      </w:r>
      <w:r w:rsidR="00132B1E">
        <w:rPr>
          <w:color w:val="000000" w:themeColor="text1"/>
        </w:rPr>
        <w:t xml:space="preserve">the </w:t>
      </w:r>
      <w:r w:rsidRPr="00AE1CB6">
        <w:rPr>
          <w:color w:val="000000" w:themeColor="text1"/>
        </w:rPr>
        <w:t>Cabinet.  The carryover process applies to all agency expenses (controlled and administered, state</w:t>
      </w:r>
      <w:r w:rsidR="004969EF">
        <w:rPr>
          <w:color w:val="000000" w:themeColor="text1"/>
        </w:rPr>
        <w:t>-</w:t>
      </w:r>
      <w:r w:rsidRPr="00AE1CB6">
        <w:rPr>
          <w:color w:val="000000" w:themeColor="text1"/>
        </w:rPr>
        <w:t>funded and externally funded) and occurs at two points in the budget process:</w:t>
      </w:r>
    </w:p>
    <w:p w14:paraId="17086514" w14:textId="77777777" w:rsidR="00AF58C2" w:rsidRPr="00AE1CB6" w:rsidRDefault="00AF58C2" w:rsidP="00292EB3">
      <w:pPr>
        <w:numPr>
          <w:ilvl w:val="0"/>
          <w:numId w:val="8"/>
        </w:numPr>
        <w:spacing w:before="120" w:after="0"/>
        <w:jc w:val="both"/>
        <w:rPr>
          <w:color w:val="000000" w:themeColor="text1"/>
          <w:sz w:val="22"/>
          <w:szCs w:val="22"/>
        </w:rPr>
      </w:pPr>
      <w:r w:rsidRPr="00AE1CB6">
        <w:rPr>
          <w:color w:val="000000" w:themeColor="text1"/>
          <w:sz w:val="22"/>
          <w:szCs w:val="22"/>
        </w:rPr>
        <w:t>Following the completion of a financial year</w:t>
      </w:r>
    </w:p>
    <w:p w14:paraId="381A6B16" w14:textId="57664CEB" w:rsidR="00AF58C2" w:rsidRPr="00AE1CB6" w:rsidRDefault="00AF58C2" w:rsidP="00292EB3">
      <w:pPr>
        <w:spacing w:before="120"/>
        <w:ind w:left="720"/>
        <w:jc w:val="both"/>
        <w:rPr>
          <w:color w:val="000000" w:themeColor="text1"/>
          <w:sz w:val="22"/>
          <w:szCs w:val="22"/>
        </w:rPr>
      </w:pPr>
      <w:r w:rsidRPr="00AE1CB6">
        <w:rPr>
          <w:color w:val="000000" w:themeColor="text1"/>
          <w:sz w:val="22"/>
          <w:szCs w:val="22"/>
        </w:rPr>
        <w:t xml:space="preserve">At the end of a financial year agencies become aware of expenditure delays that had not previously been expected.  That is, there will be </w:t>
      </w:r>
      <w:r w:rsidR="00132B1E">
        <w:rPr>
          <w:color w:val="000000" w:themeColor="text1"/>
          <w:sz w:val="22"/>
          <w:szCs w:val="22"/>
        </w:rPr>
        <w:t>an</w:t>
      </w:r>
      <w:r w:rsidRPr="00AE1CB6">
        <w:rPr>
          <w:color w:val="000000" w:themeColor="text1"/>
          <w:sz w:val="22"/>
          <w:szCs w:val="22"/>
        </w:rPr>
        <w:t xml:space="preserve"> unexpected deferral of expenditure from year A into year B.  Cabinet policy requires that agencies seek and receive approval for additional expenditure authority in year B.</w:t>
      </w:r>
    </w:p>
    <w:p w14:paraId="688AF505" w14:textId="77777777" w:rsidR="00AF58C2" w:rsidRPr="00AE1CB6" w:rsidRDefault="00AF58C2" w:rsidP="00292EB3">
      <w:pPr>
        <w:spacing w:before="120"/>
        <w:ind w:left="720"/>
        <w:jc w:val="both"/>
        <w:rPr>
          <w:color w:val="000000" w:themeColor="text1"/>
          <w:sz w:val="22"/>
          <w:szCs w:val="22"/>
        </w:rPr>
      </w:pPr>
      <w:r w:rsidRPr="00AE1CB6">
        <w:rPr>
          <w:color w:val="000000" w:themeColor="text1"/>
          <w:sz w:val="22"/>
          <w:szCs w:val="22"/>
        </w:rPr>
        <w:t>This process usually occurs between August and October following the end of the financial year and is overseen by the Expenditure Review and Budget Committee of Cabinet (ERBCC).</w:t>
      </w:r>
    </w:p>
    <w:p w14:paraId="35E6AC57" w14:textId="7842397E" w:rsidR="00AF58C2" w:rsidRPr="00AE1CB6" w:rsidRDefault="00AF58C2" w:rsidP="00292EB3">
      <w:pPr>
        <w:numPr>
          <w:ilvl w:val="0"/>
          <w:numId w:val="8"/>
        </w:numPr>
        <w:spacing w:before="120" w:after="0"/>
        <w:jc w:val="both"/>
        <w:rPr>
          <w:color w:val="000000" w:themeColor="text1"/>
          <w:sz w:val="22"/>
          <w:szCs w:val="22"/>
        </w:rPr>
      </w:pPr>
      <w:r w:rsidRPr="00AE1CB6">
        <w:rPr>
          <w:color w:val="000000" w:themeColor="text1"/>
          <w:sz w:val="22"/>
          <w:szCs w:val="22"/>
        </w:rPr>
        <w:t>In the lead</w:t>
      </w:r>
      <w:r w:rsidR="00132B1E">
        <w:rPr>
          <w:color w:val="000000" w:themeColor="text1"/>
          <w:sz w:val="22"/>
          <w:szCs w:val="22"/>
        </w:rPr>
        <w:t>-</w:t>
      </w:r>
      <w:r w:rsidRPr="00AE1CB6">
        <w:rPr>
          <w:color w:val="000000" w:themeColor="text1"/>
          <w:sz w:val="22"/>
          <w:szCs w:val="22"/>
        </w:rPr>
        <w:t>up to the budget</w:t>
      </w:r>
    </w:p>
    <w:p w14:paraId="6D6E522E" w14:textId="77777777" w:rsidR="00AF58C2" w:rsidRPr="00AE1CB6" w:rsidRDefault="00AF58C2" w:rsidP="00292EB3">
      <w:pPr>
        <w:spacing w:before="120"/>
        <w:ind w:left="720"/>
        <w:jc w:val="both"/>
        <w:rPr>
          <w:color w:val="000000" w:themeColor="text1"/>
          <w:sz w:val="22"/>
          <w:szCs w:val="22"/>
        </w:rPr>
      </w:pPr>
      <w:r w:rsidRPr="00AE1CB6">
        <w:rPr>
          <w:color w:val="000000" w:themeColor="text1"/>
          <w:sz w:val="22"/>
          <w:szCs w:val="22"/>
        </w:rPr>
        <w:t>In the lead up to the budget, agencies become aware of expenditure that is likely to be deferred from the current financial year into the next financial year. Cabinet policy requires that agencies seek and receive approval for an increase in expenditure authority in the next financial year(s) for these carryovers.</w:t>
      </w:r>
    </w:p>
    <w:p w14:paraId="3C53A0FA" w14:textId="77777777" w:rsidR="00AF58C2" w:rsidRPr="00AE1CB6" w:rsidRDefault="00AF58C2" w:rsidP="00292EB3">
      <w:pPr>
        <w:spacing w:before="120"/>
        <w:ind w:left="720"/>
        <w:jc w:val="both"/>
        <w:rPr>
          <w:color w:val="000000" w:themeColor="text1"/>
          <w:sz w:val="22"/>
          <w:szCs w:val="22"/>
        </w:rPr>
      </w:pPr>
      <w:r w:rsidRPr="00AE1CB6">
        <w:rPr>
          <w:color w:val="000000" w:themeColor="text1"/>
          <w:sz w:val="22"/>
          <w:szCs w:val="22"/>
        </w:rPr>
        <w:t>This process occurs as part of the budget bidding process and the development of forthcoming financial year budgets.  It usually occurs in the period between February and April.</w:t>
      </w:r>
    </w:p>
    <w:p w14:paraId="6F1B94CE" w14:textId="1FA48AD7" w:rsidR="00AF58C2" w:rsidRPr="00AE1CB6" w:rsidRDefault="00AF58C2" w:rsidP="00292EB3">
      <w:pPr>
        <w:jc w:val="both"/>
        <w:rPr>
          <w:color w:val="000000" w:themeColor="text1"/>
        </w:rPr>
      </w:pPr>
      <w:r w:rsidRPr="00AE1CB6">
        <w:rPr>
          <w:color w:val="000000" w:themeColor="text1"/>
        </w:rPr>
        <w:t>The approval of a carryover requires evidence that the deferred expenditure is still necessary either due to policy commitments or contractual commitments.  If these cannot be adequately demonstrated, approval for the carryover expenditure is unlikely to be provided.</w:t>
      </w:r>
    </w:p>
    <w:p w14:paraId="10289A5A" w14:textId="77777777" w:rsidR="00AF58C2" w:rsidRPr="00AE1CB6" w:rsidRDefault="00AF58C2" w:rsidP="00292EB3">
      <w:pPr>
        <w:jc w:val="both"/>
        <w:rPr>
          <w:color w:val="000000" w:themeColor="text1"/>
        </w:rPr>
      </w:pPr>
      <w:r w:rsidRPr="00AE1CB6">
        <w:rPr>
          <w:color w:val="000000" w:themeColor="text1"/>
        </w:rPr>
        <w:t>The availability of cash balances does not represent approval for expenditure in a time period outside that approved.  Approval for changing the timing of expenditure cannot be presumed.</w:t>
      </w:r>
    </w:p>
    <w:p w14:paraId="5E59956D" w14:textId="77777777" w:rsidR="00292EB3" w:rsidRDefault="00292EB3">
      <w:pPr>
        <w:spacing w:after="0"/>
        <w:rPr>
          <w:color w:val="000000" w:themeColor="text1"/>
        </w:rPr>
      </w:pPr>
      <w:r>
        <w:rPr>
          <w:color w:val="000000" w:themeColor="text1"/>
        </w:rPr>
        <w:br w:type="page"/>
      </w:r>
    </w:p>
    <w:p w14:paraId="00B61763" w14:textId="0AEA6CB8" w:rsidR="00AF58C2" w:rsidRPr="00AE1CB6" w:rsidRDefault="00AF58C2" w:rsidP="00292EB3">
      <w:pPr>
        <w:jc w:val="both"/>
        <w:rPr>
          <w:color w:val="000000" w:themeColor="text1"/>
        </w:rPr>
      </w:pPr>
      <w:r w:rsidRPr="00AE1CB6">
        <w:rPr>
          <w:color w:val="000000" w:themeColor="text1"/>
        </w:rPr>
        <w:lastRenderedPageBreak/>
        <w:t>The Treasurer would generally not recommend approval of any carryover of under-expenditure that falls outside the following five categories:</w:t>
      </w:r>
    </w:p>
    <w:p w14:paraId="64ABD647" w14:textId="77777777" w:rsidR="00AF58C2" w:rsidRPr="00AE1CB6" w:rsidRDefault="00AF58C2" w:rsidP="00292EB3">
      <w:pPr>
        <w:numPr>
          <w:ilvl w:val="0"/>
          <w:numId w:val="15"/>
        </w:numPr>
        <w:spacing w:before="120"/>
        <w:jc w:val="both"/>
        <w:rPr>
          <w:color w:val="000000" w:themeColor="text1"/>
          <w:sz w:val="22"/>
          <w:szCs w:val="22"/>
        </w:rPr>
      </w:pPr>
      <w:r w:rsidRPr="00AE1CB6">
        <w:rPr>
          <w:color w:val="000000" w:themeColor="text1"/>
          <w:sz w:val="22"/>
          <w:szCs w:val="22"/>
        </w:rPr>
        <w:t>Approved major investing projects that have been delayed (excluding annual programs)</w:t>
      </w:r>
    </w:p>
    <w:p w14:paraId="2F484D2B" w14:textId="7F9886EF" w:rsidR="00AF58C2" w:rsidRPr="00AE1CB6" w:rsidRDefault="00AF58C2" w:rsidP="00292EB3">
      <w:pPr>
        <w:numPr>
          <w:ilvl w:val="0"/>
          <w:numId w:val="15"/>
        </w:numPr>
        <w:spacing w:before="120"/>
        <w:jc w:val="both"/>
        <w:rPr>
          <w:color w:val="000000" w:themeColor="text1"/>
          <w:sz w:val="22"/>
          <w:szCs w:val="22"/>
        </w:rPr>
      </w:pPr>
      <w:r w:rsidRPr="00AE1CB6">
        <w:rPr>
          <w:color w:val="000000" w:themeColor="text1"/>
          <w:sz w:val="22"/>
          <w:szCs w:val="22"/>
        </w:rPr>
        <w:t>Commonwealth</w:t>
      </w:r>
      <w:r w:rsidR="004052C6">
        <w:rPr>
          <w:color w:val="000000" w:themeColor="text1"/>
          <w:sz w:val="22"/>
          <w:szCs w:val="22"/>
        </w:rPr>
        <w:t>-</w:t>
      </w:r>
      <w:r w:rsidRPr="00AE1CB6">
        <w:rPr>
          <w:color w:val="000000" w:themeColor="text1"/>
          <w:sz w:val="22"/>
          <w:szCs w:val="22"/>
        </w:rPr>
        <w:t>funded programs with unspent balances</w:t>
      </w:r>
    </w:p>
    <w:p w14:paraId="03C534BB" w14:textId="77777777" w:rsidR="00AF58C2" w:rsidRPr="00AE1CB6" w:rsidRDefault="00AF58C2" w:rsidP="00292EB3">
      <w:pPr>
        <w:numPr>
          <w:ilvl w:val="0"/>
          <w:numId w:val="15"/>
        </w:numPr>
        <w:spacing w:before="120"/>
        <w:jc w:val="both"/>
        <w:rPr>
          <w:color w:val="000000" w:themeColor="text1"/>
          <w:sz w:val="22"/>
          <w:szCs w:val="22"/>
        </w:rPr>
      </w:pPr>
      <w:r w:rsidRPr="00AE1CB6">
        <w:rPr>
          <w:color w:val="000000" w:themeColor="text1"/>
          <w:sz w:val="22"/>
          <w:szCs w:val="22"/>
        </w:rPr>
        <w:t>Other joint State Government/external party agreements with unspent balances</w:t>
      </w:r>
    </w:p>
    <w:p w14:paraId="3F848FB3" w14:textId="77777777" w:rsidR="00AF58C2" w:rsidRPr="00AE1CB6" w:rsidRDefault="00AF58C2" w:rsidP="00292EB3">
      <w:pPr>
        <w:numPr>
          <w:ilvl w:val="0"/>
          <w:numId w:val="15"/>
        </w:numPr>
        <w:spacing w:before="120"/>
        <w:jc w:val="both"/>
        <w:rPr>
          <w:color w:val="000000" w:themeColor="text1"/>
          <w:sz w:val="22"/>
          <w:szCs w:val="22"/>
        </w:rPr>
      </w:pPr>
      <w:r w:rsidRPr="00AE1CB6">
        <w:rPr>
          <w:color w:val="000000" w:themeColor="text1"/>
          <w:sz w:val="22"/>
          <w:szCs w:val="22"/>
        </w:rPr>
        <w:t>Committed grant programs with unspent balances (possible from early receipts of funding) and</w:t>
      </w:r>
    </w:p>
    <w:p w14:paraId="5B898E7B" w14:textId="77777777" w:rsidR="00AF58C2" w:rsidRPr="00AE1CB6" w:rsidRDefault="00AF58C2" w:rsidP="00292EB3">
      <w:pPr>
        <w:numPr>
          <w:ilvl w:val="0"/>
          <w:numId w:val="15"/>
        </w:numPr>
        <w:spacing w:before="120"/>
        <w:jc w:val="both"/>
        <w:rPr>
          <w:color w:val="000000" w:themeColor="text1"/>
          <w:sz w:val="22"/>
          <w:szCs w:val="22"/>
        </w:rPr>
      </w:pPr>
      <w:r w:rsidRPr="00AE1CB6">
        <w:rPr>
          <w:color w:val="000000" w:themeColor="text1"/>
          <w:sz w:val="22"/>
          <w:szCs w:val="22"/>
        </w:rPr>
        <w:t>Expenditure specifically tied to a particular source of revenue for which there are unspent balances.</w:t>
      </w:r>
    </w:p>
    <w:p w14:paraId="472BF753" w14:textId="529B1E63" w:rsidR="00AF58C2" w:rsidRPr="00AE1CB6" w:rsidRDefault="00AF58C2" w:rsidP="00292EB3">
      <w:pPr>
        <w:jc w:val="both"/>
        <w:rPr>
          <w:color w:val="000000" w:themeColor="text1"/>
        </w:rPr>
      </w:pPr>
      <w:r w:rsidRPr="00AE1CB6">
        <w:rPr>
          <w:color w:val="000000" w:themeColor="text1"/>
        </w:rPr>
        <w:t xml:space="preserve">This process further reinforces the need for good reporting and good forecasting and projecting of </w:t>
      </w:r>
      <w:r w:rsidR="005B6AB0" w:rsidRPr="00AE1CB6">
        <w:rPr>
          <w:color w:val="000000" w:themeColor="text1"/>
        </w:rPr>
        <w:t>expenditure.</w:t>
      </w:r>
      <w:r w:rsidRPr="00AE1CB6">
        <w:rPr>
          <w:color w:val="000000" w:themeColor="text1"/>
        </w:rPr>
        <w:t xml:space="preserve"> </w:t>
      </w:r>
    </w:p>
    <w:p w14:paraId="7CBC018B" w14:textId="7B298A46" w:rsidR="00AF58C2" w:rsidRPr="00AE1CB6" w:rsidRDefault="00AF58C2" w:rsidP="00292EB3">
      <w:pPr>
        <w:jc w:val="both"/>
        <w:rPr>
          <w:color w:val="000000" w:themeColor="text1"/>
        </w:rPr>
      </w:pPr>
      <w:r w:rsidRPr="00AE1CB6">
        <w:rPr>
          <w:color w:val="000000" w:themeColor="text1"/>
        </w:rPr>
        <w:t xml:space="preserve">Early communication of delays or accelerations of revenue and expenses to your agency's finance section is essential to assisting the department </w:t>
      </w:r>
      <w:r w:rsidR="004969EF">
        <w:rPr>
          <w:color w:val="000000" w:themeColor="text1"/>
        </w:rPr>
        <w:t xml:space="preserve">in </w:t>
      </w:r>
      <w:r w:rsidRPr="00AE1CB6">
        <w:rPr>
          <w:color w:val="000000" w:themeColor="text1"/>
        </w:rPr>
        <w:t>participating fully in carryover bidding processes.</w:t>
      </w:r>
    </w:p>
    <w:p w14:paraId="53941BE5" w14:textId="2464FAF3" w:rsidR="00AF58C2" w:rsidRPr="00AE1CB6" w:rsidRDefault="0085506C" w:rsidP="00AF58C2">
      <w:pPr>
        <w:pStyle w:val="Heading3"/>
        <w:rPr>
          <w:rFonts w:ascii="Frutiger Next Pro Condensed" w:hAnsi="Frutiger Next Pro Condensed"/>
          <w:color w:val="000000" w:themeColor="text1"/>
        </w:rPr>
      </w:pPr>
      <w:r>
        <w:rPr>
          <w:rFonts w:ascii="Frutiger Next Pro Condensed" w:hAnsi="Frutiger Next Pro Condensed"/>
          <w:color w:val="000000" w:themeColor="text1"/>
        </w:rPr>
        <w:t>Notes</w:t>
      </w:r>
    </w:p>
    <w:p w14:paraId="73FEF755" w14:textId="77777777" w:rsidR="00AF58C2" w:rsidRPr="008C151E" w:rsidRDefault="00AF58C2" w:rsidP="00AF58C2">
      <w:pPr>
        <w:rPr>
          <w:color w:val="595959" w:themeColor="text1" w:themeTint="A6"/>
        </w:rPr>
      </w:pPr>
    </w:p>
    <w:p w14:paraId="669B9014" w14:textId="77777777" w:rsidR="001051FA" w:rsidRPr="00AE1CB6" w:rsidRDefault="00AF58C2" w:rsidP="001051FA">
      <w:pPr>
        <w:pStyle w:val="Heading1"/>
        <w:rPr>
          <w:rFonts w:ascii="Frutiger Next Pro Condensed" w:hAnsi="Frutiger Next Pro Condensed"/>
          <w:color w:val="000000" w:themeColor="text1"/>
        </w:rPr>
      </w:pPr>
      <w:r w:rsidRPr="008C151E">
        <w:rPr>
          <w:rFonts w:ascii="Frutiger Next Pro Condensed" w:hAnsi="Frutiger Next Pro Condensed"/>
          <w:color w:val="595959" w:themeColor="text1" w:themeTint="A6"/>
        </w:rPr>
        <w:br w:type="page"/>
      </w:r>
      <w:bookmarkStart w:id="98" w:name="_Toc449298819"/>
      <w:bookmarkStart w:id="99" w:name="_Toc510175901"/>
      <w:bookmarkStart w:id="100" w:name="_Toc172643228"/>
      <w:bookmarkStart w:id="101" w:name="_Toc198106933"/>
      <w:bookmarkStart w:id="102" w:name="_Toc223580856"/>
      <w:bookmarkStart w:id="103" w:name="_Toc379976456"/>
      <w:r w:rsidR="001051FA" w:rsidRPr="00AE1CB6">
        <w:rPr>
          <w:rFonts w:ascii="Frutiger Next Pro Condensed" w:hAnsi="Frutiger Next Pro Condensed"/>
          <w:color w:val="000000" w:themeColor="text1"/>
        </w:rPr>
        <w:lastRenderedPageBreak/>
        <w:t>Managing Budgets and Financial Plans</w:t>
      </w:r>
      <w:bookmarkEnd w:id="98"/>
      <w:bookmarkEnd w:id="99"/>
      <w:bookmarkEnd w:id="100"/>
    </w:p>
    <w:p w14:paraId="78F34799" w14:textId="77777777" w:rsidR="001051FA" w:rsidRPr="00AE1CB6" w:rsidRDefault="001051FA" w:rsidP="008422FE">
      <w:pPr>
        <w:jc w:val="both"/>
        <w:rPr>
          <w:color w:val="000000" w:themeColor="text1"/>
        </w:rPr>
      </w:pPr>
      <w:r w:rsidRPr="00AE1CB6">
        <w:rPr>
          <w:color w:val="000000" w:themeColor="text1"/>
        </w:rPr>
        <w:t>Managing a budget at a cost centre level involves being able to:</w:t>
      </w:r>
    </w:p>
    <w:p w14:paraId="280EADD9" w14:textId="77777777" w:rsidR="001051FA" w:rsidRPr="00AE1CB6" w:rsidRDefault="001051FA" w:rsidP="008422FE">
      <w:pPr>
        <w:pStyle w:val="ListParagraph"/>
        <w:numPr>
          <w:ilvl w:val="0"/>
          <w:numId w:val="35"/>
        </w:numPr>
        <w:jc w:val="both"/>
        <w:rPr>
          <w:color w:val="000000" w:themeColor="text1"/>
          <w:sz w:val="22"/>
        </w:rPr>
      </w:pPr>
      <w:r w:rsidRPr="00AE1CB6">
        <w:rPr>
          <w:color w:val="000000" w:themeColor="text1"/>
          <w:sz w:val="22"/>
        </w:rPr>
        <w:t>Understand your costs and revenues</w:t>
      </w:r>
    </w:p>
    <w:p w14:paraId="56301BA6" w14:textId="722025E1" w:rsidR="001051FA" w:rsidRPr="00AE1CB6" w:rsidRDefault="001051FA" w:rsidP="008422FE">
      <w:pPr>
        <w:pStyle w:val="ListParagraph"/>
        <w:numPr>
          <w:ilvl w:val="0"/>
          <w:numId w:val="35"/>
        </w:numPr>
        <w:jc w:val="both"/>
        <w:rPr>
          <w:color w:val="000000" w:themeColor="text1"/>
          <w:sz w:val="22"/>
        </w:rPr>
      </w:pPr>
      <w:r w:rsidRPr="00AE1CB6">
        <w:rPr>
          <w:color w:val="000000" w:themeColor="text1"/>
          <w:sz w:val="22"/>
        </w:rPr>
        <w:t xml:space="preserve">adapt to being issued a </w:t>
      </w:r>
      <w:r w:rsidR="00E9489F" w:rsidRPr="00AE1CB6">
        <w:rPr>
          <w:color w:val="000000" w:themeColor="text1"/>
          <w:sz w:val="22"/>
        </w:rPr>
        <w:t>top-down</w:t>
      </w:r>
      <w:r w:rsidRPr="00AE1CB6">
        <w:rPr>
          <w:color w:val="000000" w:themeColor="text1"/>
          <w:sz w:val="22"/>
        </w:rPr>
        <w:t xml:space="preserve"> budget, that is lower than a zero/</w:t>
      </w:r>
      <w:r w:rsidR="00E9489F" w:rsidRPr="00AE1CB6">
        <w:rPr>
          <w:color w:val="000000" w:themeColor="text1"/>
          <w:sz w:val="22"/>
        </w:rPr>
        <w:t>activity-based</w:t>
      </w:r>
      <w:r w:rsidRPr="00AE1CB6">
        <w:rPr>
          <w:color w:val="000000" w:themeColor="text1"/>
          <w:sz w:val="22"/>
        </w:rPr>
        <w:t xml:space="preserve"> budget</w:t>
      </w:r>
    </w:p>
    <w:p w14:paraId="0EA18387" w14:textId="77777777" w:rsidR="001051FA" w:rsidRPr="00AE1CB6" w:rsidRDefault="001051FA" w:rsidP="008422FE">
      <w:pPr>
        <w:pStyle w:val="ListParagraph"/>
        <w:numPr>
          <w:ilvl w:val="0"/>
          <w:numId w:val="35"/>
        </w:numPr>
        <w:jc w:val="both"/>
        <w:rPr>
          <w:color w:val="000000" w:themeColor="text1"/>
          <w:sz w:val="22"/>
        </w:rPr>
      </w:pPr>
      <w:r w:rsidRPr="00AE1CB6">
        <w:rPr>
          <w:color w:val="000000" w:themeColor="text1"/>
          <w:sz w:val="22"/>
        </w:rPr>
        <w:t>cash flowing the approved budget</w:t>
      </w:r>
    </w:p>
    <w:p w14:paraId="653F8BD0" w14:textId="77777777" w:rsidR="001051FA" w:rsidRPr="00AE1CB6" w:rsidRDefault="001051FA" w:rsidP="008422FE">
      <w:pPr>
        <w:pStyle w:val="ListParagraph"/>
        <w:numPr>
          <w:ilvl w:val="0"/>
          <w:numId w:val="35"/>
        </w:numPr>
        <w:jc w:val="both"/>
        <w:rPr>
          <w:color w:val="000000" w:themeColor="text1"/>
          <w:sz w:val="22"/>
        </w:rPr>
      </w:pPr>
      <w:r w:rsidRPr="00AE1CB6">
        <w:rPr>
          <w:color w:val="000000" w:themeColor="text1"/>
          <w:sz w:val="22"/>
        </w:rPr>
        <w:t>exercise control over transactions</w:t>
      </w:r>
    </w:p>
    <w:p w14:paraId="51E38620" w14:textId="77777777" w:rsidR="001051FA" w:rsidRPr="00AE1CB6" w:rsidRDefault="001051FA" w:rsidP="008422FE">
      <w:pPr>
        <w:pStyle w:val="ListParagraph"/>
        <w:numPr>
          <w:ilvl w:val="0"/>
          <w:numId w:val="35"/>
        </w:numPr>
        <w:jc w:val="both"/>
        <w:rPr>
          <w:color w:val="000000" w:themeColor="text1"/>
          <w:sz w:val="22"/>
        </w:rPr>
      </w:pPr>
      <w:r w:rsidRPr="00AE1CB6">
        <w:rPr>
          <w:color w:val="000000" w:themeColor="text1"/>
          <w:sz w:val="22"/>
        </w:rPr>
        <w:t xml:space="preserve">monitoring performance against budget during the year </w:t>
      </w:r>
    </w:p>
    <w:p w14:paraId="209D521E" w14:textId="77777777" w:rsidR="001051FA" w:rsidRPr="00AE1CB6" w:rsidRDefault="001051FA" w:rsidP="00975E7A">
      <w:pPr>
        <w:pStyle w:val="ListParagraph"/>
        <w:numPr>
          <w:ilvl w:val="0"/>
          <w:numId w:val="35"/>
        </w:numPr>
        <w:rPr>
          <w:color w:val="000000" w:themeColor="text1"/>
          <w:sz w:val="22"/>
        </w:rPr>
      </w:pPr>
      <w:r w:rsidRPr="00AE1CB6">
        <w:rPr>
          <w:color w:val="000000" w:themeColor="text1"/>
          <w:sz w:val="22"/>
        </w:rPr>
        <w:t>adapting to unfavourable variations that occur during the year</w:t>
      </w:r>
    </w:p>
    <w:p w14:paraId="4E64103B" w14:textId="23E8F366" w:rsidR="001051FA" w:rsidRPr="00AE1CB6" w:rsidRDefault="00D41EB8" w:rsidP="008422FE">
      <w:pPr>
        <w:pStyle w:val="ListParagraph"/>
        <w:numPr>
          <w:ilvl w:val="0"/>
          <w:numId w:val="35"/>
        </w:numPr>
        <w:jc w:val="both"/>
        <w:rPr>
          <w:color w:val="000000" w:themeColor="text1"/>
          <w:sz w:val="22"/>
        </w:rPr>
      </w:pPr>
      <w:r w:rsidRPr="00AE1CB6">
        <w:rPr>
          <w:noProof/>
          <w:color w:val="000000" w:themeColor="text1"/>
        </w:rPr>
        <mc:AlternateContent>
          <mc:Choice Requires="wpg">
            <w:drawing>
              <wp:anchor distT="0" distB="0" distL="114300" distR="114300" simplePos="0" relativeHeight="251696640" behindDoc="0" locked="0" layoutInCell="1" allowOverlap="1" wp14:anchorId="2442BC9E" wp14:editId="16128071">
                <wp:simplePos x="0" y="0"/>
                <wp:positionH relativeFrom="column">
                  <wp:posOffset>-337782</wp:posOffset>
                </wp:positionH>
                <wp:positionV relativeFrom="paragraph">
                  <wp:posOffset>397766</wp:posOffset>
                </wp:positionV>
                <wp:extent cx="6098540" cy="4353635"/>
                <wp:effectExtent l="0" t="0" r="0" b="8890"/>
                <wp:wrapNone/>
                <wp:docPr id="443" name="Group 443"/>
                <wp:cNvGraphicFramePr/>
                <a:graphic xmlns:a="http://schemas.openxmlformats.org/drawingml/2006/main">
                  <a:graphicData uri="http://schemas.microsoft.com/office/word/2010/wordprocessingGroup">
                    <wpg:wgp>
                      <wpg:cNvGrpSpPr/>
                      <wpg:grpSpPr>
                        <a:xfrm>
                          <a:off x="0" y="0"/>
                          <a:ext cx="6098540" cy="4353635"/>
                          <a:chOff x="0" y="0"/>
                          <a:chExt cx="6098890" cy="4739804"/>
                        </a:xfrm>
                      </wpg:grpSpPr>
                      <wpg:grpSp>
                        <wpg:cNvPr id="444" name="Group 444"/>
                        <wpg:cNvGrpSpPr/>
                        <wpg:grpSpPr>
                          <a:xfrm>
                            <a:off x="1577323" y="0"/>
                            <a:ext cx="2664565" cy="4596130"/>
                            <a:chOff x="0" y="0"/>
                            <a:chExt cx="2664565" cy="4596130"/>
                          </a:xfrm>
                        </wpg:grpSpPr>
                        <wps:wsp>
                          <wps:cNvPr id="445" name="Rectangle 445"/>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446"/>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Shape 447"/>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48" name="Rectangle 448"/>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449"/>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450"/>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451"/>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454"/>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455"/>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6" name="Group 456"/>
                        <wpg:cNvGrpSpPr/>
                        <wpg:grpSpPr>
                          <a:xfrm>
                            <a:off x="0" y="66612"/>
                            <a:ext cx="6098890" cy="4673192"/>
                            <a:chOff x="0" y="0"/>
                            <a:chExt cx="6098890" cy="4673192"/>
                          </a:xfrm>
                        </wpg:grpSpPr>
                        <wps:wsp>
                          <wps:cNvPr id="457" name="Text Box 457"/>
                          <wps:cNvSpPr txBox="1"/>
                          <wps:spPr>
                            <a:xfrm>
                              <a:off x="0" y="0"/>
                              <a:ext cx="1243827" cy="557737"/>
                            </a:xfrm>
                            <a:prstGeom prst="rect">
                              <a:avLst/>
                            </a:prstGeom>
                            <a:solidFill>
                              <a:schemeClr val="lt1"/>
                            </a:solidFill>
                            <a:ln w="6350">
                              <a:noFill/>
                            </a:ln>
                          </wps:spPr>
                          <wps:txbx>
                            <w:txbxContent>
                              <w:p w14:paraId="40AD7D97" w14:textId="77777777" w:rsidR="00D41EB8" w:rsidRPr="00E36E44" w:rsidRDefault="00D41EB8" w:rsidP="00D41EB8">
                                <w:pPr>
                                  <w:rPr>
                                    <w:rFonts w:ascii="Arial" w:hAnsi="Arial" w:cs="Arial"/>
                                    <w:sz w:val="20"/>
                                    <w:szCs w:val="20"/>
                                  </w:rPr>
                                </w:pPr>
                                <w:r w:rsidRPr="00E36E44">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Text Box 458"/>
                          <wps:cNvSpPr txBox="1"/>
                          <wps:spPr>
                            <a:xfrm>
                              <a:off x="2519141" y="714550"/>
                              <a:ext cx="1689717" cy="466274"/>
                            </a:xfrm>
                            <a:prstGeom prst="rect">
                              <a:avLst/>
                            </a:prstGeom>
                            <a:noFill/>
                            <a:ln w="6350">
                              <a:noFill/>
                            </a:ln>
                          </wps:spPr>
                          <wps:txbx>
                            <w:txbxContent>
                              <w:p w14:paraId="5B8FF65F" w14:textId="77777777" w:rsidR="00D41EB8" w:rsidRPr="00E36E44" w:rsidRDefault="00D41EB8" w:rsidP="00D41EB8">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Text Box 459"/>
                          <wps:cNvSpPr txBox="1"/>
                          <wps:spPr>
                            <a:xfrm>
                              <a:off x="345172" y="1150526"/>
                              <a:ext cx="2129892" cy="493281"/>
                            </a:xfrm>
                            <a:prstGeom prst="rect">
                              <a:avLst/>
                            </a:prstGeom>
                            <a:noFill/>
                            <a:ln w="6350">
                              <a:noFill/>
                            </a:ln>
                          </wps:spPr>
                          <wps:txbx>
                            <w:txbxContent>
                              <w:p w14:paraId="2EFB3C75" w14:textId="77777777" w:rsidR="00D41EB8" w:rsidRPr="00A3339C" w:rsidRDefault="00D41EB8" w:rsidP="00D41EB8">
                                <w:pPr>
                                  <w:jc w:val="right"/>
                                  <w:rPr>
                                    <w:rFonts w:ascii="Arial" w:hAnsi="Arial" w:cs="Arial"/>
                                    <w:b/>
                                    <w:bCs/>
                                    <w:sz w:val="20"/>
                                    <w:szCs w:val="20"/>
                                  </w:rPr>
                                </w:pPr>
                                <w:r w:rsidRPr="00A3339C">
                                  <w:rPr>
                                    <w:rFonts w:ascii="Arial" w:hAnsi="Arial" w:cs="Arial"/>
                                    <w:b/>
                                    <w:bCs/>
                                    <w:sz w:val="20"/>
                                    <w:szCs w:val="20"/>
                                  </w:rPr>
                                  <w:t>Understand costs and revenue – zero 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Text Box 460"/>
                          <wps:cNvSpPr txBox="1"/>
                          <wps:spPr>
                            <a:xfrm>
                              <a:off x="3052037" y="1180847"/>
                              <a:ext cx="2036919" cy="462962"/>
                            </a:xfrm>
                            <a:prstGeom prst="rect">
                              <a:avLst/>
                            </a:prstGeom>
                            <a:noFill/>
                            <a:ln w="6350">
                              <a:noFill/>
                            </a:ln>
                          </wps:spPr>
                          <wps:txbx>
                            <w:txbxContent>
                              <w:p w14:paraId="169A618C" w14:textId="4624A568" w:rsidR="00D41EB8" w:rsidRPr="00E36E44" w:rsidRDefault="00D41EB8" w:rsidP="00D41EB8">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Text Box 461"/>
                          <wps:cNvSpPr txBox="1"/>
                          <wps:spPr>
                            <a:xfrm>
                              <a:off x="1338294" y="1743988"/>
                              <a:ext cx="1613991" cy="609684"/>
                            </a:xfrm>
                            <a:prstGeom prst="rect">
                              <a:avLst/>
                            </a:prstGeom>
                            <a:noFill/>
                            <a:ln w="6350">
                              <a:noFill/>
                            </a:ln>
                          </wps:spPr>
                          <wps:txbx>
                            <w:txbxContent>
                              <w:p w14:paraId="0CD2215E"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 name="Text Box 462"/>
                          <wps:cNvSpPr txBox="1"/>
                          <wps:spPr>
                            <a:xfrm>
                              <a:off x="3651544" y="1931745"/>
                              <a:ext cx="1614176" cy="421970"/>
                            </a:xfrm>
                            <a:prstGeom prst="rect">
                              <a:avLst/>
                            </a:prstGeom>
                            <a:noFill/>
                            <a:ln w="6350">
                              <a:noFill/>
                            </a:ln>
                          </wps:spPr>
                          <wps:txbx>
                            <w:txbxContent>
                              <w:p w14:paraId="40FA6F31" w14:textId="77777777" w:rsidR="00D41EB8" w:rsidRPr="009719DD" w:rsidRDefault="00D41EB8" w:rsidP="00D41EB8">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3" name="Text Box 463"/>
                          <wps:cNvSpPr txBox="1"/>
                          <wps:spPr>
                            <a:xfrm>
                              <a:off x="1780355" y="2404042"/>
                              <a:ext cx="1689717" cy="465982"/>
                            </a:xfrm>
                            <a:prstGeom prst="rect">
                              <a:avLst/>
                            </a:prstGeom>
                            <a:noFill/>
                            <a:ln w="6350">
                              <a:noFill/>
                            </a:ln>
                          </wps:spPr>
                          <wps:txbx>
                            <w:txbxContent>
                              <w:p w14:paraId="2B5DCD5B" w14:textId="77777777" w:rsidR="00D41EB8" w:rsidRPr="009719DD" w:rsidRDefault="00D41EB8" w:rsidP="00D41EB8">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Text Box 464"/>
                          <wps:cNvSpPr txBox="1"/>
                          <wps:spPr>
                            <a:xfrm>
                              <a:off x="4045160" y="2658374"/>
                              <a:ext cx="1613991" cy="533505"/>
                            </a:xfrm>
                            <a:prstGeom prst="rect">
                              <a:avLst/>
                            </a:prstGeom>
                            <a:noFill/>
                            <a:ln w="6350">
                              <a:noFill/>
                            </a:ln>
                          </wps:spPr>
                          <wps:txbx>
                            <w:txbxContent>
                              <w:p w14:paraId="1D10C576" w14:textId="77777777" w:rsidR="00D41EB8" w:rsidRPr="009719DD" w:rsidRDefault="00D41EB8" w:rsidP="00D41EB8">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2064969" y="3100427"/>
                              <a:ext cx="1613991" cy="517825"/>
                            </a:xfrm>
                            <a:prstGeom prst="rect">
                              <a:avLst/>
                            </a:prstGeom>
                            <a:noFill/>
                            <a:ln w="6350">
                              <a:noFill/>
                            </a:ln>
                          </wps:spPr>
                          <wps:txbx>
                            <w:txbxContent>
                              <w:p w14:paraId="275F3C3A" w14:textId="77777777" w:rsidR="00D41EB8" w:rsidRPr="004B6599" w:rsidRDefault="00D41EB8" w:rsidP="00D41EB8">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1988349" y="4186753"/>
                              <a:ext cx="4110541" cy="486439"/>
                            </a:xfrm>
                            <a:prstGeom prst="rect">
                              <a:avLst/>
                            </a:prstGeom>
                            <a:solidFill>
                              <a:schemeClr val="bg1">
                                <a:lumMod val="85000"/>
                              </a:schemeClr>
                            </a:solidFill>
                            <a:ln w="6350">
                              <a:noFill/>
                            </a:ln>
                          </wps:spPr>
                          <wps:txbx>
                            <w:txbxContent>
                              <w:p w14:paraId="1FB3CFC9" w14:textId="1D5C381F" w:rsidR="00D41EB8" w:rsidRPr="008422FE" w:rsidRDefault="00D41EB8" w:rsidP="00D41EB8">
                                <w:pPr>
                                  <w:rPr>
                                    <w:rFonts w:asciiTheme="majorHAnsi" w:hAnsiTheme="majorHAnsi" w:cstheme="majorHAnsi"/>
                                    <w:b/>
                                    <w:bCs/>
                                    <w:sz w:val="22"/>
                                    <w:szCs w:val="22"/>
                                  </w:rPr>
                                </w:pPr>
                                <w:r w:rsidRPr="008422FE">
                                  <w:rPr>
                                    <w:rFonts w:ascii="Arial" w:hAnsi="Arial" w:cs="Arial"/>
                                    <w:sz w:val="22"/>
                                    <w:szCs w:val="22"/>
                                  </w:rPr>
                                  <w:t xml:space="preserve">I am more confident in my ability to manage my budget and to work with finance staff in my </w:t>
                                </w:r>
                                <w:r w:rsidR="005B6AB0" w:rsidRPr="008422FE">
                                  <w:rPr>
                                    <w:rFonts w:ascii="Arial" w:hAnsi="Arial" w:cs="Arial"/>
                                    <w:sz w:val="22"/>
                                    <w:szCs w:val="22"/>
                                  </w:rPr>
                                  <w:t>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956789" y="629785"/>
                              <a:ext cx="950595" cy="260350"/>
                            </a:xfrm>
                            <a:prstGeom prst="rect">
                              <a:avLst/>
                            </a:prstGeom>
                            <a:noFill/>
                            <a:ln w="6350">
                              <a:noFill/>
                            </a:ln>
                          </wps:spPr>
                          <wps:txbx>
                            <w:txbxContent>
                              <w:p w14:paraId="6E91F47D" w14:textId="77777777" w:rsidR="00D41EB8" w:rsidRPr="00E36E44" w:rsidRDefault="00D41EB8" w:rsidP="00D41EB8">
                                <w:pPr>
                                  <w:rPr>
                                    <w:rFonts w:ascii="Arial" w:hAnsi="Arial" w:cs="Arial"/>
                                    <w:sz w:val="20"/>
                                    <w:szCs w:val="20"/>
                                  </w:rPr>
                                </w:pPr>
                                <w:r>
                                  <w:rPr>
                                    <w:rFonts w:ascii="Arial" w:hAnsi="Arial" w:cs="Arial"/>
                                    <w:sz w:val="20"/>
                                    <w:szCs w:val="20"/>
                                  </w:rPr>
                                  <w:t>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1695576" y="199831"/>
                              <a:ext cx="1955967" cy="387350"/>
                            </a:xfrm>
                            <a:prstGeom prst="rect">
                              <a:avLst/>
                            </a:prstGeom>
                            <a:noFill/>
                            <a:ln w="6350">
                              <a:noFill/>
                            </a:ln>
                          </wps:spPr>
                          <wps:txbx>
                            <w:txbxContent>
                              <w:p w14:paraId="486C2451" w14:textId="77777777" w:rsidR="00D41EB8" w:rsidRPr="00E36E44" w:rsidRDefault="00D41EB8" w:rsidP="00D41EB8">
                                <w:pPr>
                                  <w:rPr>
                                    <w:rFonts w:ascii="Arial" w:hAnsi="Arial" w:cs="Arial"/>
                                    <w:sz w:val="20"/>
                                    <w:szCs w:val="20"/>
                                  </w:rPr>
                                </w:pPr>
                                <w:r w:rsidRPr="00E36E44">
                                  <w:rPr>
                                    <w:rFonts w:ascii="Arial" w:hAnsi="Arial" w:cs="Arial"/>
                                    <w:sz w:val="20"/>
                                    <w:szCs w:val="20"/>
                                  </w:rPr>
                                  <w:t>Financ</w:t>
                                </w:r>
                                <w:r>
                                  <w:rPr>
                                    <w:rFonts w:ascii="Arial" w:hAnsi="Arial" w:cs="Arial"/>
                                    <w:sz w:val="20"/>
                                    <w:szCs w:val="20"/>
                                  </w:rPr>
                                  <w:t>ial Management Basics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42BC9E" id="Group 443" o:spid="_x0000_s1250" style="position:absolute;left:0;text-align:left;margin-left:-26.6pt;margin-top:31.3pt;width:480.2pt;height:342.8pt;z-index:251696640;mso-position-horizontal-relative:text;mso-position-vertical-relative:text;mso-width-relative:margin;mso-height-relative:margin" coordsize="60988,473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">
                <v:group id="Group 444" o:spid="_x0000_s1251" style="position:absolute;left:15773;width:26645;height:45961" coordsize="26645,45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">
                  <v:rect id="Rectangle 445" o:spid="_x0000_s1252" style="position:absolute;top:6243;width:719;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" fillcolor="black [3213]" stroked="f" strokeweight="2pt"/>
                  <v:rect id="Rectangle 446" o:spid="_x0000_s1253" style="position:absolute;left:3391;top:7878;width:720;height: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" fillcolor="black [3213]" stroked="f" strokeweight="2pt"/>
                  <v:shape id="Shape 447" o:spid="_x0000_s1254" style="position:absolute;left:-9362;top:9955;width:45961;height:26052;rotation:4802013fd;visibility:visible;mso-wrap-style:square;v-text-anchor:top" coordsize="4596130,2605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&#13;&#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448" o:spid="_x0000_s1255" style="position:absolute;left:13261;top:15448;width:718;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" fillcolor="black [3213]" stroked="f" strokeweight="2pt"/>
                  <v:rect id="Rectangle 449" o:spid="_x0000_s1256" style="position:absolute;left:14775;top:18657;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" fillcolor="black [3213]" stroked="f" strokeweight="2pt"/>
                  <v:rect id="Rectangle 450" o:spid="_x0000_s1257" style="position:absolute;left:18106;top:21140;width:717;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" fillcolor="black [3213]" stroked="f" strokeweight="2pt"/>
                  <v:rect id="Rectangle 451" o:spid="_x0000_s1258" style="position:absolute;left:19317;top:25742;width:717;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" fillcolor="black [3213]" stroked="f" strokeweight="2pt"/>
                  <v:rect id="Rectangle 452" o:spid="_x0000_s1259" style="position:absolute;left:22890;top:28649;width:717;height:717;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" fillcolor="black [3213]" stroked="f" strokeweight="2pt"/>
                  <v:rect id="Rectangle 453" o:spid="_x0000_s1260" style="position:absolute;left:22708;top:32585;width:718;height:718;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" fillcolor="black [3213]" stroked="f" strokeweight="2pt"/>
                  <v:rect id="Rectangle 454" o:spid="_x0000_s1261" style="position:absolute;left:10657;top:13934;width:712;height: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" fillcolor="black [3213]" stroked="f" strokeweight="2pt"/>
                  <v:rect id="Rectangle 455" o:spid="_x0000_s1262" style="position:absolute;left:7932;top:10724;width:712;height: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" fillcolor="black [3213]" stroked="f" strokeweight="2pt"/>
                </v:group>
                <v:group id="Group 456" o:spid="_x0000_s1263" style="position:absolute;top:666;width:60988;height:46732" coordsize="60988,46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Ha3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">
                  <v:shape id="Text Box 457" o:spid="_x0000_s1264" type="#_x0000_t202" style="position:absolute;width:12438;height:55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" fillcolor="white [3201]" stroked="f" strokeweight=".5pt">
                    <v:textbox>
                      <w:txbxContent>
                        <w:p w14:paraId="40AD7D97" w14:textId="77777777" w:rsidR="00D41EB8" w:rsidRPr="00E36E44" w:rsidRDefault="00D41EB8" w:rsidP="00D41EB8">
                          <w:pPr>
                            <w:rPr>
                              <w:rFonts w:ascii="Arial" w:hAnsi="Arial" w:cs="Arial"/>
                              <w:sz w:val="20"/>
                              <w:szCs w:val="20"/>
                            </w:rPr>
                          </w:pPr>
                          <w:r w:rsidRPr="00E36E44">
                            <w:rPr>
                              <w:rFonts w:ascii="Arial" w:hAnsi="Arial" w:cs="Arial"/>
                              <w:sz w:val="20"/>
                              <w:szCs w:val="20"/>
                            </w:rPr>
                            <w:t>Introduction and initial discussion</w:t>
                          </w:r>
                        </w:p>
                      </w:txbxContent>
                    </v:textbox>
                  </v:shape>
                  <v:shape id="Text Box 458" o:spid="_x0000_s1265" type="#_x0000_t202" style="position:absolute;left:25191;top:7145;width:16897;height:46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" filled="f" stroked="f" strokeweight=".5pt">
                    <v:textbox>
                      <w:txbxContent>
                        <w:p w14:paraId="5B8FF65F" w14:textId="77777777" w:rsidR="00D41EB8" w:rsidRPr="00E36E44" w:rsidRDefault="00D41EB8" w:rsidP="00D41EB8">
                          <w:pPr>
                            <w:rPr>
                              <w:rFonts w:ascii="Arial" w:hAnsi="Arial" w:cs="Arial"/>
                              <w:sz w:val="20"/>
                              <w:szCs w:val="20"/>
                            </w:rPr>
                          </w:pPr>
                          <w:r w:rsidRPr="00E36E44">
                            <w:rPr>
                              <w:rFonts w:ascii="Arial" w:hAnsi="Arial" w:cs="Arial"/>
                              <w:sz w:val="20"/>
                              <w:szCs w:val="20"/>
                            </w:rPr>
                            <w:t>Finance as an expression of strategy</w:t>
                          </w:r>
                        </w:p>
                      </w:txbxContent>
                    </v:textbox>
                  </v:shape>
                  <v:shape id="Text Box 459" o:spid="_x0000_s1266" type="#_x0000_t202" style="position:absolute;left:3451;top:11505;width:21299;height:49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" filled="f" stroked="f" strokeweight=".5pt">
                    <v:textbox>
                      <w:txbxContent>
                        <w:p w14:paraId="2EFB3C75" w14:textId="77777777" w:rsidR="00D41EB8" w:rsidRPr="00A3339C" w:rsidRDefault="00D41EB8" w:rsidP="00D41EB8">
                          <w:pPr>
                            <w:jc w:val="right"/>
                            <w:rPr>
                              <w:rFonts w:ascii="Arial" w:hAnsi="Arial" w:cs="Arial"/>
                              <w:b/>
                              <w:bCs/>
                              <w:sz w:val="20"/>
                              <w:szCs w:val="20"/>
                            </w:rPr>
                          </w:pPr>
                          <w:r w:rsidRPr="00A3339C">
                            <w:rPr>
                              <w:rFonts w:ascii="Arial" w:hAnsi="Arial" w:cs="Arial"/>
                              <w:b/>
                              <w:bCs/>
                              <w:sz w:val="20"/>
                              <w:szCs w:val="20"/>
                            </w:rPr>
                            <w:t>Understand costs and revenue – zero based budgeting</w:t>
                          </w:r>
                        </w:p>
                      </w:txbxContent>
                    </v:textbox>
                  </v:shape>
                  <v:shape id="Text Box 460" o:spid="_x0000_s1267" type="#_x0000_t202" style="position:absolute;left:30520;top:11808;width:20369;height:4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" filled="f" stroked="f" strokeweight=".5pt">
                    <v:textbox>
                      <w:txbxContent>
                        <w:p w14:paraId="169A618C" w14:textId="4624A568" w:rsidR="00D41EB8" w:rsidRPr="00E36E44" w:rsidRDefault="00D41EB8" w:rsidP="00D41EB8">
                          <w:pPr>
                            <w:rPr>
                              <w:rFonts w:ascii="Arial" w:hAnsi="Arial" w:cs="Arial"/>
                              <w:sz w:val="20"/>
                              <w:szCs w:val="20"/>
                            </w:rPr>
                          </w:pPr>
                          <w:r w:rsidRPr="00E36E44">
                            <w:rPr>
                              <w:rFonts w:ascii="Arial" w:hAnsi="Arial" w:cs="Arial"/>
                              <w:sz w:val="20"/>
                              <w:szCs w:val="20"/>
                            </w:rPr>
                            <w:t xml:space="preserve">Adapt to a </w:t>
                          </w:r>
                          <w:r w:rsidR="00E9489F" w:rsidRPr="00E36E44">
                            <w:rPr>
                              <w:rFonts w:ascii="Arial" w:hAnsi="Arial" w:cs="Arial"/>
                              <w:sz w:val="20"/>
                              <w:szCs w:val="20"/>
                            </w:rPr>
                            <w:t>top-down</w:t>
                          </w:r>
                          <w:r w:rsidRPr="00E36E44">
                            <w:rPr>
                              <w:rFonts w:ascii="Arial" w:hAnsi="Arial" w:cs="Arial"/>
                              <w:sz w:val="20"/>
                              <w:szCs w:val="20"/>
                            </w:rPr>
                            <w:t xml:space="preserve"> budget (including savings)</w:t>
                          </w:r>
                        </w:p>
                      </w:txbxContent>
                    </v:textbox>
                  </v:shape>
                  <v:shape id="Text Box 461" o:spid="_x0000_s1268" type="#_x0000_t202" style="position:absolute;left:13382;top:17439;width:16140;height:6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" filled="f" stroked="f" strokeweight=".5pt">
                    <v:textbox>
                      <w:txbxContent>
                        <w:p w14:paraId="0CD2215E" w14:textId="77777777" w:rsidR="00D41EB8" w:rsidRPr="00E36E44" w:rsidRDefault="00D41EB8" w:rsidP="00D41EB8">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462" o:spid="_x0000_s1269" type="#_x0000_t202" style="position:absolute;left:36515;top:19317;width:16142;height:4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" filled="f" stroked="f" strokeweight=".5pt">
                    <v:textbox>
                      <w:txbxContent>
                        <w:p w14:paraId="40FA6F31" w14:textId="77777777" w:rsidR="00D41EB8" w:rsidRPr="009719DD" w:rsidRDefault="00D41EB8" w:rsidP="00D41EB8">
                          <w:pPr>
                            <w:rPr>
                              <w:rFonts w:ascii="Arial" w:hAnsi="Arial" w:cs="Arial"/>
                              <w:sz w:val="20"/>
                              <w:szCs w:val="20"/>
                            </w:rPr>
                          </w:pPr>
                          <w:r w:rsidRPr="009719DD">
                            <w:rPr>
                              <w:rFonts w:ascii="Arial" w:hAnsi="Arial" w:cs="Arial"/>
                              <w:sz w:val="20"/>
                              <w:szCs w:val="20"/>
                            </w:rPr>
                            <w:t>Exercise control over transactions</w:t>
                          </w:r>
                        </w:p>
                      </w:txbxContent>
                    </v:textbox>
                  </v:shape>
                  <v:shape id="Text Box 463" o:spid="_x0000_s1270" type="#_x0000_t202" style="position:absolute;left:17803;top:24040;width:16897;height:4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" filled="f" stroked="f" strokeweight=".5pt">
                    <v:textbox>
                      <w:txbxContent>
                        <w:p w14:paraId="2B5DCD5B" w14:textId="77777777" w:rsidR="00D41EB8" w:rsidRPr="009719DD" w:rsidRDefault="00D41EB8" w:rsidP="00D41EB8">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464" o:spid="_x0000_s1271" type="#_x0000_t202" style="position:absolute;left:40451;top:26583;width:16140;height:53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" filled="f" stroked="f" strokeweight=".5pt">
                    <v:textbox>
                      <w:txbxContent>
                        <w:p w14:paraId="1D10C576" w14:textId="77777777" w:rsidR="00D41EB8" w:rsidRPr="009719DD" w:rsidRDefault="00D41EB8" w:rsidP="00D41EB8">
                          <w:pPr>
                            <w:rPr>
                              <w:rFonts w:ascii="Arial" w:hAnsi="Arial" w:cs="Arial"/>
                              <w:sz w:val="20"/>
                              <w:szCs w:val="20"/>
                            </w:rPr>
                          </w:pPr>
                          <w:r w:rsidRPr="009719DD">
                            <w:rPr>
                              <w:rFonts w:ascii="Arial" w:hAnsi="Arial" w:cs="Arial"/>
                              <w:sz w:val="20"/>
                              <w:szCs w:val="20"/>
                            </w:rPr>
                            <w:t>Adapt to budget variations</w:t>
                          </w:r>
                        </w:p>
                      </w:txbxContent>
                    </v:textbox>
                  </v:shape>
                  <v:shape id="Text Box 465" o:spid="_x0000_s1272" type="#_x0000_t202" style="position:absolute;left:20649;top:31004;width:16140;height:51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" filled="f" stroked="f" strokeweight=".5pt">
                    <v:textbox>
                      <w:txbxContent>
                        <w:p w14:paraId="275F3C3A" w14:textId="77777777" w:rsidR="00D41EB8" w:rsidRPr="004B6599" w:rsidRDefault="00D41EB8" w:rsidP="00D41EB8">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466" o:spid="_x0000_s1273" type="#_x0000_t202" style="position:absolute;left:19883;top:41867;width:41105;height:4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" fillcolor="#d8d8d8 [2732]" stroked="f" strokeweight=".5pt">
                    <v:textbox>
                      <w:txbxContent>
                        <w:p w14:paraId="1FB3CFC9" w14:textId="1D5C381F" w:rsidR="00D41EB8" w:rsidRPr="008422FE" w:rsidRDefault="00D41EB8" w:rsidP="00D41EB8">
                          <w:pPr>
                            <w:rPr>
                              <w:rFonts w:asciiTheme="majorHAnsi" w:hAnsiTheme="majorHAnsi" w:cstheme="majorHAnsi"/>
                              <w:b/>
                              <w:bCs/>
                              <w:sz w:val="22"/>
                              <w:szCs w:val="22"/>
                            </w:rPr>
                          </w:pPr>
                          <w:r w:rsidRPr="008422FE">
                            <w:rPr>
                              <w:rFonts w:ascii="Arial" w:hAnsi="Arial" w:cs="Arial"/>
                              <w:sz w:val="22"/>
                              <w:szCs w:val="22"/>
                            </w:rPr>
                            <w:t xml:space="preserve">I am more confident in my ability to manage my budget and to work with finance staff in my </w:t>
                          </w:r>
                          <w:r w:rsidR="005B6AB0" w:rsidRPr="008422FE">
                            <w:rPr>
                              <w:rFonts w:ascii="Arial" w:hAnsi="Arial" w:cs="Arial"/>
                              <w:sz w:val="22"/>
                              <w:szCs w:val="22"/>
                            </w:rPr>
                            <w:t>department.</w:t>
                          </w:r>
                        </w:p>
                      </w:txbxContent>
                    </v:textbox>
                  </v:shape>
                  <v:shape id="Text Box 467" o:spid="_x0000_s1274" type="#_x0000_t202" style="position:absolute;left:9567;top:6297;width:9506;height: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" filled="f" stroked="f" strokeweight=".5pt">
                    <v:textbox>
                      <w:txbxContent>
                        <w:p w14:paraId="6E91F47D" w14:textId="77777777" w:rsidR="00D41EB8" w:rsidRPr="00E36E44" w:rsidRDefault="00D41EB8" w:rsidP="00D41EB8">
                          <w:pPr>
                            <w:rPr>
                              <w:rFonts w:ascii="Arial" w:hAnsi="Arial" w:cs="Arial"/>
                              <w:sz w:val="20"/>
                              <w:szCs w:val="20"/>
                            </w:rPr>
                          </w:pPr>
                          <w:r>
                            <w:rPr>
                              <w:rFonts w:ascii="Arial" w:hAnsi="Arial" w:cs="Arial"/>
                              <w:sz w:val="20"/>
                              <w:szCs w:val="20"/>
                            </w:rPr>
                            <w:t>Terminology</w:t>
                          </w:r>
                        </w:p>
                      </w:txbxContent>
                    </v:textbox>
                  </v:shape>
                  <v:shape id="Text Box 468" o:spid="_x0000_s1275" type="#_x0000_t202" style="position:absolute;left:16955;top:1998;width:19560;height:3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" filled="f" stroked="f" strokeweight=".5pt">
                    <v:textbox>
                      <w:txbxContent>
                        <w:p w14:paraId="486C2451" w14:textId="77777777" w:rsidR="00D41EB8" w:rsidRPr="00E36E44" w:rsidRDefault="00D41EB8" w:rsidP="00D41EB8">
                          <w:pPr>
                            <w:rPr>
                              <w:rFonts w:ascii="Arial" w:hAnsi="Arial" w:cs="Arial"/>
                              <w:sz w:val="20"/>
                              <w:szCs w:val="20"/>
                            </w:rPr>
                          </w:pPr>
                          <w:r w:rsidRPr="00E36E44">
                            <w:rPr>
                              <w:rFonts w:ascii="Arial" w:hAnsi="Arial" w:cs="Arial"/>
                              <w:sz w:val="20"/>
                              <w:szCs w:val="20"/>
                            </w:rPr>
                            <w:t>Financ</w:t>
                          </w:r>
                          <w:r>
                            <w:rPr>
                              <w:rFonts w:ascii="Arial" w:hAnsi="Arial" w:cs="Arial"/>
                              <w:sz w:val="20"/>
                              <w:szCs w:val="20"/>
                            </w:rPr>
                            <w:t>ial Management Basics</w:t>
                          </w:r>
                        </w:p>
                      </w:txbxContent>
                    </v:textbox>
                  </v:shape>
                </v:group>
              </v:group>
            </w:pict>
          </mc:Fallback>
        </mc:AlternateContent>
      </w:r>
      <w:r w:rsidR="001051FA" w:rsidRPr="00AE1CB6">
        <w:rPr>
          <w:color w:val="000000" w:themeColor="text1"/>
          <w:sz w:val="22"/>
        </w:rPr>
        <w:t xml:space="preserve">seek approval to change our budget - developing a business case or budget bid to influence the </w:t>
      </w:r>
      <w:r w:rsidR="00E9489F" w:rsidRPr="00AE1CB6">
        <w:rPr>
          <w:color w:val="000000" w:themeColor="text1"/>
          <w:sz w:val="22"/>
        </w:rPr>
        <w:t>top-down</w:t>
      </w:r>
      <w:r w:rsidR="001051FA" w:rsidRPr="00AE1CB6">
        <w:rPr>
          <w:color w:val="000000" w:themeColor="text1"/>
          <w:sz w:val="22"/>
        </w:rPr>
        <w:t xml:space="preserve"> budget.</w:t>
      </w:r>
    </w:p>
    <w:p w14:paraId="328F4FF0" w14:textId="0B2D3769" w:rsidR="00B80010" w:rsidRPr="008C151E" w:rsidRDefault="00B80010" w:rsidP="00B80010">
      <w:pPr>
        <w:rPr>
          <w:color w:val="595959" w:themeColor="text1" w:themeTint="A6"/>
          <w:sz w:val="22"/>
        </w:rPr>
      </w:pPr>
    </w:p>
    <w:p w14:paraId="3FD4CAEA" w14:textId="253FBE43" w:rsidR="00D41EB8" w:rsidRDefault="00D41EB8" w:rsidP="00B80010">
      <w:pPr>
        <w:rPr>
          <w:color w:val="595959" w:themeColor="text1" w:themeTint="A6"/>
        </w:rPr>
      </w:pPr>
    </w:p>
    <w:p w14:paraId="02D131AD" w14:textId="77777777" w:rsidR="00D41EB8" w:rsidRDefault="00D41EB8" w:rsidP="00B80010">
      <w:pPr>
        <w:rPr>
          <w:color w:val="595959" w:themeColor="text1" w:themeTint="A6"/>
        </w:rPr>
      </w:pPr>
    </w:p>
    <w:p w14:paraId="6998C2F9" w14:textId="77777777" w:rsidR="00D41EB8" w:rsidRDefault="00D41EB8" w:rsidP="00B80010">
      <w:pPr>
        <w:rPr>
          <w:color w:val="595959" w:themeColor="text1" w:themeTint="A6"/>
        </w:rPr>
      </w:pPr>
    </w:p>
    <w:p w14:paraId="5EC2F1BE" w14:textId="77777777" w:rsidR="00D41EB8" w:rsidRDefault="00D41EB8" w:rsidP="00B80010">
      <w:pPr>
        <w:rPr>
          <w:color w:val="595959" w:themeColor="text1" w:themeTint="A6"/>
        </w:rPr>
      </w:pPr>
    </w:p>
    <w:p w14:paraId="3FDCD5FD" w14:textId="77777777" w:rsidR="00D41EB8" w:rsidRDefault="00D41EB8" w:rsidP="00B80010">
      <w:pPr>
        <w:rPr>
          <w:color w:val="595959" w:themeColor="text1" w:themeTint="A6"/>
        </w:rPr>
      </w:pPr>
    </w:p>
    <w:p w14:paraId="1DC93014" w14:textId="77777777" w:rsidR="00D41EB8" w:rsidRDefault="00D41EB8" w:rsidP="00B80010">
      <w:pPr>
        <w:rPr>
          <w:color w:val="595959" w:themeColor="text1" w:themeTint="A6"/>
        </w:rPr>
      </w:pPr>
    </w:p>
    <w:p w14:paraId="049AAC0E" w14:textId="77777777" w:rsidR="00D41EB8" w:rsidRDefault="00D41EB8" w:rsidP="00B80010">
      <w:pPr>
        <w:rPr>
          <w:color w:val="595959" w:themeColor="text1" w:themeTint="A6"/>
        </w:rPr>
      </w:pPr>
    </w:p>
    <w:p w14:paraId="43DB921F" w14:textId="77777777" w:rsidR="00D41EB8" w:rsidRDefault="00D41EB8" w:rsidP="00B80010">
      <w:pPr>
        <w:rPr>
          <w:color w:val="595959" w:themeColor="text1" w:themeTint="A6"/>
        </w:rPr>
      </w:pPr>
    </w:p>
    <w:p w14:paraId="5BE81FEC" w14:textId="77777777" w:rsidR="00D41EB8" w:rsidRDefault="00D41EB8" w:rsidP="00B80010">
      <w:pPr>
        <w:rPr>
          <w:color w:val="595959" w:themeColor="text1" w:themeTint="A6"/>
        </w:rPr>
      </w:pPr>
    </w:p>
    <w:p w14:paraId="503B854F" w14:textId="77777777" w:rsidR="00D41EB8" w:rsidRDefault="00D41EB8" w:rsidP="00B80010">
      <w:pPr>
        <w:rPr>
          <w:color w:val="595959" w:themeColor="text1" w:themeTint="A6"/>
        </w:rPr>
      </w:pPr>
    </w:p>
    <w:p w14:paraId="4BBDB36C" w14:textId="77777777" w:rsidR="00D41EB8" w:rsidRDefault="00D41EB8" w:rsidP="00B80010">
      <w:pPr>
        <w:rPr>
          <w:color w:val="595959" w:themeColor="text1" w:themeTint="A6"/>
        </w:rPr>
      </w:pPr>
    </w:p>
    <w:p w14:paraId="53D1542E" w14:textId="77777777" w:rsidR="00D41EB8" w:rsidRDefault="00D41EB8" w:rsidP="00B80010">
      <w:pPr>
        <w:rPr>
          <w:color w:val="595959" w:themeColor="text1" w:themeTint="A6"/>
        </w:rPr>
      </w:pPr>
    </w:p>
    <w:p w14:paraId="675C5BD2" w14:textId="77777777" w:rsidR="00D41EB8" w:rsidRDefault="00D41EB8" w:rsidP="00B80010">
      <w:pPr>
        <w:rPr>
          <w:color w:val="595959" w:themeColor="text1" w:themeTint="A6"/>
        </w:rPr>
      </w:pPr>
    </w:p>
    <w:p w14:paraId="4EB00B1E" w14:textId="77777777" w:rsidR="00D41EB8" w:rsidRDefault="00D41EB8" w:rsidP="00B80010">
      <w:pPr>
        <w:rPr>
          <w:color w:val="595959" w:themeColor="text1" w:themeTint="A6"/>
        </w:rPr>
      </w:pPr>
    </w:p>
    <w:p w14:paraId="7BD49D30" w14:textId="77777777" w:rsidR="00D41EB8" w:rsidRDefault="00D41EB8" w:rsidP="00B80010">
      <w:pPr>
        <w:rPr>
          <w:color w:val="595959" w:themeColor="text1" w:themeTint="A6"/>
        </w:rPr>
      </w:pPr>
    </w:p>
    <w:p w14:paraId="43774FE6" w14:textId="77777777" w:rsidR="00D41EB8" w:rsidRDefault="00D41EB8" w:rsidP="00B80010">
      <w:pPr>
        <w:rPr>
          <w:color w:val="595959" w:themeColor="text1" w:themeTint="A6"/>
        </w:rPr>
      </w:pPr>
    </w:p>
    <w:p w14:paraId="0AF29610" w14:textId="5340F449" w:rsidR="00B80010" w:rsidRPr="00AE1CB6" w:rsidRDefault="00B80010" w:rsidP="008422FE">
      <w:pPr>
        <w:jc w:val="both"/>
        <w:rPr>
          <w:color w:val="000000" w:themeColor="text1"/>
        </w:rPr>
      </w:pPr>
      <w:r w:rsidRPr="00AE1CB6">
        <w:rPr>
          <w:color w:val="000000" w:themeColor="text1"/>
        </w:rPr>
        <w:t>We will work throug</w:t>
      </w:r>
      <w:r w:rsidR="00FE0E0F" w:rsidRPr="00AE1CB6">
        <w:rPr>
          <w:color w:val="000000" w:themeColor="text1"/>
        </w:rPr>
        <w:t>h each of these elements using our</w:t>
      </w:r>
      <w:r w:rsidRPr="00AE1CB6">
        <w:rPr>
          <w:color w:val="000000" w:themeColor="text1"/>
        </w:rPr>
        <w:t xml:space="preserve"> case study.</w:t>
      </w:r>
    </w:p>
    <w:p w14:paraId="4F60ED28" w14:textId="285EE01B" w:rsidR="00B80010" w:rsidRPr="00AE1CB6" w:rsidRDefault="00B80010" w:rsidP="008422FE">
      <w:pPr>
        <w:jc w:val="both"/>
        <w:rPr>
          <w:color w:val="000000" w:themeColor="text1"/>
        </w:rPr>
      </w:pPr>
      <w:r w:rsidRPr="00AE1CB6">
        <w:rPr>
          <w:color w:val="000000" w:themeColor="text1"/>
        </w:rPr>
        <w:t>Following are some known facts about the program and its budget:</w:t>
      </w:r>
    </w:p>
    <w:p w14:paraId="5476ED40" w14:textId="77777777" w:rsidR="00B80010" w:rsidRPr="00AE1CB6" w:rsidRDefault="00B80010" w:rsidP="008422FE">
      <w:pPr>
        <w:pStyle w:val="ListParagraph"/>
        <w:numPr>
          <w:ilvl w:val="0"/>
          <w:numId w:val="36"/>
        </w:numPr>
        <w:spacing w:after="0"/>
        <w:jc w:val="both"/>
        <w:rPr>
          <w:color w:val="000000" w:themeColor="text1"/>
        </w:rPr>
      </w:pPr>
      <w:r w:rsidRPr="00AE1CB6">
        <w:rPr>
          <w:color w:val="000000" w:themeColor="text1"/>
        </w:rPr>
        <w:t xml:space="preserve">The program runs 20 houses.  </w:t>
      </w:r>
    </w:p>
    <w:p w14:paraId="77A895A0" w14:textId="77777777" w:rsidR="00B80010" w:rsidRPr="00AE1CB6" w:rsidRDefault="00B80010" w:rsidP="008422FE">
      <w:pPr>
        <w:pStyle w:val="ListParagraph"/>
        <w:numPr>
          <w:ilvl w:val="0"/>
          <w:numId w:val="36"/>
        </w:numPr>
        <w:jc w:val="both"/>
        <w:rPr>
          <w:color w:val="000000" w:themeColor="text1"/>
        </w:rPr>
      </w:pPr>
      <w:r w:rsidRPr="00AE1CB6">
        <w:rPr>
          <w:color w:val="000000" w:themeColor="text1"/>
        </w:rPr>
        <w:t xml:space="preserve">It is assumed that each household will consist of two adults and two children.  </w:t>
      </w:r>
    </w:p>
    <w:p w14:paraId="67B71F2D" w14:textId="77777777" w:rsidR="00BB4519" w:rsidRDefault="00BB4519" w:rsidP="00BB4519">
      <w:pPr>
        <w:pStyle w:val="ListParagraph"/>
        <w:numPr>
          <w:ilvl w:val="0"/>
          <w:numId w:val="36"/>
        </w:numPr>
      </w:pPr>
      <w:bookmarkStart w:id="104" w:name="_Toc510175902"/>
      <w:r>
        <w:t>Families will use our accommodation for up to four weeks.</w:t>
      </w:r>
    </w:p>
    <w:p w14:paraId="7733FCAD" w14:textId="77777777" w:rsidR="00BB4519" w:rsidRDefault="00BB4519" w:rsidP="00BB4519">
      <w:pPr>
        <w:pStyle w:val="ListParagraph"/>
        <w:numPr>
          <w:ilvl w:val="0"/>
          <w:numId w:val="36"/>
        </w:numPr>
      </w:pPr>
      <w:r>
        <w:t>While staying in the department house, all living costs will be covered by the department and a contribution towards moving costs will also be made.</w:t>
      </w:r>
    </w:p>
    <w:p w14:paraId="2071784E" w14:textId="77777777" w:rsidR="00BB4519" w:rsidRPr="002B7B88" w:rsidRDefault="00BB4519" w:rsidP="00BB4519">
      <w:pPr>
        <w:pStyle w:val="ListParagraph"/>
        <w:numPr>
          <w:ilvl w:val="0"/>
          <w:numId w:val="36"/>
        </w:numPr>
      </w:pPr>
      <w:r w:rsidRPr="002B7B88">
        <w:t>Each</w:t>
      </w:r>
      <w:r w:rsidRPr="00B80010">
        <w:rPr>
          <w:rFonts w:ascii="Trebuchet MS" w:hAnsi="Trebuchet MS"/>
        </w:rPr>
        <w:t xml:space="preserve"> </w:t>
      </w:r>
      <w:r w:rsidRPr="002B7B88">
        <w:t>household will have access to a car that will be owned by the Department.</w:t>
      </w:r>
    </w:p>
    <w:p w14:paraId="3C20FAC3" w14:textId="77777777" w:rsidR="00BB4519" w:rsidRPr="002B7B88" w:rsidRDefault="00BB4519" w:rsidP="00BB4519">
      <w:pPr>
        <w:pStyle w:val="ListParagraph"/>
        <w:numPr>
          <w:ilvl w:val="0"/>
          <w:numId w:val="36"/>
        </w:numPr>
      </w:pPr>
      <w:r w:rsidRPr="002B7B88">
        <w:t xml:space="preserve">Our department </w:t>
      </w:r>
      <w:r>
        <w:t>already owns the houses and the cars, and each house is furnished with basic furniture and white goods (i.e. no capital budget is required)</w:t>
      </w:r>
      <w:r w:rsidRPr="002B7B88">
        <w:t>.</w:t>
      </w:r>
    </w:p>
    <w:p w14:paraId="01444171" w14:textId="25FDEEA3" w:rsidR="00B80010" w:rsidRPr="00BB4519" w:rsidRDefault="00BB4519" w:rsidP="00BB4519">
      <w:pPr>
        <w:pStyle w:val="ListParagraph"/>
        <w:numPr>
          <w:ilvl w:val="0"/>
          <w:numId w:val="36"/>
        </w:numPr>
        <w:spacing w:after="0"/>
      </w:pPr>
      <w:r>
        <w:t>It is envisaged that one case manager would be needed to oversee four houses.</w:t>
      </w:r>
      <w:r w:rsidR="00B80010" w:rsidRPr="00BB4519">
        <w:rPr>
          <w:color w:val="595959" w:themeColor="text1" w:themeTint="A6"/>
        </w:rPr>
        <w:br w:type="page"/>
      </w:r>
    </w:p>
    <w:p w14:paraId="6FCF7E46" w14:textId="58F0C006" w:rsidR="001051FA" w:rsidRPr="00AE1CB6" w:rsidRDefault="001051FA" w:rsidP="001051FA">
      <w:pPr>
        <w:pStyle w:val="Heading2"/>
        <w:rPr>
          <w:rFonts w:ascii="Frutiger Next Pro Condensed" w:hAnsi="Frutiger Next Pro Condensed"/>
          <w:color w:val="000000" w:themeColor="text1"/>
        </w:rPr>
      </w:pPr>
      <w:bookmarkStart w:id="105" w:name="_Toc172643229"/>
      <w:r w:rsidRPr="00AE1CB6">
        <w:rPr>
          <w:rFonts w:ascii="Frutiger Next Pro Condensed" w:hAnsi="Frutiger Next Pro Condensed"/>
          <w:color w:val="000000" w:themeColor="text1"/>
        </w:rPr>
        <w:lastRenderedPageBreak/>
        <w:t xml:space="preserve">Understand your costs &amp; revenues - Zero based &amp; </w:t>
      </w:r>
      <w:r w:rsidR="00E9489F" w:rsidRPr="00AE1CB6">
        <w:rPr>
          <w:rFonts w:ascii="Frutiger Next Pro Condensed" w:hAnsi="Frutiger Next Pro Condensed"/>
          <w:color w:val="000000" w:themeColor="text1"/>
        </w:rPr>
        <w:t>activity-based</w:t>
      </w:r>
      <w:r w:rsidRPr="00AE1CB6">
        <w:rPr>
          <w:rFonts w:ascii="Frutiger Next Pro Condensed" w:hAnsi="Frutiger Next Pro Condensed"/>
          <w:color w:val="000000" w:themeColor="text1"/>
        </w:rPr>
        <w:t xml:space="preserve"> budgeting</w:t>
      </w:r>
      <w:bookmarkEnd w:id="101"/>
      <w:bookmarkEnd w:id="102"/>
      <w:bookmarkEnd w:id="103"/>
      <w:bookmarkEnd w:id="104"/>
      <w:bookmarkEnd w:id="105"/>
    </w:p>
    <w:p w14:paraId="7A2B5369" w14:textId="77777777" w:rsidR="00AD3909" w:rsidRDefault="00AD3909" w:rsidP="00AD3909">
      <w:r>
        <w:t>For a new program like that in our case study, we will employ zero-based estimating.</w:t>
      </w:r>
    </w:p>
    <w:p w14:paraId="6B2BCBBE" w14:textId="77777777" w:rsidR="00AD3909" w:rsidRPr="0045459C" w:rsidRDefault="00AD3909" w:rsidP="00AD3909">
      <w:r>
        <w:t>Developing zero-</w:t>
      </w:r>
      <w:r w:rsidRPr="0045459C">
        <w:t xml:space="preserve">based </w:t>
      </w:r>
      <w:r>
        <w:t>estimates</w:t>
      </w:r>
      <w:r w:rsidRPr="0045459C">
        <w:t xml:space="preserve"> occurs in three steps</w:t>
      </w:r>
      <w:r>
        <w:t>:</w:t>
      </w:r>
    </w:p>
    <w:p w14:paraId="0A3427BF" w14:textId="77777777" w:rsidR="00AD3909" w:rsidRPr="007C33C5" w:rsidRDefault="00AD3909" w:rsidP="00AD3909">
      <w:pPr>
        <w:numPr>
          <w:ilvl w:val="0"/>
          <w:numId w:val="70"/>
        </w:numPr>
        <w:tabs>
          <w:tab w:val="clear" w:pos="720"/>
          <w:tab w:val="num" w:pos="567"/>
        </w:tabs>
        <w:ind w:left="567" w:hanging="567"/>
        <w:rPr>
          <w:sz w:val="22"/>
          <w:szCs w:val="22"/>
        </w:rPr>
      </w:pPr>
      <w:r w:rsidRPr="007C33C5">
        <w:rPr>
          <w:sz w:val="22"/>
          <w:szCs w:val="22"/>
        </w:rPr>
        <w:t>Identify as many expenses and revenues as possible for the revised initiative, program or project</w:t>
      </w:r>
    </w:p>
    <w:p w14:paraId="0DE57746" w14:textId="77777777" w:rsidR="00AD3909" w:rsidRPr="007C33C5" w:rsidRDefault="00AD3909" w:rsidP="00AD3909">
      <w:pPr>
        <w:numPr>
          <w:ilvl w:val="0"/>
          <w:numId w:val="70"/>
        </w:numPr>
        <w:tabs>
          <w:tab w:val="clear" w:pos="720"/>
          <w:tab w:val="num" w:pos="567"/>
        </w:tabs>
        <w:ind w:left="567" w:hanging="567"/>
        <w:rPr>
          <w:sz w:val="22"/>
          <w:szCs w:val="22"/>
        </w:rPr>
      </w:pPr>
      <w:r w:rsidRPr="007C33C5">
        <w:rPr>
          <w:sz w:val="22"/>
          <w:szCs w:val="22"/>
        </w:rPr>
        <w:t>Document assumptions to make estimates of revenues and expenses transparent</w:t>
      </w:r>
    </w:p>
    <w:p w14:paraId="371D6457" w14:textId="77777777" w:rsidR="00AD3909" w:rsidRPr="00D4715D" w:rsidRDefault="00AD3909" w:rsidP="00AD3909">
      <w:pPr>
        <w:numPr>
          <w:ilvl w:val="0"/>
          <w:numId w:val="70"/>
        </w:numPr>
        <w:tabs>
          <w:tab w:val="clear" w:pos="720"/>
          <w:tab w:val="num" w:pos="567"/>
        </w:tabs>
        <w:ind w:left="567" w:hanging="567"/>
        <w:rPr>
          <w:sz w:val="22"/>
          <w:szCs w:val="22"/>
        </w:rPr>
      </w:pPr>
      <w:r w:rsidRPr="007C33C5">
        <w:rPr>
          <w:sz w:val="22"/>
          <w:szCs w:val="22"/>
        </w:rPr>
        <w:t>Populate a table showing all revenues, expenses and budget impacts for the item.</w:t>
      </w:r>
    </w:p>
    <w:p w14:paraId="7D9F2203" w14:textId="77777777" w:rsidR="00AD3909" w:rsidRPr="00B731C6" w:rsidRDefault="00AD3909" w:rsidP="00AD3909">
      <w:pPr>
        <w:pStyle w:val="Heading3"/>
      </w:pPr>
      <w:bookmarkStart w:id="106" w:name="_Toc149136322"/>
      <w:r w:rsidRPr="00B731C6">
        <w:t>Identifying revenues and expenses</w:t>
      </w:r>
      <w:bookmarkEnd w:id="106"/>
    </w:p>
    <w:p w14:paraId="5CE8C712" w14:textId="77777777" w:rsidR="00AD3909" w:rsidRPr="002B7B88" w:rsidRDefault="00AD3909" w:rsidP="00AD3909">
      <w:r w:rsidRPr="002B7B88">
        <w:t>This step requires that we look at the various activities and transaction</w:t>
      </w:r>
      <w:r>
        <w:t>s</w:t>
      </w:r>
      <w:r w:rsidRPr="002B7B88">
        <w:t xml:space="preserve"> that will be undertaken by this division to understand the types of revenues and expenses that it will incur.</w:t>
      </w:r>
    </w:p>
    <w:p w14:paraId="6929F2A6" w14:textId="77777777" w:rsidR="00AD3909" w:rsidRPr="002B7B88" w:rsidRDefault="00AD3909" w:rsidP="00AD3909">
      <w:r w:rsidRPr="002B7B88">
        <w:t>As a minimum, we should identify the categories of revenues and expenses as per the categories shown below.  This process will enable us to eliminate a number of revenue and expense categories.</w:t>
      </w:r>
    </w:p>
    <w:tbl>
      <w:tblPr>
        <w:tblW w:w="0" w:type="auto"/>
        <w:tblLook w:val="01E0" w:firstRow="1" w:lastRow="1" w:firstColumn="1" w:lastColumn="1" w:noHBand="0" w:noVBand="0"/>
      </w:tblPr>
      <w:tblGrid>
        <w:gridCol w:w="4164"/>
        <w:gridCol w:w="4136"/>
      </w:tblGrid>
      <w:tr w:rsidR="00AD3909" w:rsidRPr="003D4B0E" w14:paraId="55B7424D" w14:textId="77777777" w:rsidTr="005E0D0A">
        <w:tc>
          <w:tcPr>
            <w:tcW w:w="4428" w:type="dxa"/>
          </w:tcPr>
          <w:p w14:paraId="094EC6D7" w14:textId="77777777" w:rsidR="00AD3909" w:rsidRPr="003D4B0E" w:rsidRDefault="00AD3909" w:rsidP="005E0D0A">
            <w:pPr>
              <w:rPr>
                <w:rFonts w:ascii="Calibri" w:hAnsi="Calibri"/>
                <w:b/>
                <w:sz w:val="22"/>
                <w:szCs w:val="22"/>
              </w:rPr>
            </w:pPr>
            <w:r w:rsidRPr="003D4B0E">
              <w:rPr>
                <w:rFonts w:ascii="Calibri" w:hAnsi="Calibri"/>
                <w:b/>
                <w:sz w:val="22"/>
                <w:szCs w:val="22"/>
              </w:rPr>
              <w:t>Revenue</w:t>
            </w:r>
          </w:p>
        </w:tc>
        <w:tc>
          <w:tcPr>
            <w:tcW w:w="4428" w:type="dxa"/>
          </w:tcPr>
          <w:p w14:paraId="2E2ED53D" w14:textId="77777777" w:rsidR="00AD3909" w:rsidRPr="003D4B0E" w:rsidRDefault="00AD3909" w:rsidP="005E0D0A">
            <w:pPr>
              <w:rPr>
                <w:rFonts w:ascii="Calibri" w:hAnsi="Calibri"/>
                <w:b/>
                <w:sz w:val="22"/>
                <w:szCs w:val="22"/>
              </w:rPr>
            </w:pPr>
            <w:r w:rsidRPr="003D4B0E">
              <w:rPr>
                <w:rFonts w:ascii="Calibri" w:hAnsi="Calibri"/>
                <w:b/>
                <w:sz w:val="22"/>
                <w:szCs w:val="22"/>
              </w:rPr>
              <w:t>Expenses</w:t>
            </w:r>
          </w:p>
        </w:tc>
      </w:tr>
      <w:tr w:rsidR="00AD3909" w:rsidRPr="00936E7A" w14:paraId="22CE18F1" w14:textId="77777777" w:rsidTr="005E0D0A">
        <w:tc>
          <w:tcPr>
            <w:tcW w:w="4428" w:type="dxa"/>
          </w:tcPr>
          <w:p w14:paraId="72776633" w14:textId="77777777" w:rsidR="00AD3909" w:rsidRPr="00936E7A" w:rsidRDefault="00AD3909" w:rsidP="00AD3909">
            <w:pPr>
              <w:numPr>
                <w:ilvl w:val="0"/>
                <w:numId w:val="16"/>
              </w:numPr>
              <w:rPr>
                <w:rFonts w:ascii="Arial" w:hAnsi="Arial" w:cs="Arial"/>
                <w:sz w:val="20"/>
                <w:szCs w:val="22"/>
              </w:rPr>
            </w:pPr>
            <w:r>
              <w:rPr>
                <w:rFonts w:ascii="Arial" w:hAnsi="Arial" w:cs="Arial"/>
                <w:sz w:val="20"/>
                <w:szCs w:val="22"/>
              </w:rPr>
              <w:t>Intra-G</w:t>
            </w:r>
            <w:r w:rsidRPr="00936E7A">
              <w:rPr>
                <w:rFonts w:ascii="Arial" w:hAnsi="Arial" w:cs="Arial"/>
                <w:sz w:val="20"/>
                <w:szCs w:val="22"/>
              </w:rPr>
              <w:t>overnment transfers</w:t>
            </w:r>
          </w:p>
        </w:tc>
        <w:tc>
          <w:tcPr>
            <w:tcW w:w="4428" w:type="dxa"/>
          </w:tcPr>
          <w:p w14:paraId="6998B7BF" w14:textId="77777777" w:rsidR="00AD3909" w:rsidRPr="00936E7A" w:rsidRDefault="00AD3909" w:rsidP="00AD3909">
            <w:pPr>
              <w:numPr>
                <w:ilvl w:val="0"/>
                <w:numId w:val="16"/>
              </w:numPr>
              <w:rPr>
                <w:rFonts w:ascii="Arial" w:hAnsi="Arial" w:cs="Arial"/>
                <w:sz w:val="20"/>
                <w:szCs w:val="22"/>
              </w:rPr>
            </w:pPr>
            <w:r w:rsidRPr="00936E7A">
              <w:rPr>
                <w:rFonts w:ascii="Arial" w:hAnsi="Arial" w:cs="Arial"/>
                <w:sz w:val="20"/>
                <w:szCs w:val="22"/>
              </w:rPr>
              <w:t>Salaries and wages</w:t>
            </w:r>
          </w:p>
        </w:tc>
      </w:tr>
      <w:tr w:rsidR="00AD3909" w:rsidRPr="00936E7A" w14:paraId="3EDFD417" w14:textId="77777777" w:rsidTr="005E0D0A">
        <w:tc>
          <w:tcPr>
            <w:tcW w:w="4428" w:type="dxa"/>
          </w:tcPr>
          <w:p w14:paraId="579FA75F" w14:textId="77777777" w:rsidR="00AD3909" w:rsidRPr="00936E7A" w:rsidRDefault="00AD3909" w:rsidP="00AD3909">
            <w:pPr>
              <w:numPr>
                <w:ilvl w:val="0"/>
                <w:numId w:val="16"/>
              </w:numPr>
              <w:rPr>
                <w:rFonts w:ascii="Arial" w:hAnsi="Arial" w:cs="Arial"/>
                <w:sz w:val="20"/>
                <w:szCs w:val="22"/>
              </w:rPr>
            </w:pPr>
            <w:r w:rsidRPr="00936E7A">
              <w:rPr>
                <w:rFonts w:ascii="Arial" w:hAnsi="Arial" w:cs="Arial"/>
                <w:sz w:val="20"/>
                <w:szCs w:val="22"/>
              </w:rPr>
              <w:t>Commonwealth revenue</w:t>
            </w:r>
          </w:p>
        </w:tc>
        <w:tc>
          <w:tcPr>
            <w:tcW w:w="4428" w:type="dxa"/>
          </w:tcPr>
          <w:p w14:paraId="22E4CED7" w14:textId="77777777" w:rsidR="00AD3909" w:rsidRPr="00936E7A" w:rsidRDefault="00AD3909" w:rsidP="00AD3909">
            <w:pPr>
              <w:numPr>
                <w:ilvl w:val="0"/>
                <w:numId w:val="16"/>
              </w:numPr>
              <w:rPr>
                <w:rFonts w:ascii="Arial" w:hAnsi="Arial" w:cs="Arial"/>
                <w:sz w:val="20"/>
                <w:szCs w:val="22"/>
              </w:rPr>
            </w:pPr>
            <w:r w:rsidRPr="00936E7A">
              <w:rPr>
                <w:rFonts w:ascii="Arial" w:hAnsi="Arial" w:cs="Arial"/>
                <w:sz w:val="20"/>
                <w:szCs w:val="22"/>
              </w:rPr>
              <w:t>Depreciation</w:t>
            </w:r>
          </w:p>
        </w:tc>
      </w:tr>
      <w:tr w:rsidR="00AD3909" w:rsidRPr="00936E7A" w14:paraId="1838CD99" w14:textId="77777777" w:rsidTr="005E0D0A">
        <w:tc>
          <w:tcPr>
            <w:tcW w:w="4428" w:type="dxa"/>
          </w:tcPr>
          <w:p w14:paraId="2BD842DC" w14:textId="77777777" w:rsidR="00AD3909" w:rsidRPr="00936E7A" w:rsidRDefault="00AD3909" w:rsidP="00AD3909">
            <w:pPr>
              <w:numPr>
                <w:ilvl w:val="0"/>
                <w:numId w:val="16"/>
              </w:numPr>
              <w:rPr>
                <w:rFonts w:ascii="Arial" w:hAnsi="Arial" w:cs="Arial"/>
                <w:sz w:val="20"/>
                <w:szCs w:val="22"/>
              </w:rPr>
            </w:pPr>
            <w:r w:rsidRPr="00936E7A">
              <w:rPr>
                <w:rFonts w:ascii="Arial" w:hAnsi="Arial" w:cs="Arial"/>
                <w:sz w:val="20"/>
                <w:szCs w:val="22"/>
              </w:rPr>
              <w:t>Grants and subsidies</w:t>
            </w:r>
          </w:p>
        </w:tc>
        <w:tc>
          <w:tcPr>
            <w:tcW w:w="4428" w:type="dxa"/>
          </w:tcPr>
          <w:p w14:paraId="2289B6DC" w14:textId="77777777" w:rsidR="00AD3909" w:rsidRPr="00936E7A" w:rsidRDefault="00AD3909" w:rsidP="00AD3909">
            <w:pPr>
              <w:numPr>
                <w:ilvl w:val="0"/>
                <w:numId w:val="16"/>
              </w:numPr>
              <w:rPr>
                <w:rFonts w:ascii="Arial" w:hAnsi="Arial" w:cs="Arial"/>
                <w:sz w:val="20"/>
                <w:szCs w:val="22"/>
              </w:rPr>
            </w:pPr>
            <w:r w:rsidRPr="00936E7A">
              <w:rPr>
                <w:rFonts w:ascii="Arial" w:hAnsi="Arial" w:cs="Arial"/>
                <w:sz w:val="20"/>
                <w:szCs w:val="22"/>
              </w:rPr>
              <w:t>Supplies and services</w:t>
            </w:r>
          </w:p>
        </w:tc>
      </w:tr>
      <w:tr w:rsidR="00AD3909" w:rsidRPr="00936E7A" w14:paraId="2C6465F3" w14:textId="77777777" w:rsidTr="005E0D0A">
        <w:tc>
          <w:tcPr>
            <w:tcW w:w="4428" w:type="dxa"/>
          </w:tcPr>
          <w:p w14:paraId="5634187C" w14:textId="77777777" w:rsidR="00AD3909" w:rsidRPr="00936E7A" w:rsidRDefault="00AD3909" w:rsidP="00AD3909">
            <w:pPr>
              <w:numPr>
                <w:ilvl w:val="0"/>
                <w:numId w:val="16"/>
              </w:numPr>
              <w:rPr>
                <w:rFonts w:ascii="Arial" w:hAnsi="Arial" w:cs="Arial"/>
                <w:sz w:val="20"/>
                <w:szCs w:val="22"/>
              </w:rPr>
            </w:pPr>
            <w:r w:rsidRPr="00936E7A">
              <w:rPr>
                <w:rFonts w:ascii="Arial" w:hAnsi="Arial" w:cs="Arial"/>
                <w:sz w:val="20"/>
                <w:szCs w:val="22"/>
              </w:rPr>
              <w:t>Fees</w:t>
            </w:r>
            <w:r>
              <w:rPr>
                <w:rFonts w:ascii="Arial" w:hAnsi="Arial" w:cs="Arial"/>
                <w:sz w:val="20"/>
                <w:szCs w:val="22"/>
              </w:rPr>
              <w:t>,</w:t>
            </w:r>
            <w:r w:rsidRPr="00936E7A">
              <w:rPr>
                <w:rFonts w:ascii="Arial" w:hAnsi="Arial" w:cs="Arial"/>
                <w:sz w:val="20"/>
                <w:szCs w:val="22"/>
              </w:rPr>
              <w:t xml:space="preserve"> fines and penalties</w:t>
            </w:r>
          </w:p>
        </w:tc>
        <w:tc>
          <w:tcPr>
            <w:tcW w:w="4428" w:type="dxa"/>
          </w:tcPr>
          <w:p w14:paraId="279C25D7" w14:textId="77777777" w:rsidR="00AD3909" w:rsidRPr="00936E7A" w:rsidRDefault="00AD3909" w:rsidP="00AD3909">
            <w:pPr>
              <w:numPr>
                <w:ilvl w:val="0"/>
                <w:numId w:val="16"/>
              </w:numPr>
              <w:rPr>
                <w:rFonts w:ascii="Arial" w:hAnsi="Arial" w:cs="Arial"/>
                <w:sz w:val="20"/>
                <w:szCs w:val="22"/>
              </w:rPr>
            </w:pPr>
            <w:r w:rsidRPr="00936E7A">
              <w:rPr>
                <w:rFonts w:ascii="Arial" w:hAnsi="Arial" w:cs="Arial"/>
                <w:sz w:val="20"/>
                <w:szCs w:val="22"/>
              </w:rPr>
              <w:t>Grants and subsidies</w:t>
            </w:r>
          </w:p>
        </w:tc>
      </w:tr>
      <w:tr w:rsidR="00AD3909" w:rsidRPr="00936E7A" w14:paraId="03899BDC" w14:textId="77777777" w:rsidTr="005E0D0A">
        <w:tc>
          <w:tcPr>
            <w:tcW w:w="4428" w:type="dxa"/>
          </w:tcPr>
          <w:p w14:paraId="22A7E1A3" w14:textId="77777777" w:rsidR="00AD3909" w:rsidRPr="00936E7A" w:rsidRDefault="00AD3909" w:rsidP="00AD3909">
            <w:pPr>
              <w:numPr>
                <w:ilvl w:val="0"/>
                <w:numId w:val="16"/>
              </w:numPr>
              <w:rPr>
                <w:rFonts w:ascii="Arial" w:hAnsi="Arial" w:cs="Arial"/>
                <w:sz w:val="20"/>
                <w:szCs w:val="22"/>
              </w:rPr>
            </w:pPr>
            <w:r w:rsidRPr="00936E7A">
              <w:rPr>
                <w:rFonts w:ascii="Arial" w:hAnsi="Arial" w:cs="Arial"/>
                <w:sz w:val="20"/>
                <w:szCs w:val="22"/>
              </w:rPr>
              <w:t>Sales of goods and services</w:t>
            </w:r>
          </w:p>
        </w:tc>
        <w:tc>
          <w:tcPr>
            <w:tcW w:w="4428" w:type="dxa"/>
          </w:tcPr>
          <w:p w14:paraId="1D87F333" w14:textId="77777777" w:rsidR="00AD3909" w:rsidRPr="00936E7A" w:rsidRDefault="00AD3909" w:rsidP="00AD3909">
            <w:pPr>
              <w:numPr>
                <w:ilvl w:val="0"/>
                <w:numId w:val="16"/>
              </w:numPr>
              <w:rPr>
                <w:rFonts w:ascii="Arial" w:hAnsi="Arial" w:cs="Arial"/>
                <w:sz w:val="20"/>
                <w:szCs w:val="22"/>
              </w:rPr>
            </w:pPr>
            <w:r w:rsidRPr="00936E7A">
              <w:rPr>
                <w:rFonts w:ascii="Arial" w:hAnsi="Arial" w:cs="Arial"/>
                <w:sz w:val="20"/>
                <w:szCs w:val="22"/>
              </w:rPr>
              <w:t>Internal expenses</w:t>
            </w:r>
          </w:p>
        </w:tc>
      </w:tr>
      <w:tr w:rsidR="00AD3909" w:rsidRPr="00936E7A" w14:paraId="7B63F61A" w14:textId="77777777" w:rsidTr="005E0D0A">
        <w:tc>
          <w:tcPr>
            <w:tcW w:w="4428" w:type="dxa"/>
          </w:tcPr>
          <w:p w14:paraId="512D0077" w14:textId="77777777" w:rsidR="00AD3909" w:rsidRPr="00936E7A" w:rsidRDefault="00AD3909" w:rsidP="00AD3909">
            <w:pPr>
              <w:numPr>
                <w:ilvl w:val="0"/>
                <w:numId w:val="16"/>
              </w:numPr>
              <w:rPr>
                <w:rFonts w:ascii="Arial" w:hAnsi="Arial" w:cs="Arial"/>
                <w:sz w:val="20"/>
                <w:szCs w:val="22"/>
              </w:rPr>
            </w:pPr>
            <w:r w:rsidRPr="00936E7A">
              <w:rPr>
                <w:rFonts w:ascii="Arial" w:hAnsi="Arial" w:cs="Arial"/>
                <w:sz w:val="20"/>
                <w:szCs w:val="22"/>
              </w:rPr>
              <w:t>Interest</w:t>
            </w:r>
          </w:p>
        </w:tc>
        <w:tc>
          <w:tcPr>
            <w:tcW w:w="4428" w:type="dxa"/>
          </w:tcPr>
          <w:p w14:paraId="4677C240" w14:textId="77777777" w:rsidR="00AD3909" w:rsidRPr="00936E7A" w:rsidRDefault="00AD3909" w:rsidP="00AD3909">
            <w:pPr>
              <w:numPr>
                <w:ilvl w:val="0"/>
                <w:numId w:val="16"/>
              </w:numPr>
              <w:rPr>
                <w:rFonts w:ascii="Arial" w:hAnsi="Arial" w:cs="Arial"/>
                <w:sz w:val="20"/>
                <w:szCs w:val="22"/>
              </w:rPr>
            </w:pPr>
            <w:r w:rsidRPr="00936E7A">
              <w:rPr>
                <w:rFonts w:ascii="Arial" w:hAnsi="Arial" w:cs="Arial"/>
                <w:sz w:val="20"/>
                <w:szCs w:val="22"/>
              </w:rPr>
              <w:t>Borrowing costs</w:t>
            </w:r>
          </w:p>
        </w:tc>
      </w:tr>
      <w:tr w:rsidR="00AD3909" w:rsidRPr="00936E7A" w14:paraId="0B94B8BB" w14:textId="77777777" w:rsidTr="005E0D0A">
        <w:tc>
          <w:tcPr>
            <w:tcW w:w="4428" w:type="dxa"/>
          </w:tcPr>
          <w:p w14:paraId="44E53004" w14:textId="77777777" w:rsidR="00AD3909" w:rsidRPr="00936E7A" w:rsidRDefault="00AD3909" w:rsidP="00AD3909">
            <w:pPr>
              <w:numPr>
                <w:ilvl w:val="0"/>
                <w:numId w:val="16"/>
              </w:numPr>
              <w:rPr>
                <w:rFonts w:ascii="Arial" w:hAnsi="Arial" w:cs="Arial"/>
                <w:sz w:val="20"/>
                <w:szCs w:val="22"/>
              </w:rPr>
            </w:pPr>
            <w:r w:rsidRPr="00936E7A">
              <w:rPr>
                <w:rFonts w:ascii="Arial" w:hAnsi="Arial" w:cs="Arial"/>
                <w:sz w:val="20"/>
                <w:szCs w:val="22"/>
              </w:rPr>
              <w:t>Other revenue</w:t>
            </w:r>
          </w:p>
        </w:tc>
        <w:tc>
          <w:tcPr>
            <w:tcW w:w="4428" w:type="dxa"/>
          </w:tcPr>
          <w:p w14:paraId="276FEAF0" w14:textId="77777777" w:rsidR="00AD3909" w:rsidRPr="00936E7A" w:rsidRDefault="00AD3909" w:rsidP="00AD3909">
            <w:pPr>
              <w:numPr>
                <w:ilvl w:val="0"/>
                <w:numId w:val="16"/>
              </w:numPr>
              <w:rPr>
                <w:rFonts w:ascii="Arial" w:hAnsi="Arial" w:cs="Arial"/>
                <w:sz w:val="20"/>
                <w:szCs w:val="22"/>
              </w:rPr>
            </w:pPr>
            <w:r>
              <w:rPr>
                <w:rFonts w:ascii="Arial" w:hAnsi="Arial" w:cs="Arial"/>
                <w:sz w:val="20"/>
                <w:szCs w:val="22"/>
              </w:rPr>
              <w:t>Other G</w:t>
            </w:r>
            <w:r w:rsidRPr="00936E7A">
              <w:rPr>
                <w:rFonts w:ascii="Arial" w:hAnsi="Arial" w:cs="Arial"/>
                <w:sz w:val="20"/>
                <w:szCs w:val="22"/>
              </w:rPr>
              <w:t>overnment expenses</w:t>
            </w:r>
          </w:p>
        </w:tc>
      </w:tr>
      <w:tr w:rsidR="00AD3909" w:rsidRPr="00936E7A" w14:paraId="1215DB92" w14:textId="77777777" w:rsidTr="005E0D0A">
        <w:tc>
          <w:tcPr>
            <w:tcW w:w="4428" w:type="dxa"/>
          </w:tcPr>
          <w:p w14:paraId="637F929B" w14:textId="77777777" w:rsidR="00AD3909" w:rsidRPr="00936E7A" w:rsidRDefault="00AD3909" w:rsidP="00AD3909">
            <w:pPr>
              <w:numPr>
                <w:ilvl w:val="0"/>
                <w:numId w:val="16"/>
              </w:numPr>
              <w:rPr>
                <w:rFonts w:ascii="Arial" w:hAnsi="Arial" w:cs="Arial"/>
                <w:sz w:val="20"/>
                <w:szCs w:val="22"/>
              </w:rPr>
            </w:pPr>
            <w:r w:rsidRPr="00936E7A">
              <w:rPr>
                <w:rFonts w:ascii="Arial" w:hAnsi="Arial" w:cs="Arial"/>
                <w:sz w:val="20"/>
                <w:szCs w:val="22"/>
              </w:rPr>
              <w:t>User fees and charges</w:t>
            </w:r>
          </w:p>
        </w:tc>
        <w:tc>
          <w:tcPr>
            <w:tcW w:w="4428" w:type="dxa"/>
          </w:tcPr>
          <w:p w14:paraId="302838C0" w14:textId="77777777" w:rsidR="00AD3909" w:rsidRPr="00936E7A" w:rsidRDefault="00AD3909" w:rsidP="00AD3909">
            <w:pPr>
              <w:numPr>
                <w:ilvl w:val="0"/>
                <w:numId w:val="16"/>
              </w:numPr>
              <w:rPr>
                <w:rFonts w:ascii="Arial" w:hAnsi="Arial" w:cs="Arial"/>
                <w:sz w:val="20"/>
                <w:szCs w:val="22"/>
              </w:rPr>
            </w:pPr>
            <w:r w:rsidRPr="00936E7A">
              <w:rPr>
                <w:rFonts w:ascii="Arial" w:hAnsi="Arial" w:cs="Arial"/>
                <w:sz w:val="20"/>
                <w:szCs w:val="22"/>
              </w:rPr>
              <w:t>Other expenses</w:t>
            </w:r>
          </w:p>
        </w:tc>
      </w:tr>
    </w:tbl>
    <w:p w14:paraId="6B951DE5" w14:textId="77777777" w:rsidR="00AD3909" w:rsidRPr="002B7B88" w:rsidRDefault="00AD3909" w:rsidP="00AD3909">
      <w:r w:rsidRPr="002B7B88">
        <w:t>To develop a useful budget, it is necessary to be more specific with our expense breakdowns.  It is useful to think of the different supplies and services that we will be using.  Examples will include office supplies, accommodation, travel, facilities hire, software etc.</w:t>
      </w:r>
    </w:p>
    <w:p w14:paraId="52A8BA53" w14:textId="77777777" w:rsidR="00AD3909" w:rsidRDefault="00AD3909" w:rsidP="00AD3909">
      <w:r w:rsidRPr="002B7B88">
        <w:t xml:space="preserve">Where possible, avoid categorising budget estimates as other expenses or miscellaneous expenses.  Doing so will create variances when it comes time to report actuals against </w:t>
      </w:r>
      <w:r>
        <w:t xml:space="preserve">the </w:t>
      </w:r>
      <w:r w:rsidRPr="002B7B88">
        <w:t>budget.</w:t>
      </w:r>
    </w:p>
    <w:p w14:paraId="2E00DDCB" w14:textId="77777777" w:rsidR="00AD3909" w:rsidRDefault="00AD3909" w:rsidP="00AD3909">
      <w:r>
        <w:t>The table below lists different items we need to budget for.</w:t>
      </w:r>
    </w:p>
    <w:p w14:paraId="4A5FB6CD" w14:textId="297B30DD" w:rsidR="00166C36" w:rsidRDefault="00166C36">
      <w:pPr>
        <w:spacing w:after="0"/>
        <w:rPr>
          <w:color w:val="000000" w:themeColor="text1"/>
        </w:rPr>
      </w:pPr>
      <w:r>
        <w:rPr>
          <w:color w:val="000000" w:themeColor="text1"/>
        </w:rPr>
        <w:br w:type="page"/>
      </w:r>
    </w:p>
    <w:p w14:paraId="760E5E28" w14:textId="09156848" w:rsidR="00166C36" w:rsidRDefault="00166C36" w:rsidP="00166C36">
      <w:pPr>
        <w:jc w:val="both"/>
        <w:rPr>
          <w:color w:val="000000" w:themeColor="text1"/>
        </w:rPr>
      </w:pPr>
      <w:r w:rsidRPr="008C151E">
        <w:rPr>
          <w:noProof/>
          <w:color w:val="595959" w:themeColor="text1" w:themeTint="A6"/>
          <w:lang w:val="en-GB" w:eastAsia="en-GB"/>
        </w:rPr>
        <w:lastRenderedPageBreak/>
        <w:drawing>
          <wp:inline distT="0" distB="0" distL="0" distR="0" wp14:anchorId="154E41AA" wp14:editId="1D32E571">
            <wp:extent cx="5270500" cy="50780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0500" cy="5078095"/>
                    </a:xfrm>
                    <a:prstGeom prst="rect">
                      <a:avLst/>
                    </a:prstGeom>
                  </pic:spPr>
                </pic:pic>
              </a:graphicData>
            </a:graphic>
          </wp:inline>
        </w:drawing>
      </w:r>
    </w:p>
    <w:p w14:paraId="0A898234" w14:textId="77777777" w:rsidR="00166C36" w:rsidRPr="00166C36" w:rsidRDefault="00166C36" w:rsidP="00166C36">
      <w:pPr>
        <w:jc w:val="both"/>
        <w:rPr>
          <w:color w:val="000000" w:themeColor="text1"/>
        </w:rPr>
      </w:pPr>
    </w:p>
    <w:p w14:paraId="04909510" w14:textId="77777777" w:rsidR="00AF58C2" w:rsidRPr="00AE1CB6" w:rsidRDefault="00AF58C2" w:rsidP="00180171">
      <w:pPr>
        <w:pStyle w:val="Heading3"/>
        <w:jc w:val="both"/>
        <w:rPr>
          <w:rFonts w:ascii="Frutiger Next Pro Condensed" w:hAnsi="Frutiger Next Pro Condensed"/>
          <w:color w:val="000000" w:themeColor="text1"/>
        </w:rPr>
      </w:pPr>
      <w:r w:rsidRPr="00AE1CB6">
        <w:rPr>
          <w:rFonts w:ascii="Frutiger Next Pro Condensed" w:hAnsi="Frutiger Next Pro Condensed"/>
          <w:color w:val="000000" w:themeColor="text1"/>
        </w:rPr>
        <w:t>Making assumptions</w:t>
      </w:r>
    </w:p>
    <w:p w14:paraId="39B33F76" w14:textId="77777777" w:rsidR="00AF58C2" w:rsidRPr="00AE1CB6" w:rsidRDefault="00AF58C2" w:rsidP="00180171">
      <w:pPr>
        <w:jc w:val="both"/>
        <w:rPr>
          <w:color w:val="000000" w:themeColor="text1"/>
        </w:rPr>
      </w:pPr>
      <w:r w:rsidRPr="00AE1CB6">
        <w:rPr>
          <w:color w:val="000000" w:themeColor="text1"/>
        </w:rPr>
        <w:t xml:space="preserve">Having identified the types of revenues and expenses that relate to this division, the next step is to make some assumptions about each of these to develop budget estimates.  </w:t>
      </w:r>
    </w:p>
    <w:p w14:paraId="2C9651A2" w14:textId="77777777" w:rsidR="00AF58C2" w:rsidRPr="00AE1CB6" w:rsidRDefault="00AF58C2" w:rsidP="00180171">
      <w:pPr>
        <w:jc w:val="both"/>
        <w:rPr>
          <w:color w:val="000000" w:themeColor="text1"/>
        </w:rPr>
      </w:pPr>
      <w:r w:rsidRPr="00AE1CB6">
        <w:rPr>
          <w:color w:val="000000" w:themeColor="text1"/>
        </w:rPr>
        <w:t>Work on the most material items first – this will ensure rigour around the majority of the budget.</w:t>
      </w:r>
    </w:p>
    <w:p w14:paraId="1DC67D6F" w14:textId="77777777" w:rsidR="00AF58C2" w:rsidRPr="00AE1CB6" w:rsidRDefault="00AF58C2" w:rsidP="00180171">
      <w:pPr>
        <w:jc w:val="both"/>
        <w:rPr>
          <w:color w:val="000000" w:themeColor="text1"/>
        </w:rPr>
      </w:pPr>
      <w:r w:rsidRPr="00AE1CB6">
        <w:rPr>
          <w:color w:val="000000" w:themeColor="text1"/>
        </w:rPr>
        <w:t>Examples of the type of assumptions for salaries and wages will be:</w:t>
      </w:r>
    </w:p>
    <w:p w14:paraId="62C6CD09" w14:textId="77777777" w:rsidR="00AF58C2" w:rsidRPr="00AE1CB6" w:rsidRDefault="00AF58C2" w:rsidP="00180171">
      <w:pPr>
        <w:pStyle w:val="ListParagraph"/>
        <w:numPr>
          <w:ilvl w:val="0"/>
          <w:numId w:val="25"/>
        </w:numPr>
        <w:jc w:val="both"/>
        <w:rPr>
          <w:color w:val="000000" w:themeColor="text1"/>
        </w:rPr>
      </w:pPr>
      <w:r w:rsidRPr="00AE1CB6">
        <w:rPr>
          <w:color w:val="000000" w:themeColor="text1"/>
        </w:rPr>
        <w:t>The number of employees</w:t>
      </w:r>
    </w:p>
    <w:p w14:paraId="7FB4B792" w14:textId="77777777" w:rsidR="00AF58C2" w:rsidRPr="00AE1CB6" w:rsidRDefault="00AF58C2" w:rsidP="00180171">
      <w:pPr>
        <w:pStyle w:val="ListParagraph"/>
        <w:numPr>
          <w:ilvl w:val="0"/>
          <w:numId w:val="25"/>
        </w:numPr>
        <w:jc w:val="both"/>
        <w:rPr>
          <w:color w:val="000000" w:themeColor="text1"/>
        </w:rPr>
      </w:pPr>
      <w:r w:rsidRPr="00AE1CB6">
        <w:rPr>
          <w:color w:val="000000" w:themeColor="text1"/>
        </w:rPr>
        <w:t>Their classification</w:t>
      </w:r>
    </w:p>
    <w:p w14:paraId="52F34C0E" w14:textId="77777777" w:rsidR="00AF58C2" w:rsidRPr="00AE1CB6" w:rsidRDefault="00AF58C2" w:rsidP="00180171">
      <w:pPr>
        <w:pStyle w:val="ListParagraph"/>
        <w:numPr>
          <w:ilvl w:val="0"/>
          <w:numId w:val="25"/>
        </w:numPr>
        <w:jc w:val="both"/>
        <w:rPr>
          <w:color w:val="000000" w:themeColor="text1"/>
        </w:rPr>
      </w:pPr>
      <w:r w:rsidRPr="00AE1CB6">
        <w:rPr>
          <w:color w:val="000000" w:themeColor="text1"/>
        </w:rPr>
        <w:t>On-costs</w:t>
      </w:r>
    </w:p>
    <w:p w14:paraId="5AB9A434" w14:textId="23E99AC0" w:rsidR="00AF58C2" w:rsidRPr="00AE1CB6" w:rsidRDefault="00AF58C2" w:rsidP="00180171">
      <w:pPr>
        <w:jc w:val="both"/>
        <w:rPr>
          <w:color w:val="000000" w:themeColor="text1"/>
        </w:rPr>
      </w:pPr>
      <w:r w:rsidRPr="00AE1CB6">
        <w:rPr>
          <w:color w:val="000000" w:themeColor="text1"/>
        </w:rPr>
        <w:t>Examples of supplies and services will be</w:t>
      </w:r>
      <w:r w:rsidR="005B6AB0">
        <w:rPr>
          <w:color w:val="000000" w:themeColor="text1"/>
        </w:rPr>
        <w:t>:</w:t>
      </w:r>
    </w:p>
    <w:p w14:paraId="1EDD470B" w14:textId="77777777" w:rsidR="00AF58C2" w:rsidRPr="00AE1CB6" w:rsidRDefault="00AF58C2" w:rsidP="00180171">
      <w:pPr>
        <w:pStyle w:val="ListParagraph"/>
        <w:numPr>
          <w:ilvl w:val="0"/>
          <w:numId w:val="26"/>
        </w:numPr>
        <w:jc w:val="both"/>
        <w:rPr>
          <w:color w:val="000000" w:themeColor="text1"/>
        </w:rPr>
      </w:pPr>
      <w:r w:rsidRPr="00AE1CB6">
        <w:rPr>
          <w:color w:val="000000" w:themeColor="text1"/>
        </w:rPr>
        <w:t>Accommodation – lease cost per square metre, number of square metres (this will usually depend on the number of people)</w:t>
      </w:r>
    </w:p>
    <w:p w14:paraId="29FB36E8" w14:textId="77777777" w:rsidR="00AF58C2" w:rsidRPr="00AE1CB6" w:rsidRDefault="00AF58C2" w:rsidP="00180171">
      <w:pPr>
        <w:pStyle w:val="ListParagraph"/>
        <w:numPr>
          <w:ilvl w:val="0"/>
          <w:numId w:val="26"/>
        </w:numPr>
        <w:jc w:val="both"/>
        <w:rPr>
          <w:color w:val="000000" w:themeColor="text1"/>
        </w:rPr>
      </w:pPr>
      <w:r w:rsidRPr="00AE1CB6">
        <w:rPr>
          <w:color w:val="000000" w:themeColor="text1"/>
        </w:rPr>
        <w:t>Travel – number of trips, average cost per trip, average accommodation cost per trip, average meal and incidental cost per trip.</w:t>
      </w:r>
    </w:p>
    <w:p w14:paraId="257627D1" w14:textId="03AA94D9" w:rsidR="00AF58C2" w:rsidRPr="00AE1CB6" w:rsidRDefault="00AF58C2" w:rsidP="00180171">
      <w:pPr>
        <w:pStyle w:val="ListParagraph"/>
        <w:numPr>
          <w:ilvl w:val="0"/>
          <w:numId w:val="26"/>
        </w:numPr>
        <w:jc w:val="both"/>
        <w:rPr>
          <w:color w:val="000000" w:themeColor="text1"/>
        </w:rPr>
      </w:pPr>
      <w:r w:rsidRPr="00AE1CB6">
        <w:rPr>
          <w:color w:val="000000" w:themeColor="text1"/>
        </w:rPr>
        <w:t>ICT – there is usually an average cost per employee for computers and mobile phones. Assuming leased computers</w:t>
      </w:r>
      <w:r w:rsidR="00CB07AA" w:rsidRPr="00AE1CB6">
        <w:rPr>
          <w:color w:val="000000" w:themeColor="text1"/>
        </w:rPr>
        <w:t>,</w:t>
      </w:r>
      <w:r w:rsidRPr="00AE1CB6">
        <w:rPr>
          <w:color w:val="000000" w:themeColor="text1"/>
        </w:rPr>
        <w:t xml:space="preserve"> the cost will usually be around $1</w:t>
      </w:r>
      <w:r w:rsidR="00CB07AA" w:rsidRPr="00AE1CB6">
        <w:rPr>
          <w:color w:val="000000" w:themeColor="text1"/>
        </w:rPr>
        <w:t>,</w:t>
      </w:r>
      <w:r w:rsidRPr="00AE1CB6">
        <w:rPr>
          <w:color w:val="000000" w:themeColor="text1"/>
        </w:rPr>
        <w:t xml:space="preserve">000 per annum per </w:t>
      </w:r>
      <w:r w:rsidRPr="00AE1CB6">
        <w:rPr>
          <w:color w:val="000000" w:themeColor="text1"/>
        </w:rPr>
        <w:lastRenderedPageBreak/>
        <w:t>computer (for more sophisticated computers the cost will be higher) and for mobile phones</w:t>
      </w:r>
      <w:r w:rsidR="004969EF">
        <w:rPr>
          <w:color w:val="000000" w:themeColor="text1"/>
        </w:rPr>
        <w:t>,</w:t>
      </w:r>
      <w:r w:rsidRPr="00AE1CB6">
        <w:rPr>
          <w:color w:val="000000" w:themeColor="text1"/>
        </w:rPr>
        <w:t xml:space="preserve"> the cost will usually be around $1,000 per annum including calls.</w:t>
      </w:r>
    </w:p>
    <w:p w14:paraId="40E245FB" w14:textId="77777777" w:rsidR="00AF58C2" w:rsidRPr="00AE1CB6" w:rsidRDefault="00AF58C2" w:rsidP="00180171">
      <w:pPr>
        <w:pStyle w:val="ListParagraph"/>
        <w:numPr>
          <w:ilvl w:val="0"/>
          <w:numId w:val="26"/>
        </w:numPr>
        <w:jc w:val="both"/>
        <w:rPr>
          <w:color w:val="000000" w:themeColor="text1"/>
        </w:rPr>
      </w:pPr>
      <w:r w:rsidRPr="00AE1CB6">
        <w:rPr>
          <w:color w:val="000000" w:themeColor="text1"/>
        </w:rPr>
        <w:t>More specific supplies and services can be estimated by getting quotes from suppliers or based on recent experience in similar projects.</w:t>
      </w:r>
    </w:p>
    <w:p w14:paraId="43A38BD8" w14:textId="02EDFB1A" w:rsidR="00AF58C2" w:rsidRPr="00AE1CB6" w:rsidRDefault="00AF58C2" w:rsidP="00180171">
      <w:pPr>
        <w:jc w:val="both"/>
        <w:rPr>
          <w:color w:val="000000" w:themeColor="text1"/>
        </w:rPr>
      </w:pPr>
      <w:r w:rsidRPr="00AE1CB6">
        <w:rPr>
          <w:color w:val="000000" w:themeColor="text1"/>
        </w:rPr>
        <w:t xml:space="preserve">Where possible, avoid categorising budget estimates as other or miscellaneous.  Doing so will create variances when it comes time to report actuals against </w:t>
      </w:r>
      <w:r w:rsidR="004969EF">
        <w:rPr>
          <w:color w:val="000000" w:themeColor="text1"/>
        </w:rPr>
        <w:t xml:space="preserve">the </w:t>
      </w:r>
      <w:r w:rsidRPr="00AE1CB6">
        <w:rPr>
          <w:color w:val="000000" w:themeColor="text1"/>
        </w:rPr>
        <w:t>budget.</w:t>
      </w:r>
    </w:p>
    <w:p w14:paraId="7438B941" w14:textId="24F42586" w:rsidR="00AF58C2" w:rsidRPr="00AE1CB6" w:rsidRDefault="00AF58C2" w:rsidP="00180171">
      <w:pPr>
        <w:jc w:val="both"/>
        <w:rPr>
          <w:color w:val="000000" w:themeColor="text1"/>
        </w:rPr>
      </w:pPr>
      <w:r w:rsidRPr="00AE1CB6">
        <w:rPr>
          <w:color w:val="000000" w:themeColor="text1"/>
        </w:rPr>
        <w:t xml:space="preserve">This exercise is focused on </w:t>
      </w:r>
      <w:r w:rsidR="004969EF">
        <w:rPr>
          <w:color w:val="000000" w:themeColor="text1"/>
        </w:rPr>
        <w:t xml:space="preserve">the </w:t>
      </w:r>
      <w:r w:rsidRPr="00AE1CB6">
        <w:rPr>
          <w:color w:val="000000" w:themeColor="text1"/>
        </w:rPr>
        <w:t xml:space="preserve">transparency of estimates. </w:t>
      </w:r>
      <w:r w:rsidR="00C57D44" w:rsidRPr="00AE1CB6">
        <w:rPr>
          <w:color w:val="000000" w:themeColor="text1"/>
        </w:rPr>
        <w:t xml:space="preserve"> </w:t>
      </w:r>
      <w:r w:rsidRPr="00AE1CB6">
        <w:rPr>
          <w:color w:val="000000" w:themeColor="text1"/>
        </w:rPr>
        <w:t xml:space="preserve">It is </w:t>
      </w:r>
      <w:r w:rsidR="00E14C19" w:rsidRPr="00AE1CB6">
        <w:rPr>
          <w:color w:val="000000" w:themeColor="text1"/>
        </w:rPr>
        <w:t xml:space="preserve">not always possible to accurately predict the future and </w:t>
      </w:r>
      <w:r w:rsidRPr="00AE1CB6">
        <w:rPr>
          <w:color w:val="000000" w:themeColor="text1"/>
        </w:rPr>
        <w:t xml:space="preserve">get estimates right.  However, it is possible to make them, and the basis for making them, clear to others so that when the actual transactions differ from </w:t>
      </w:r>
      <w:r w:rsidR="004969EF">
        <w:rPr>
          <w:color w:val="000000" w:themeColor="text1"/>
        </w:rPr>
        <w:t xml:space="preserve">the </w:t>
      </w:r>
      <w:r w:rsidRPr="00AE1CB6">
        <w:rPr>
          <w:color w:val="000000" w:themeColor="text1"/>
        </w:rPr>
        <w:t>budget, we have some detail to explain the differences.</w:t>
      </w:r>
    </w:p>
    <w:p w14:paraId="77C98E0E" w14:textId="4B92A3C6" w:rsidR="00AF58C2" w:rsidRPr="00166C36" w:rsidRDefault="00C257CE" w:rsidP="00166C36">
      <w:pPr>
        <w:jc w:val="both"/>
        <w:rPr>
          <w:color w:val="000000" w:themeColor="text1"/>
        </w:rPr>
      </w:pPr>
      <w:r w:rsidRPr="00AE1CB6">
        <w:rPr>
          <w:color w:val="000000" w:themeColor="text1"/>
        </w:rPr>
        <w:t>For our case</w:t>
      </w:r>
      <w:r w:rsidR="008072FE" w:rsidRPr="00AE1CB6">
        <w:rPr>
          <w:color w:val="000000" w:themeColor="text1"/>
        </w:rPr>
        <w:t xml:space="preserve"> study, start by listing inputs or the activity base for our Migrant Housing Budget.  </w:t>
      </w:r>
      <w:r w:rsidR="00AF58C2" w:rsidRPr="00AE1CB6">
        <w:rPr>
          <w:color w:val="000000" w:themeColor="text1"/>
        </w:rPr>
        <w:t>It is recommended that these</w:t>
      </w:r>
      <w:r w:rsidR="008072FE" w:rsidRPr="00AE1CB6">
        <w:rPr>
          <w:color w:val="000000" w:themeColor="text1"/>
        </w:rPr>
        <w:t>, and the</w:t>
      </w:r>
      <w:r w:rsidR="00AF58C2" w:rsidRPr="00AE1CB6">
        <w:rPr>
          <w:color w:val="000000" w:themeColor="text1"/>
        </w:rPr>
        <w:t xml:space="preserve"> assumptions </w:t>
      </w:r>
      <w:r w:rsidR="008072FE" w:rsidRPr="00AE1CB6">
        <w:rPr>
          <w:color w:val="000000" w:themeColor="text1"/>
        </w:rPr>
        <w:t xml:space="preserve">associated with them, </w:t>
      </w:r>
      <w:r w:rsidR="00AF58C2" w:rsidRPr="00AE1CB6">
        <w:rPr>
          <w:color w:val="000000" w:themeColor="text1"/>
        </w:rPr>
        <w:t xml:space="preserve">be documented using a table similar to that </w:t>
      </w:r>
      <w:r w:rsidRPr="00AE1CB6">
        <w:rPr>
          <w:color w:val="000000" w:themeColor="text1"/>
        </w:rPr>
        <w:t>below</w:t>
      </w:r>
      <w:r w:rsidR="00AF58C2" w:rsidRPr="00AE1CB6">
        <w:rPr>
          <w:color w:val="000000" w:themeColor="text1"/>
        </w:rPr>
        <w:t>:</w:t>
      </w:r>
    </w:p>
    <w:p w14:paraId="0A5BAD6B" w14:textId="33C42D26" w:rsidR="00AF58C2" w:rsidRPr="00AE1CB6" w:rsidRDefault="00AF58C2" w:rsidP="00180171">
      <w:pPr>
        <w:jc w:val="both"/>
        <w:rPr>
          <w:color w:val="000000" w:themeColor="text1"/>
        </w:rPr>
      </w:pPr>
      <w:r w:rsidRPr="00AE1CB6">
        <w:rPr>
          <w:color w:val="000000" w:themeColor="text1"/>
        </w:rPr>
        <w:t>Having documented our assumptions, we can now develop a budget, using various expense categories to generate the total cost for a household and the program.</w:t>
      </w:r>
    </w:p>
    <w:p w14:paraId="7A189EEF" w14:textId="3ECFDF19" w:rsidR="00AF58C2" w:rsidRPr="00AE1CB6" w:rsidRDefault="00AF58C2" w:rsidP="00180171">
      <w:pPr>
        <w:jc w:val="both"/>
        <w:rPr>
          <w:color w:val="000000" w:themeColor="text1"/>
        </w:rPr>
      </w:pPr>
      <w:r w:rsidRPr="00AE1CB6">
        <w:rPr>
          <w:color w:val="000000" w:themeColor="text1"/>
        </w:rPr>
        <w:t>Using this information</w:t>
      </w:r>
      <w:r w:rsidR="00C57D44" w:rsidRPr="00AE1CB6">
        <w:rPr>
          <w:color w:val="000000" w:themeColor="text1"/>
        </w:rPr>
        <w:t>,</w:t>
      </w:r>
      <w:r w:rsidRPr="00AE1CB6">
        <w:rPr>
          <w:color w:val="000000" w:themeColor="text1"/>
        </w:rPr>
        <w:t xml:space="preserve"> we can produce estimates</w:t>
      </w:r>
      <w:r w:rsidR="004C4E88" w:rsidRPr="00AE1CB6">
        <w:rPr>
          <w:color w:val="000000" w:themeColor="text1"/>
        </w:rPr>
        <w:t xml:space="preserve"> for the first year of our five-</w:t>
      </w:r>
      <w:r w:rsidRPr="00AE1CB6">
        <w:rPr>
          <w:color w:val="000000" w:themeColor="text1"/>
        </w:rPr>
        <w:t>year period.  From this</w:t>
      </w:r>
      <w:r w:rsidR="004969EF">
        <w:rPr>
          <w:color w:val="000000" w:themeColor="text1"/>
        </w:rPr>
        <w:t>,</w:t>
      </w:r>
      <w:r w:rsidRPr="00AE1CB6">
        <w:rPr>
          <w:color w:val="000000" w:themeColor="text1"/>
        </w:rPr>
        <w:t xml:space="preserve"> we can estimate the forward estimates by making assumptions about growth across years.  </w:t>
      </w:r>
      <w:r w:rsidRPr="00AE1CB6">
        <w:rPr>
          <w:b/>
          <w:color w:val="000000" w:themeColor="text1"/>
        </w:rPr>
        <w:t>For example</w:t>
      </w:r>
      <w:r w:rsidRPr="00AE1CB6">
        <w:rPr>
          <w:color w:val="000000" w:themeColor="text1"/>
        </w:rPr>
        <w:t>, we can assume:</w:t>
      </w:r>
    </w:p>
    <w:p w14:paraId="1D963874" w14:textId="77777777" w:rsidR="00AF58C2" w:rsidRPr="00AE1CB6" w:rsidRDefault="00977CDF" w:rsidP="00180171">
      <w:pPr>
        <w:pStyle w:val="ListParagraph"/>
        <w:numPr>
          <w:ilvl w:val="0"/>
          <w:numId w:val="27"/>
        </w:numPr>
        <w:jc w:val="both"/>
        <w:rPr>
          <w:color w:val="000000" w:themeColor="text1"/>
        </w:rPr>
      </w:pPr>
      <w:r w:rsidRPr="00AE1CB6">
        <w:rPr>
          <w:color w:val="000000" w:themeColor="text1"/>
        </w:rPr>
        <w:t>Salaries and wages grow by 2</w:t>
      </w:r>
      <w:r w:rsidR="00AF58C2" w:rsidRPr="00AE1CB6">
        <w:rPr>
          <w:color w:val="000000" w:themeColor="text1"/>
        </w:rPr>
        <w:t>% and</w:t>
      </w:r>
    </w:p>
    <w:p w14:paraId="0F158E60" w14:textId="73C0CB73" w:rsidR="00AF58C2" w:rsidRPr="00166C36" w:rsidRDefault="00AF58C2" w:rsidP="008B4BCB">
      <w:pPr>
        <w:pStyle w:val="ListParagraph"/>
        <w:numPr>
          <w:ilvl w:val="0"/>
          <w:numId w:val="27"/>
        </w:numPr>
        <w:jc w:val="both"/>
        <w:rPr>
          <w:color w:val="000000" w:themeColor="text1"/>
        </w:rPr>
      </w:pPr>
      <w:r w:rsidRPr="00AE1CB6">
        <w:rPr>
          <w:color w:val="000000" w:themeColor="text1"/>
        </w:rPr>
        <w:t>Goods and services growth by 2.5%,</w:t>
      </w:r>
      <w:r w:rsidRPr="00166C36">
        <w:rPr>
          <w:color w:val="595959" w:themeColor="text1" w:themeTint="A6"/>
        </w:rPr>
        <w:br w:type="page"/>
      </w:r>
    </w:p>
    <w:p w14:paraId="248523B5" w14:textId="77777777" w:rsidR="00F20F01" w:rsidRPr="00AE1CB6" w:rsidRDefault="00F20F01" w:rsidP="00F20F01">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lastRenderedPageBreak/>
        <w:t>Building a salaries budget</w:t>
      </w:r>
    </w:p>
    <w:p w14:paraId="22B7A7C1" w14:textId="77777777" w:rsidR="00F20F01" w:rsidRPr="00AE1CB6" w:rsidRDefault="00F20F01" w:rsidP="00180171">
      <w:pPr>
        <w:jc w:val="both"/>
        <w:rPr>
          <w:color w:val="000000" w:themeColor="text1"/>
        </w:rPr>
      </w:pPr>
      <w:r w:rsidRPr="00AE1CB6">
        <w:rPr>
          <w:color w:val="000000" w:themeColor="text1"/>
        </w:rPr>
        <w:t>Identify staff requirements – number of staff and classification of staff.  Where possible link staffing requirements with measures of activity, output or outcome.</w:t>
      </w:r>
    </w:p>
    <w:p w14:paraId="7AAB5826" w14:textId="013CC603" w:rsidR="00F20F01" w:rsidRPr="00AE1CB6" w:rsidRDefault="00F20F01" w:rsidP="00180171">
      <w:pPr>
        <w:jc w:val="both"/>
        <w:rPr>
          <w:color w:val="000000" w:themeColor="text1"/>
        </w:rPr>
      </w:pPr>
      <w:r w:rsidRPr="00AE1CB6">
        <w:rPr>
          <w:color w:val="000000" w:themeColor="text1"/>
        </w:rPr>
        <w:t xml:space="preserve">Details the assumptions about staff </w:t>
      </w:r>
      <w:r w:rsidR="005B6AB0" w:rsidRPr="00AE1CB6">
        <w:rPr>
          <w:color w:val="000000" w:themeColor="text1"/>
        </w:rPr>
        <w:t>classifications.</w:t>
      </w:r>
    </w:p>
    <w:p w14:paraId="1A619D1F" w14:textId="77777777" w:rsidR="00F20F01" w:rsidRPr="00AE1CB6" w:rsidRDefault="00F20F01" w:rsidP="00180171">
      <w:pPr>
        <w:jc w:val="both"/>
        <w:rPr>
          <w:color w:val="000000" w:themeColor="text1"/>
        </w:rPr>
      </w:pPr>
      <w:r w:rsidRPr="00AE1CB6">
        <w:rPr>
          <w:color w:val="000000" w:themeColor="text1"/>
        </w:rPr>
        <w:t>Based on the classifications, identify the base salary level for each position</w:t>
      </w:r>
    </w:p>
    <w:p w14:paraId="2DD576B8" w14:textId="77777777" w:rsidR="00F20F01" w:rsidRPr="00AE1CB6" w:rsidRDefault="00F20F01" w:rsidP="00180171">
      <w:pPr>
        <w:jc w:val="both"/>
        <w:rPr>
          <w:color w:val="000000" w:themeColor="text1"/>
        </w:rPr>
      </w:pPr>
      <w:r w:rsidRPr="00AE1CB6">
        <w:rPr>
          <w:color w:val="000000" w:themeColor="text1"/>
        </w:rPr>
        <w:t xml:space="preserve">For each position, apply assumptions for on-costs.  </w:t>
      </w:r>
    </w:p>
    <w:p w14:paraId="71383D1E" w14:textId="77777777" w:rsidR="00F20F01" w:rsidRPr="00AE1CB6" w:rsidRDefault="00F20F01" w:rsidP="00F20F01">
      <w:pPr>
        <w:rPr>
          <w:rFonts w:cs="Arial"/>
          <w:b/>
          <w:iCs/>
          <w:color w:val="000000" w:themeColor="text1"/>
          <w:sz w:val="22"/>
          <w:szCs w:val="22"/>
        </w:rPr>
      </w:pPr>
      <w:r w:rsidRPr="00AE1CB6">
        <w:rPr>
          <w:rFonts w:cs="Arial"/>
          <w:b/>
          <w:iCs/>
          <w:color w:val="000000" w:themeColor="text1"/>
          <w:sz w:val="22"/>
          <w:szCs w:val="22"/>
        </w:rPr>
        <w:t>Labour Oncost Breakdown – Example</w:t>
      </w:r>
    </w:p>
    <w:tbl>
      <w:tblPr>
        <w:tblW w:w="5121" w:type="dxa"/>
        <w:jc w:val="center"/>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000" w:firstRow="0" w:lastRow="0" w:firstColumn="0" w:lastColumn="0" w:noHBand="0" w:noVBand="0"/>
      </w:tblPr>
      <w:tblGrid>
        <w:gridCol w:w="3928"/>
        <w:gridCol w:w="1193"/>
      </w:tblGrid>
      <w:tr w:rsidR="00AE1CB6" w:rsidRPr="00AE1CB6" w14:paraId="38E35E9E" w14:textId="77777777" w:rsidTr="00180171">
        <w:trPr>
          <w:trHeight w:val="335"/>
          <w:jc w:val="center"/>
        </w:trPr>
        <w:tc>
          <w:tcPr>
            <w:tcW w:w="3928" w:type="dxa"/>
          </w:tcPr>
          <w:p w14:paraId="0943D4AD" w14:textId="77777777" w:rsidR="00F20F01" w:rsidRPr="00AE1CB6" w:rsidRDefault="00F20F01" w:rsidP="00C951C9">
            <w:pPr>
              <w:rPr>
                <w:rFonts w:cs="Arial"/>
                <w:color w:val="000000" w:themeColor="text1"/>
                <w:sz w:val="22"/>
                <w:szCs w:val="22"/>
                <w:lang w:eastAsia="en-AU"/>
              </w:rPr>
            </w:pPr>
            <w:r w:rsidRPr="00AE1CB6">
              <w:rPr>
                <w:rFonts w:cs="Arial"/>
                <w:color w:val="000000" w:themeColor="text1"/>
                <w:sz w:val="22"/>
                <w:szCs w:val="22"/>
                <w:lang w:eastAsia="en-AU"/>
              </w:rPr>
              <w:t xml:space="preserve">   Superannuation</w:t>
            </w:r>
          </w:p>
        </w:tc>
        <w:tc>
          <w:tcPr>
            <w:tcW w:w="1193" w:type="dxa"/>
          </w:tcPr>
          <w:p w14:paraId="0A429F3B" w14:textId="77777777" w:rsidR="00F20F01" w:rsidRPr="00AE1CB6" w:rsidRDefault="00F20F01" w:rsidP="00C951C9">
            <w:pPr>
              <w:jc w:val="right"/>
              <w:rPr>
                <w:rFonts w:cs="Arial"/>
                <w:bCs/>
                <w:color w:val="000000" w:themeColor="text1"/>
                <w:sz w:val="22"/>
                <w:szCs w:val="22"/>
                <w:lang w:eastAsia="en-AU"/>
              </w:rPr>
            </w:pPr>
            <w:r w:rsidRPr="00AE1CB6">
              <w:rPr>
                <w:rFonts w:cs="Arial"/>
                <w:bCs/>
                <w:color w:val="000000" w:themeColor="text1"/>
                <w:sz w:val="22"/>
                <w:szCs w:val="22"/>
                <w:lang w:eastAsia="en-AU"/>
              </w:rPr>
              <w:t>12.00%</w:t>
            </w:r>
          </w:p>
        </w:tc>
      </w:tr>
      <w:tr w:rsidR="00AE1CB6" w:rsidRPr="00AE1CB6" w14:paraId="0A00A65F" w14:textId="77777777" w:rsidTr="00180171">
        <w:trPr>
          <w:trHeight w:val="335"/>
          <w:jc w:val="center"/>
        </w:trPr>
        <w:tc>
          <w:tcPr>
            <w:tcW w:w="3928" w:type="dxa"/>
          </w:tcPr>
          <w:p w14:paraId="05B1B87B" w14:textId="77777777" w:rsidR="00F20F01" w:rsidRPr="00AE1CB6" w:rsidRDefault="00F20F01" w:rsidP="00C951C9">
            <w:pPr>
              <w:rPr>
                <w:rFonts w:cs="Arial"/>
                <w:color w:val="000000" w:themeColor="text1"/>
                <w:sz w:val="22"/>
                <w:szCs w:val="22"/>
                <w:lang w:eastAsia="en-AU"/>
              </w:rPr>
            </w:pPr>
            <w:r w:rsidRPr="00AE1CB6">
              <w:rPr>
                <w:rFonts w:cs="Arial"/>
                <w:color w:val="000000" w:themeColor="text1"/>
                <w:sz w:val="22"/>
                <w:szCs w:val="22"/>
                <w:lang w:eastAsia="en-AU"/>
              </w:rPr>
              <w:t xml:space="preserve">   Payroll Tax</w:t>
            </w:r>
          </w:p>
        </w:tc>
        <w:tc>
          <w:tcPr>
            <w:tcW w:w="1193" w:type="dxa"/>
          </w:tcPr>
          <w:p w14:paraId="0DFEFB70" w14:textId="77777777" w:rsidR="00F20F01" w:rsidRPr="00AE1CB6" w:rsidRDefault="00F20F01" w:rsidP="00C951C9">
            <w:pPr>
              <w:jc w:val="right"/>
              <w:rPr>
                <w:rFonts w:cs="Arial"/>
                <w:bCs/>
                <w:color w:val="000000" w:themeColor="text1"/>
                <w:sz w:val="22"/>
                <w:szCs w:val="22"/>
                <w:lang w:eastAsia="en-AU"/>
              </w:rPr>
            </w:pPr>
            <w:r w:rsidRPr="00AE1CB6">
              <w:rPr>
                <w:rFonts w:cs="Arial"/>
                <w:bCs/>
                <w:color w:val="000000" w:themeColor="text1"/>
                <w:sz w:val="22"/>
                <w:szCs w:val="22"/>
                <w:lang w:eastAsia="en-AU"/>
              </w:rPr>
              <w:t>5.00%</w:t>
            </w:r>
          </w:p>
        </w:tc>
      </w:tr>
      <w:tr w:rsidR="00AE1CB6" w:rsidRPr="00AE1CB6" w14:paraId="46735671" w14:textId="77777777" w:rsidTr="00180171">
        <w:trPr>
          <w:trHeight w:val="335"/>
          <w:jc w:val="center"/>
        </w:trPr>
        <w:tc>
          <w:tcPr>
            <w:tcW w:w="3928" w:type="dxa"/>
          </w:tcPr>
          <w:p w14:paraId="55FB4435" w14:textId="77777777" w:rsidR="00F20F01" w:rsidRPr="00AE1CB6" w:rsidRDefault="00F20F01" w:rsidP="00C951C9">
            <w:pPr>
              <w:rPr>
                <w:rFonts w:cs="Arial"/>
                <w:color w:val="000000" w:themeColor="text1"/>
                <w:sz w:val="22"/>
                <w:szCs w:val="22"/>
                <w:lang w:eastAsia="en-AU"/>
              </w:rPr>
            </w:pPr>
            <w:r w:rsidRPr="00AE1CB6">
              <w:rPr>
                <w:rFonts w:cs="Arial"/>
                <w:color w:val="000000" w:themeColor="text1"/>
                <w:sz w:val="22"/>
                <w:szCs w:val="22"/>
                <w:lang w:eastAsia="en-AU"/>
              </w:rPr>
              <w:t xml:space="preserve">   Long Service Leave</w:t>
            </w:r>
          </w:p>
        </w:tc>
        <w:tc>
          <w:tcPr>
            <w:tcW w:w="1193" w:type="dxa"/>
          </w:tcPr>
          <w:p w14:paraId="237479DA" w14:textId="77777777" w:rsidR="00F20F01" w:rsidRPr="00AE1CB6" w:rsidRDefault="00F20F01" w:rsidP="00C951C9">
            <w:pPr>
              <w:jc w:val="right"/>
              <w:rPr>
                <w:rFonts w:cs="Arial"/>
                <w:bCs/>
                <w:color w:val="000000" w:themeColor="text1"/>
                <w:sz w:val="22"/>
                <w:szCs w:val="22"/>
                <w:lang w:eastAsia="en-AU"/>
              </w:rPr>
            </w:pPr>
            <w:r w:rsidRPr="00AE1CB6">
              <w:rPr>
                <w:rFonts w:cs="Arial"/>
                <w:bCs/>
                <w:color w:val="000000" w:themeColor="text1"/>
                <w:sz w:val="22"/>
                <w:szCs w:val="22"/>
                <w:lang w:eastAsia="en-AU"/>
              </w:rPr>
              <w:t>4.00%</w:t>
            </w:r>
          </w:p>
        </w:tc>
      </w:tr>
      <w:tr w:rsidR="00AE1CB6" w:rsidRPr="00AE1CB6" w14:paraId="5097D576" w14:textId="77777777" w:rsidTr="00180171">
        <w:trPr>
          <w:trHeight w:val="335"/>
          <w:jc w:val="center"/>
        </w:trPr>
        <w:tc>
          <w:tcPr>
            <w:tcW w:w="3928" w:type="dxa"/>
          </w:tcPr>
          <w:p w14:paraId="51C81A5F" w14:textId="77777777" w:rsidR="00F20F01" w:rsidRPr="00AE1CB6" w:rsidRDefault="00F20F01" w:rsidP="00C951C9">
            <w:pPr>
              <w:rPr>
                <w:rFonts w:cs="Arial"/>
                <w:color w:val="000000" w:themeColor="text1"/>
                <w:sz w:val="22"/>
                <w:szCs w:val="22"/>
                <w:lang w:eastAsia="en-AU"/>
              </w:rPr>
            </w:pPr>
            <w:r w:rsidRPr="00AE1CB6">
              <w:rPr>
                <w:rFonts w:cs="Arial"/>
                <w:color w:val="000000" w:themeColor="text1"/>
                <w:sz w:val="22"/>
                <w:szCs w:val="22"/>
                <w:lang w:eastAsia="en-AU"/>
              </w:rPr>
              <w:t xml:space="preserve">   Maternity Leave</w:t>
            </w:r>
          </w:p>
        </w:tc>
        <w:tc>
          <w:tcPr>
            <w:tcW w:w="1193" w:type="dxa"/>
          </w:tcPr>
          <w:p w14:paraId="04A888E1" w14:textId="77777777" w:rsidR="00F20F01" w:rsidRPr="00AE1CB6" w:rsidRDefault="00F20F01" w:rsidP="00C951C9">
            <w:pPr>
              <w:jc w:val="right"/>
              <w:rPr>
                <w:rFonts w:cs="Arial"/>
                <w:bCs/>
                <w:color w:val="000000" w:themeColor="text1"/>
                <w:sz w:val="22"/>
                <w:szCs w:val="22"/>
                <w:lang w:eastAsia="en-AU"/>
              </w:rPr>
            </w:pPr>
            <w:r w:rsidRPr="00AE1CB6">
              <w:rPr>
                <w:rFonts w:cs="Arial"/>
                <w:bCs/>
                <w:color w:val="000000" w:themeColor="text1"/>
                <w:sz w:val="22"/>
                <w:szCs w:val="22"/>
                <w:lang w:eastAsia="en-AU"/>
              </w:rPr>
              <w:t>0.50%</w:t>
            </w:r>
          </w:p>
        </w:tc>
      </w:tr>
      <w:tr w:rsidR="00AE1CB6" w:rsidRPr="00AE1CB6" w14:paraId="136DB9D6" w14:textId="77777777" w:rsidTr="00180171">
        <w:trPr>
          <w:trHeight w:val="335"/>
          <w:jc w:val="center"/>
        </w:trPr>
        <w:tc>
          <w:tcPr>
            <w:tcW w:w="3928" w:type="dxa"/>
          </w:tcPr>
          <w:p w14:paraId="6BE4F2C5" w14:textId="77777777" w:rsidR="00F20F01" w:rsidRPr="00AE1CB6" w:rsidRDefault="00F20F01" w:rsidP="00C951C9">
            <w:pPr>
              <w:rPr>
                <w:rFonts w:cs="Arial"/>
                <w:color w:val="000000" w:themeColor="text1"/>
                <w:sz w:val="22"/>
                <w:szCs w:val="22"/>
                <w:lang w:eastAsia="en-AU"/>
              </w:rPr>
            </w:pPr>
            <w:r w:rsidRPr="00AE1CB6">
              <w:rPr>
                <w:rFonts w:cs="Arial"/>
                <w:color w:val="000000" w:themeColor="text1"/>
                <w:sz w:val="22"/>
                <w:szCs w:val="22"/>
                <w:lang w:eastAsia="en-AU"/>
              </w:rPr>
              <w:t xml:space="preserve">   Insurance (e.g. workers comp)</w:t>
            </w:r>
          </w:p>
        </w:tc>
        <w:tc>
          <w:tcPr>
            <w:tcW w:w="1193" w:type="dxa"/>
          </w:tcPr>
          <w:p w14:paraId="494266C7" w14:textId="77777777" w:rsidR="00F20F01" w:rsidRPr="00AE1CB6" w:rsidRDefault="00F20F01" w:rsidP="00C951C9">
            <w:pPr>
              <w:jc w:val="right"/>
              <w:rPr>
                <w:rFonts w:cs="Arial"/>
                <w:bCs/>
                <w:color w:val="000000" w:themeColor="text1"/>
                <w:sz w:val="22"/>
                <w:szCs w:val="22"/>
                <w:lang w:eastAsia="en-AU"/>
              </w:rPr>
            </w:pPr>
            <w:r w:rsidRPr="00AE1CB6">
              <w:rPr>
                <w:rFonts w:cs="Arial"/>
                <w:bCs/>
                <w:color w:val="000000" w:themeColor="text1"/>
                <w:sz w:val="22"/>
                <w:szCs w:val="22"/>
                <w:lang w:eastAsia="en-AU"/>
              </w:rPr>
              <w:t>0.20%</w:t>
            </w:r>
          </w:p>
        </w:tc>
      </w:tr>
      <w:tr w:rsidR="00AE1CB6" w:rsidRPr="00AE1CB6" w14:paraId="65912D87" w14:textId="77777777" w:rsidTr="00180171">
        <w:trPr>
          <w:trHeight w:val="395"/>
          <w:jc w:val="center"/>
        </w:trPr>
        <w:tc>
          <w:tcPr>
            <w:tcW w:w="3928" w:type="dxa"/>
          </w:tcPr>
          <w:p w14:paraId="737EFC8A" w14:textId="77777777" w:rsidR="00F20F01" w:rsidRPr="00AE1CB6" w:rsidRDefault="00F20F01" w:rsidP="00C951C9">
            <w:pPr>
              <w:rPr>
                <w:rFonts w:cs="Arial"/>
                <w:color w:val="000000" w:themeColor="text1"/>
                <w:sz w:val="22"/>
                <w:szCs w:val="22"/>
                <w:lang w:eastAsia="en-AU"/>
              </w:rPr>
            </w:pPr>
            <w:r w:rsidRPr="00AE1CB6">
              <w:rPr>
                <w:rFonts w:cs="Arial"/>
                <w:color w:val="000000" w:themeColor="text1"/>
                <w:sz w:val="22"/>
                <w:szCs w:val="22"/>
                <w:lang w:eastAsia="en-AU"/>
              </w:rPr>
              <w:t xml:space="preserve">   Leave Loading</w:t>
            </w:r>
          </w:p>
        </w:tc>
        <w:tc>
          <w:tcPr>
            <w:tcW w:w="1193" w:type="dxa"/>
          </w:tcPr>
          <w:p w14:paraId="69AB2401" w14:textId="77777777" w:rsidR="00F20F01" w:rsidRPr="00AE1CB6" w:rsidRDefault="00F20F01" w:rsidP="00C951C9">
            <w:pPr>
              <w:jc w:val="right"/>
              <w:rPr>
                <w:rFonts w:cs="Arial"/>
                <w:bCs/>
                <w:color w:val="000000" w:themeColor="text1"/>
                <w:sz w:val="22"/>
                <w:szCs w:val="22"/>
                <w:lang w:eastAsia="en-AU"/>
              </w:rPr>
            </w:pPr>
            <w:r w:rsidRPr="00AE1CB6">
              <w:rPr>
                <w:rFonts w:cs="Arial"/>
                <w:bCs/>
                <w:color w:val="000000" w:themeColor="text1"/>
                <w:sz w:val="22"/>
                <w:szCs w:val="22"/>
                <w:lang w:eastAsia="en-AU"/>
              </w:rPr>
              <w:t>0.30%</w:t>
            </w:r>
          </w:p>
        </w:tc>
      </w:tr>
      <w:tr w:rsidR="007703EF" w:rsidRPr="00AE1CB6" w14:paraId="67D1F587" w14:textId="77777777" w:rsidTr="00180171">
        <w:trPr>
          <w:trHeight w:val="335"/>
          <w:jc w:val="center"/>
        </w:trPr>
        <w:tc>
          <w:tcPr>
            <w:tcW w:w="3928" w:type="dxa"/>
          </w:tcPr>
          <w:p w14:paraId="2BC313DF" w14:textId="77777777" w:rsidR="00F20F01" w:rsidRPr="00AE1CB6" w:rsidRDefault="00F20F01" w:rsidP="00C951C9">
            <w:pPr>
              <w:rPr>
                <w:rFonts w:cs="Arial"/>
                <w:b/>
                <w:iCs/>
                <w:color w:val="000000" w:themeColor="text1"/>
                <w:sz w:val="22"/>
                <w:szCs w:val="22"/>
                <w:lang w:eastAsia="en-AU"/>
              </w:rPr>
            </w:pPr>
            <w:r w:rsidRPr="00AE1CB6">
              <w:rPr>
                <w:rFonts w:cs="Arial"/>
                <w:i/>
                <w:iCs/>
                <w:color w:val="000000" w:themeColor="text1"/>
                <w:sz w:val="21"/>
                <w:szCs w:val="22"/>
                <w:lang w:eastAsia="en-AU"/>
              </w:rPr>
              <w:t xml:space="preserve">   </w:t>
            </w:r>
            <w:r w:rsidRPr="00AE1CB6">
              <w:rPr>
                <w:rFonts w:cs="Arial"/>
                <w:b/>
                <w:iCs/>
                <w:color w:val="000000" w:themeColor="text1"/>
                <w:sz w:val="22"/>
                <w:szCs w:val="22"/>
                <w:lang w:eastAsia="en-AU"/>
              </w:rPr>
              <w:t>Total</w:t>
            </w:r>
          </w:p>
        </w:tc>
        <w:tc>
          <w:tcPr>
            <w:tcW w:w="1193" w:type="dxa"/>
          </w:tcPr>
          <w:p w14:paraId="75DE2F85" w14:textId="77777777" w:rsidR="00F20F01" w:rsidRPr="00AE1CB6" w:rsidRDefault="00F20F01" w:rsidP="00C951C9">
            <w:pPr>
              <w:jc w:val="right"/>
              <w:rPr>
                <w:rFonts w:cs="Arial"/>
                <w:b/>
                <w:bCs/>
                <w:color w:val="000000" w:themeColor="text1"/>
                <w:sz w:val="22"/>
                <w:szCs w:val="22"/>
                <w:lang w:eastAsia="en-AU"/>
              </w:rPr>
            </w:pPr>
            <w:r w:rsidRPr="00AE1CB6">
              <w:rPr>
                <w:rFonts w:cs="Arial"/>
                <w:b/>
                <w:bCs/>
                <w:color w:val="000000" w:themeColor="text1"/>
                <w:sz w:val="22"/>
                <w:szCs w:val="22"/>
                <w:lang w:eastAsia="en-AU"/>
              </w:rPr>
              <w:t>22.00%</w:t>
            </w:r>
          </w:p>
        </w:tc>
      </w:tr>
    </w:tbl>
    <w:p w14:paraId="7CC531C0" w14:textId="77777777" w:rsidR="00F20F01" w:rsidRPr="00AE1CB6" w:rsidRDefault="00F20F01" w:rsidP="00F20F01">
      <w:pPr>
        <w:widowControl w:val="0"/>
        <w:autoSpaceDE w:val="0"/>
        <w:autoSpaceDN w:val="0"/>
        <w:adjustRightInd w:val="0"/>
        <w:rPr>
          <w:rFonts w:cs="Calibri"/>
          <w:color w:val="000000" w:themeColor="text1"/>
          <w:sz w:val="30"/>
          <w:szCs w:val="30"/>
        </w:rPr>
      </w:pPr>
    </w:p>
    <w:p w14:paraId="0C233F0C" w14:textId="77777777" w:rsidR="008E7A70" w:rsidRPr="008E7A70" w:rsidRDefault="008E7A70" w:rsidP="00180171">
      <w:pPr>
        <w:jc w:val="both"/>
        <w:rPr>
          <w:color w:val="595959" w:themeColor="text1" w:themeTint="A6"/>
        </w:rPr>
      </w:pPr>
      <w:r w:rsidRPr="00AE1CB6">
        <w:rPr>
          <w:color w:val="000000" w:themeColor="text1"/>
        </w:rPr>
        <w:t xml:space="preserve">These calculations become more complex for services that operate outside of normal working hours and where staff are working shifts and out-of-hours rosters.  For example, if when staff take leave, their positions need to be filled to enable continuity of service, estimates need to be made of the ‘backfilling’ requirements for a position.  An example of a backfilling calculation is </w:t>
      </w:r>
      <w:r w:rsidRPr="008E7A70">
        <w:rPr>
          <w:color w:val="595959" w:themeColor="text1" w:themeTint="A6"/>
        </w:rPr>
        <w:t>presented below.</w:t>
      </w:r>
    </w:p>
    <w:p w14:paraId="49AA74CC" w14:textId="7EF4EBDD" w:rsidR="00F20F01" w:rsidRDefault="008E7A70" w:rsidP="00180171">
      <w:pPr>
        <w:widowControl w:val="0"/>
        <w:autoSpaceDE w:val="0"/>
        <w:autoSpaceDN w:val="0"/>
        <w:adjustRightInd w:val="0"/>
        <w:jc w:val="center"/>
        <w:rPr>
          <w:rFonts w:cs="Calibri"/>
          <w:color w:val="595959" w:themeColor="text1" w:themeTint="A6"/>
          <w:sz w:val="30"/>
          <w:szCs w:val="30"/>
        </w:rPr>
      </w:pPr>
      <w:r w:rsidRPr="008E7A70">
        <w:rPr>
          <w:rFonts w:cs="Calibri"/>
          <w:noProof/>
          <w:color w:val="595959" w:themeColor="text1" w:themeTint="A6"/>
          <w:sz w:val="30"/>
          <w:szCs w:val="30"/>
        </w:rPr>
        <w:drawing>
          <wp:inline distT="0" distB="0" distL="0" distR="0" wp14:anchorId="1509733A" wp14:editId="269627F4">
            <wp:extent cx="3352800" cy="2882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52800" cy="2882900"/>
                    </a:xfrm>
                    <a:prstGeom prst="rect">
                      <a:avLst/>
                    </a:prstGeom>
                  </pic:spPr>
                </pic:pic>
              </a:graphicData>
            </a:graphic>
          </wp:inline>
        </w:drawing>
      </w:r>
    </w:p>
    <w:p w14:paraId="54C0EDCA" w14:textId="77777777" w:rsidR="008E7A70" w:rsidRPr="008C151E" w:rsidRDefault="008E7A70" w:rsidP="00F20F01">
      <w:pPr>
        <w:widowControl w:val="0"/>
        <w:autoSpaceDE w:val="0"/>
        <w:autoSpaceDN w:val="0"/>
        <w:adjustRightInd w:val="0"/>
        <w:rPr>
          <w:rFonts w:cs="Calibri"/>
          <w:color w:val="595959" w:themeColor="text1" w:themeTint="A6"/>
          <w:sz w:val="30"/>
          <w:szCs w:val="30"/>
        </w:rPr>
      </w:pPr>
    </w:p>
    <w:p w14:paraId="2B4F8430" w14:textId="77777777" w:rsidR="00F20F01" w:rsidRPr="008C151E" w:rsidRDefault="00F20F01" w:rsidP="00F20F01">
      <w:pPr>
        <w:spacing w:after="0"/>
        <w:rPr>
          <w:rFonts w:eastAsiaTheme="majorEastAsia" w:cstheme="majorBidi"/>
          <w:b/>
          <w:bCs/>
          <w:i/>
          <w:color w:val="595959" w:themeColor="text1" w:themeTint="A6"/>
          <w:sz w:val="28"/>
          <w:szCs w:val="26"/>
        </w:rPr>
      </w:pPr>
      <w:r w:rsidRPr="008C151E">
        <w:rPr>
          <w:color w:val="595959" w:themeColor="text1" w:themeTint="A6"/>
        </w:rPr>
        <w:br w:type="page"/>
      </w:r>
    </w:p>
    <w:p w14:paraId="248EE341" w14:textId="77777777" w:rsidR="00F20F01" w:rsidRPr="00AE1CB6" w:rsidRDefault="00F20F01" w:rsidP="00F20F01">
      <w:pPr>
        <w:pStyle w:val="Heading3"/>
        <w:rPr>
          <w:rFonts w:ascii="Frutiger Next Pro Condensed" w:hAnsi="Frutiger Next Pro Condensed"/>
          <w:color w:val="000000" w:themeColor="text1"/>
        </w:rPr>
      </w:pPr>
      <w:bookmarkStart w:id="107" w:name="_Toc445639375"/>
      <w:r w:rsidRPr="00AE1CB6">
        <w:rPr>
          <w:rFonts w:ascii="Frutiger Next Pro Condensed" w:hAnsi="Frutiger Next Pro Condensed"/>
          <w:color w:val="000000" w:themeColor="text1"/>
        </w:rPr>
        <w:lastRenderedPageBreak/>
        <w:t>Building a goods and services budget</w:t>
      </w:r>
      <w:bookmarkEnd w:id="107"/>
    </w:p>
    <w:p w14:paraId="18B108D6" w14:textId="77777777" w:rsidR="00F20F01" w:rsidRPr="00180171" w:rsidRDefault="00F20F01" w:rsidP="00180171">
      <w:pPr>
        <w:jc w:val="both"/>
        <w:rPr>
          <w:color w:val="000000" w:themeColor="text1"/>
        </w:rPr>
      </w:pPr>
      <w:r w:rsidRPr="00180171">
        <w:rPr>
          <w:color w:val="000000" w:themeColor="text1"/>
        </w:rPr>
        <w:t>Categories for non-salary expenses will include:</w:t>
      </w:r>
    </w:p>
    <w:p w14:paraId="5AACB383" w14:textId="77777777" w:rsidR="00F20F01" w:rsidRPr="00180171" w:rsidRDefault="00F20F01" w:rsidP="00180171">
      <w:pPr>
        <w:pStyle w:val="ListParagraph"/>
        <w:numPr>
          <w:ilvl w:val="0"/>
          <w:numId w:val="29"/>
        </w:numPr>
        <w:jc w:val="both"/>
        <w:rPr>
          <w:color w:val="000000" w:themeColor="text1"/>
        </w:rPr>
      </w:pPr>
      <w:r w:rsidRPr="00180171">
        <w:rPr>
          <w:color w:val="000000" w:themeColor="text1"/>
        </w:rPr>
        <w:t>Staff related costs:</w:t>
      </w:r>
    </w:p>
    <w:p w14:paraId="2E6F8427"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Training</w:t>
      </w:r>
    </w:p>
    <w:p w14:paraId="072DA4A9"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Uniforms</w:t>
      </w:r>
    </w:p>
    <w:p w14:paraId="7D12AEB9"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Mobile phones</w:t>
      </w:r>
    </w:p>
    <w:p w14:paraId="50C5EC69"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Car leases</w:t>
      </w:r>
    </w:p>
    <w:p w14:paraId="540B6610" w14:textId="3B8E7F1D" w:rsidR="00F20F01" w:rsidRPr="00180171" w:rsidRDefault="00F20F01" w:rsidP="00180171">
      <w:pPr>
        <w:pStyle w:val="ListParagraph"/>
        <w:numPr>
          <w:ilvl w:val="0"/>
          <w:numId w:val="29"/>
        </w:numPr>
        <w:jc w:val="both"/>
        <w:rPr>
          <w:color w:val="000000" w:themeColor="text1"/>
        </w:rPr>
      </w:pPr>
      <w:r w:rsidRPr="00180171">
        <w:rPr>
          <w:color w:val="000000" w:themeColor="text1"/>
        </w:rPr>
        <w:t>Vehicles (aside from staff</w:t>
      </w:r>
      <w:r w:rsidR="00AD3909">
        <w:rPr>
          <w:color w:val="000000" w:themeColor="text1"/>
        </w:rPr>
        <w:t>-</w:t>
      </w:r>
      <w:r w:rsidRPr="00180171">
        <w:rPr>
          <w:color w:val="000000" w:themeColor="text1"/>
        </w:rPr>
        <w:t>related leases)</w:t>
      </w:r>
    </w:p>
    <w:p w14:paraId="54575F8F" w14:textId="77777777" w:rsidR="00F20F01" w:rsidRPr="00180171" w:rsidRDefault="00F20F01" w:rsidP="00180171">
      <w:pPr>
        <w:pStyle w:val="ListParagraph"/>
        <w:numPr>
          <w:ilvl w:val="0"/>
          <w:numId w:val="29"/>
        </w:numPr>
        <w:jc w:val="both"/>
        <w:rPr>
          <w:color w:val="000000" w:themeColor="text1"/>
        </w:rPr>
      </w:pPr>
      <w:r w:rsidRPr="00180171">
        <w:rPr>
          <w:color w:val="000000" w:themeColor="text1"/>
        </w:rPr>
        <w:t>Accommodation related expenses</w:t>
      </w:r>
    </w:p>
    <w:p w14:paraId="36F9D26F"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Leases</w:t>
      </w:r>
    </w:p>
    <w:p w14:paraId="290AABDD"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Utilities</w:t>
      </w:r>
    </w:p>
    <w:p w14:paraId="19701853" w14:textId="77777777" w:rsidR="00F20F01" w:rsidRPr="00180171" w:rsidRDefault="00F20F01" w:rsidP="00180171">
      <w:pPr>
        <w:pStyle w:val="ListParagraph"/>
        <w:numPr>
          <w:ilvl w:val="0"/>
          <w:numId w:val="29"/>
        </w:numPr>
        <w:jc w:val="both"/>
        <w:rPr>
          <w:color w:val="000000" w:themeColor="text1"/>
        </w:rPr>
      </w:pPr>
      <w:r w:rsidRPr="00180171">
        <w:rPr>
          <w:color w:val="000000" w:themeColor="text1"/>
        </w:rPr>
        <w:t>Technology related expenses</w:t>
      </w:r>
    </w:p>
    <w:p w14:paraId="7C61F639"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Computers</w:t>
      </w:r>
    </w:p>
    <w:p w14:paraId="552FF340"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Software and applications</w:t>
      </w:r>
    </w:p>
    <w:p w14:paraId="2B93B28C"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Networks and cabling</w:t>
      </w:r>
    </w:p>
    <w:p w14:paraId="5C356599"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Printers and other devices</w:t>
      </w:r>
    </w:p>
    <w:p w14:paraId="07877607"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Website management</w:t>
      </w:r>
    </w:p>
    <w:p w14:paraId="72C79D0B" w14:textId="77777777" w:rsidR="00F20F01" w:rsidRPr="00180171" w:rsidRDefault="00F20F01" w:rsidP="00180171">
      <w:pPr>
        <w:pStyle w:val="ListParagraph"/>
        <w:numPr>
          <w:ilvl w:val="0"/>
          <w:numId w:val="29"/>
        </w:numPr>
        <w:jc w:val="both"/>
        <w:rPr>
          <w:color w:val="000000" w:themeColor="text1"/>
        </w:rPr>
      </w:pPr>
      <w:r w:rsidRPr="00180171">
        <w:rPr>
          <w:color w:val="000000" w:themeColor="text1"/>
        </w:rPr>
        <w:t>Services</w:t>
      </w:r>
    </w:p>
    <w:p w14:paraId="6EE0992B"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Legal</w:t>
      </w:r>
    </w:p>
    <w:p w14:paraId="3960EF4C"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Insurance</w:t>
      </w:r>
    </w:p>
    <w:p w14:paraId="56C90702"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Freight</w:t>
      </w:r>
    </w:p>
    <w:p w14:paraId="791EADBE"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Storage</w:t>
      </w:r>
    </w:p>
    <w:p w14:paraId="28FC3FF2" w14:textId="77777777" w:rsidR="00F20F01" w:rsidRPr="00180171" w:rsidRDefault="00F20F01" w:rsidP="00180171">
      <w:pPr>
        <w:pStyle w:val="ListParagraph"/>
        <w:numPr>
          <w:ilvl w:val="0"/>
          <w:numId w:val="29"/>
        </w:numPr>
        <w:jc w:val="both"/>
        <w:rPr>
          <w:color w:val="000000" w:themeColor="text1"/>
        </w:rPr>
      </w:pPr>
      <w:r w:rsidRPr="00180171">
        <w:rPr>
          <w:color w:val="000000" w:themeColor="text1"/>
        </w:rPr>
        <w:t>Travel related expenses</w:t>
      </w:r>
    </w:p>
    <w:p w14:paraId="702DEC5F"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Accommodation</w:t>
      </w:r>
    </w:p>
    <w:p w14:paraId="2CD1E0F7"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Airfares</w:t>
      </w:r>
    </w:p>
    <w:p w14:paraId="0AB01F4D"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Car hire and taxis</w:t>
      </w:r>
    </w:p>
    <w:p w14:paraId="21AD8FF6"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allowances</w:t>
      </w:r>
    </w:p>
    <w:p w14:paraId="1A7892AE" w14:textId="77777777" w:rsidR="00F20F01" w:rsidRPr="00180171" w:rsidRDefault="00F20F01" w:rsidP="00180171">
      <w:pPr>
        <w:pStyle w:val="ListParagraph"/>
        <w:numPr>
          <w:ilvl w:val="0"/>
          <w:numId w:val="29"/>
        </w:numPr>
        <w:jc w:val="both"/>
        <w:rPr>
          <w:color w:val="000000" w:themeColor="text1"/>
        </w:rPr>
      </w:pPr>
      <w:r w:rsidRPr="00180171">
        <w:rPr>
          <w:color w:val="000000" w:themeColor="text1"/>
        </w:rPr>
        <w:t>Asset related expenses</w:t>
      </w:r>
    </w:p>
    <w:p w14:paraId="1E9FED89"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Maintenance and support</w:t>
      </w:r>
    </w:p>
    <w:p w14:paraId="78686FD1"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Repairs</w:t>
      </w:r>
    </w:p>
    <w:p w14:paraId="599696F7"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Parts</w:t>
      </w:r>
    </w:p>
    <w:p w14:paraId="012A6D42"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Specialist equipment</w:t>
      </w:r>
    </w:p>
    <w:p w14:paraId="53AE2330" w14:textId="32BC1475" w:rsidR="00F20F01" w:rsidRPr="00180171" w:rsidRDefault="00F20F01" w:rsidP="00180171">
      <w:pPr>
        <w:pStyle w:val="ListParagraph"/>
        <w:numPr>
          <w:ilvl w:val="0"/>
          <w:numId w:val="29"/>
        </w:numPr>
        <w:jc w:val="both"/>
        <w:rPr>
          <w:color w:val="000000" w:themeColor="text1"/>
        </w:rPr>
      </w:pPr>
      <w:r w:rsidRPr="00180171">
        <w:rPr>
          <w:color w:val="000000" w:themeColor="text1"/>
        </w:rPr>
        <w:t>Event</w:t>
      </w:r>
      <w:r w:rsidR="00AD3909">
        <w:rPr>
          <w:color w:val="000000" w:themeColor="text1"/>
        </w:rPr>
        <w:t>-</w:t>
      </w:r>
      <w:r w:rsidRPr="00180171">
        <w:rPr>
          <w:color w:val="000000" w:themeColor="text1"/>
        </w:rPr>
        <w:t>based expenses</w:t>
      </w:r>
    </w:p>
    <w:p w14:paraId="5A88DAB4"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Marketing</w:t>
      </w:r>
    </w:p>
    <w:p w14:paraId="4F3B10C5"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Venue hire</w:t>
      </w:r>
    </w:p>
    <w:p w14:paraId="27FF2631"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Catering</w:t>
      </w:r>
    </w:p>
    <w:p w14:paraId="0268EA5D" w14:textId="77777777" w:rsidR="00F20F01" w:rsidRPr="00180171" w:rsidRDefault="00F20F01" w:rsidP="00180171">
      <w:pPr>
        <w:pStyle w:val="ListParagraph"/>
        <w:numPr>
          <w:ilvl w:val="1"/>
          <w:numId w:val="29"/>
        </w:numPr>
        <w:jc w:val="both"/>
        <w:rPr>
          <w:color w:val="000000" w:themeColor="text1"/>
        </w:rPr>
      </w:pPr>
      <w:r w:rsidRPr="00180171">
        <w:rPr>
          <w:color w:val="000000" w:themeColor="text1"/>
        </w:rPr>
        <w:t>Security</w:t>
      </w:r>
    </w:p>
    <w:p w14:paraId="0DF3ACFB" w14:textId="122E0604" w:rsidR="00F20F01" w:rsidRPr="00180171" w:rsidRDefault="00F20F01" w:rsidP="00180171">
      <w:pPr>
        <w:jc w:val="both"/>
        <w:rPr>
          <w:color w:val="000000" w:themeColor="text1"/>
        </w:rPr>
      </w:pPr>
      <w:r w:rsidRPr="00180171">
        <w:rPr>
          <w:color w:val="000000" w:themeColor="text1"/>
        </w:rPr>
        <w:t xml:space="preserve">Some departments collect information on commitments and contracts to gather much of this </w:t>
      </w:r>
      <w:r w:rsidR="00217FD4" w:rsidRPr="00180171">
        <w:rPr>
          <w:color w:val="000000" w:themeColor="text1"/>
        </w:rPr>
        <w:t xml:space="preserve">information as part of </w:t>
      </w:r>
      <w:r w:rsidR="00AD3909">
        <w:rPr>
          <w:color w:val="000000" w:themeColor="text1"/>
        </w:rPr>
        <w:t>their</w:t>
      </w:r>
      <w:r w:rsidR="00217FD4" w:rsidRPr="00180171">
        <w:rPr>
          <w:color w:val="000000" w:themeColor="text1"/>
        </w:rPr>
        <w:t xml:space="preserve"> zero-</w:t>
      </w:r>
      <w:r w:rsidRPr="00180171">
        <w:rPr>
          <w:color w:val="000000" w:themeColor="text1"/>
        </w:rPr>
        <w:t>based budgeting.</w:t>
      </w:r>
    </w:p>
    <w:p w14:paraId="583FDFB1" w14:textId="77777777" w:rsidR="00F20F01" w:rsidRPr="008C151E" w:rsidRDefault="00F20F01" w:rsidP="00F20F01">
      <w:pPr>
        <w:rPr>
          <w:color w:val="595959" w:themeColor="text1" w:themeTint="A6"/>
        </w:rPr>
      </w:pPr>
    </w:p>
    <w:p w14:paraId="25757739" w14:textId="77777777" w:rsidR="00F20F01" w:rsidRPr="008C151E" w:rsidRDefault="00F20F01" w:rsidP="00F20F01">
      <w:pPr>
        <w:spacing w:after="0"/>
        <w:rPr>
          <w:color w:val="595959" w:themeColor="text1" w:themeTint="A6"/>
        </w:rPr>
        <w:sectPr w:rsidR="00F20F01" w:rsidRPr="008C151E" w:rsidSect="00CB78CF">
          <w:headerReference w:type="default" r:id="rId38"/>
          <w:footerReference w:type="default" r:id="rId39"/>
          <w:pgSz w:w="11900" w:h="16840"/>
          <w:pgMar w:top="1440" w:right="1800" w:bottom="1440" w:left="1800" w:header="720" w:footer="720" w:gutter="0"/>
          <w:cols w:space="720"/>
          <w:docGrid w:linePitch="360"/>
        </w:sectPr>
      </w:pPr>
    </w:p>
    <w:p w14:paraId="119E6DB0" w14:textId="1385043C" w:rsidR="001230DB" w:rsidRPr="0046549F" w:rsidRDefault="001230DB" w:rsidP="001230DB">
      <w:r w:rsidRPr="0046549F">
        <w:lastRenderedPageBreak/>
        <w:t>Below is an example of a salaries build or staff establishment</w:t>
      </w:r>
      <w:r w:rsidR="005B6AB0">
        <w:t>.</w:t>
      </w:r>
      <w:r w:rsidRPr="0046549F">
        <w:t xml:space="preserve"> </w:t>
      </w:r>
    </w:p>
    <w:p w14:paraId="05E2BEC6" w14:textId="4BBB5E1C" w:rsidR="001230DB" w:rsidRPr="008C151E" w:rsidRDefault="00F31883" w:rsidP="001230DB">
      <w:pPr>
        <w:spacing w:after="0"/>
        <w:rPr>
          <w:noProof/>
          <w:color w:val="595959" w:themeColor="text1" w:themeTint="A6"/>
          <w:lang w:eastAsia="en-AU"/>
        </w:rPr>
      </w:pPr>
      <w:r w:rsidRPr="00F31883">
        <w:rPr>
          <w:noProof/>
          <w:color w:val="595959" w:themeColor="text1" w:themeTint="A6"/>
          <w:lang w:eastAsia="en-AU"/>
        </w:rPr>
        <w:drawing>
          <wp:inline distT="0" distB="0" distL="0" distR="0" wp14:anchorId="6E164364" wp14:editId="56C259AF">
            <wp:extent cx="8864600" cy="17037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64600" cy="1703705"/>
                    </a:xfrm>
                    <a:prstGeom prst="rect">
                      <a:avLst/>
                    </a:prstGeom>
                  </pic:spPr>
                </pic:pic>
              </a:graphicData>
            </a:graphic>
          </wp:inline>
        </w:drawing>
      </w:r>
    </w:p>
    <w:p w14:paraId="4EE634B4" w14:textId="7FB5AD1D" w:rsidR="00D63607" w:rsidRPr="0046549F" w:rsidRDefault="00D63607" w:rsidP="001230DB">
      <w:pPr>
        <w:spacing w:after="0"/>
        <w:rPr>
          <w:noProof/>
          <w:lang w:eastAsia="en-AU"/>
        </w:rPr>
      </w:pPr>
      <w:r w:rsidRPr="0046549F">
        <w:rPr>
          <w:noProof/>
          <w:lang w:eastAsia="en-AU"/>
        </w:rPr>
        <w:t>Version with allowances and backfill</w:t>
      </w:r>
    </w:p>
    <w:p w14:paraId="2751581E" w14:textId="42ACCCB7" w:rsidR="00D63607" w:rsidRDefault="00F31883" w:rsidP="001230DB">
      <w:pPr>
        <w:spacing w:after="0"/>
        <w:rPr>
          <w:noProof/>
          <w:color w:val="595959" w:themeColor="text1" w:themeTint="A6"/>
          <w:lang w:eastAsia="en-AU"/>
        </w:rPr>
      </w:pPr>
      <w:r w:rsidRPr="00F31883">
        <w:rPr>
          <w:noProof/>
          <w:color w:val="595959" w:themeColor="text1" w:themeTint="A6"/>
          <w:lang w:eastAsia="en-AU"/>
        </w:rPr>
        <w:drawing>
          <wp:inline distT="0" distB="0" distL="0" distR="0" wp14:anchorId="7A365BA6" wp14:editId="0BE51BB2">
            <wp:extent cx="8864600" cy="22561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64600" cy="2256155"/>
                    </a:xfrm>
                    <a:prstGeom prst="rect">
                      <a:avLst/>
                    </a:prstGeom>
                  </pic:spPr>
                </pic:pic>
              </a:graphicData>
            </a:graphic>
          </wp:inline>
        </w:drawing>
      </w:r>
    </w:p>
    <w:p w14:paraId="217C41A6" w14:textId="77777777" w:rsidR="00F20F01" w:rsidRPr="008C151E" w:rsidRDefault="00F20F01" w:rsidP="00F20F01">
      <w:pPr>
        <w:spacing w:after="0"/>
        <w:rPr>
          <w:color w:val="595959" w:themeColor="text1" w:themeTint="A6"/>
        </w:rPr>
      </w:pPr>
    </w:p>
    <w:p w14:paraId="36EF31FB" w14:textId="77777777" w:rsidR="00F20F01" w:rsidRPr="008C151E" w:rsidRDefault="00F20F01" w:rsidP="00F20F01">
      <w:pPr>
        <w:spacing w:after="0"/>
        <w:rPr>
          <w:color w:val="595959" w:themeColor="text1" w:themeTint="A6"/>
        </w:rPr>
        <w:sectPr w:rsidR="00F20F01" w:rsidRPr="008C151E" w:rsidSect="00CB78CF">
          <w:pgSz w:w="16840" w:h="11900" w:orient="landscape"/>
          <w:pgMar w:top="1800" w:right="1440" w:bottom="1800" w:left="1440" w:header="720" w:footer="720" w:gutter="0"/>
          <w:cols w:space="720"/>
          <w:docGrid w:linePitch="360"/>
        </w:sectPr>
      </w:pPr>
    </w:p>
    <w:p w14:paraId="138E5CD2" w14:textId="77777777" w:rsidR="00D03636" w:rsidRPr="0046549F" w:rsidRDefault="00D03636" w:rsidP="00180171">
      <w:pPr>
        <w:jc w:val="both"/>
      </w:pPr>
      <w:r w:rsidRPr="0016264C">
        <w:lastRenderedPageBreak/>
        <w:t xml:space="preserve">Way </w:t>
      </w:r>
      <w:r w:rsidRPr="0046549F">
        <w:t>of allowing for contingencies in our budgeting:</w:t>
      </w:r>
    </w:p>
    <w:p w14:paraId="578BA6F9" w14:textId="2217DA7E" w:rsidR="00D03636" w:rsidRPr="0046549F" w:rsidRDefault="00D03636" w:rsidP="00180171">
      <w:pPr>
        <w:pStyle w:val="ListParagraph"/>
        <w:numPr>
          <w:ilvl w:val="0"/>
          <w:numId w:val="48"/>
        </w:numPr>
        <w:jc w:val="both"/>
      </w:pPr>
      <w:r w:rsidRPr="0046549F">
        <w:t xml:space="preserve">An explicit Contingency line within unit/project budgets - this approach is applied as a standard in building projects where a budget is set aside for risks like not knowing what is under the </w:t>
      </w:r>
      <w:r w:rsidR="005B6AB0" w:rsidRPr="0046549F">
        <w:t>ground.</w:t>
      </w:r>
    </w:p>
    <w:p w14:paraId="239191A0" w14:textId="77777777" w:rsidR="00D03636" w:rsidRPr="0046549F" w:rsidRDefault="00D03636" w:rsidP="00180171">
      <w:pPr>
        <w:pStyle w:val="ListParagraph"/>
        <w:numPr>
          <w:ilvl w:val="0"/>
          <w:numId w:val="48"/>
        </w:numPr>
        <w:jc w:val="both"/>
      </w:pPr>
      <w:r w:rsidRPr="0046549F">
        <w:t>Parameter contingencies where we include conservative estimates for contingencies (e.g. fuel prices) that make some allowance for increases.</w:t>
      </w:r>
    </w:p>
    <w:p w14:paraId="228C6192" w14:textId="5E94D42D" w:rsidR="00D03636" w:rsidRPr="0046549F" w:rsidRDefault="00D03636" w:rsidP="00180171">
      <w:pPr>
        <w:pStyle w:val="ListParagraph"/>
        <w:numPr>
          <w:ilvl w:val="0"/>
          <w:numId w:val="48"/>
        </w:numPr>
        <w:jc w:val="both"/>
      </w:pPr>
      <w:r w:rsidRPr="0046549F">
        <w:t xml:space="preserve">Insurance – the most common way to financially manage uncertainty is to outsource it through an insurance </w:t>
      </w:r>
      <w:r w:rsidR="005B6AB0" w:rsidRPr="0046549F">
        <w:t>policy.</w:t>
      </w:r>
    </w:p>
    <w:p w14:paraId="7E87EB96" w14:textId="201F6CFB" w:rsidR="00D03636" w:rsidRPr="0046549F" w:rsidRDefault="00D03636" w:rsidP="00180171">
      <w:pPr>
        <w:pStyle w:val="ListParagraph"/>
        <w:numPr>
          <w:ilvl w:val="0"/>
          <w:numId w:val="48"/>
        </w:numPr>
        <w:jc w:val="both"/>
      </w:pPr>
      <w:r w:rsidRPr="0046549F">
        <w:t xml:space="preserve">Organisational contingencies – instead of allowing for contingencies against specific projects or programs, some organisations </w:t>
      </w:r>
      <w:r w:rsidR="004969EF">
        <w:t>will</w:t>
      </w:r>
      <w:r w:rsidRPr="0046549F">
        <w:t xml:space="preserve"> hold an organisational contingency that is available for units or teams to access should an unexpected event occur.</w:t>
      </w:r>
    </w:p>
    <w:p w14:paraId="1187DF10" w14:textId="77777777" w:rsidR="00F20F01" w:rsidRPr="0046549F" w:rsidRDefault="00F20F01" w:rsidP="008B4BCB"/>
    <w:tbl>
      <w:tblPr>
        <w:tblW w:w="5000" w:type="pct"/>
        <w:tblLook w:val="01E0" w:firstRow="1" w:lastRow="1" w:firstColumn="1" w:lastColumn="1" w:noHBand="0" w:noVBand="0"/>
      </w:tblPr>
      <w:tblGrid>
        <w:gridCol w:w="2905"/>
        <w:gridCol w:w="1223"/>
        <w:gridCol w:w="1223"/>
        <w:gridCol w:w="1223"/>
        <w:gridCol w:w="1223"/>
        <w:gridCol w:w="1223"/>
      </w:tblGrid>
      <w:tr w:rsidR="0046549F" w:rsidRPr="0046549F" w14:paraId="08FDC973" w14:textId="77777777">
        <w:tc>
          <w:tcPr>
            <w:tcW w:w="1610" w:type="pct"/>
          </w:tcPr>
          <w:p w14:paraId="4903A8D4" w14:textId="77777777" w:rsidR="002678F3" w:rsidRPr="0046549F" w:rsidRDefault="002678F3" w:rsidP="00AF58C2">
            <w:pPr>
              <w:spacing w:after="0"/>
              <w:rPr>
                <w:rFonts w:cs="Arial"/>
                <w:b/>
              </w:rPr>
            </w:pPr>
          </w:p>
        </w:tc>
        <w:tc>
          <w:tcPr>
            <w:tcW w:w="678" w:type="pct"/>
          </w:tcPr>
          <w:p w14:paraId="2C70B072" w14:textId="77777777" w:rsidR="002678F3" w:rsidRPr="0046549F" w:rsidRDefault="002678F3" w:rsidP="0056219A">
            <w:pPr>
              <w:spacing w:after="0"/>
              <w:jc w:val="center"/>
              <w:rPr>
                <w:rFonts w:cs="Arial"/>
                <w:b/>
              </w:rPr>
            </w:pPr>
            <w:r w:rsidRPr="0046549F">
              <w:rPr>
                <w:rFonts w:cs="Arial"/>
                <w:b/>
              </w:rPr>
              <w:t>Year 1</w:t>
            </w:r>
          </w:p>
          <w:p w14:paraId="7A2DE0AC" w14:textId="77777777" w:rsidR="002678F3" w:rsidRPr="0046549F" w:rsidRDefault="002678F3" w:rsidP="00AF58C2">
            <w:pPr>
              <w:spacing w:after="0"/>
              <w:jc w:val="center"/>
              <w:rPr>
                <w:rFonts w:cs="Arial"/>
                <w:b/>
              </w:rPr>
            </w:pPr>
            <w:r w:rsidRPr="0046549F">
              <w:rPr>
                <w:rFonts w:cs="Arial"/>
                <w:b/>
              </w:rPr>
              <w:t>$'000</w:t>
            </w:r>
          </w:p>
        </w:tc>
        <w:tc>
          <w:tcPr>
            <w:tcW w:w="678" w:type="pct"/>
          </w:tcPr>
          <w:p w14:paraId="4D112FD4" w14:textId="77777777" w:rsidR="002678F3" w:rsidRPr="0046549F" w:rsidRDefault="002678F3" w:rsidP="0056219A">
            <w:pPr>
              <w:spacing w:after="0"/>
              <w:jc w:val="center"/>
              <w:rPr>
                <w:rFonts w:cs="Arial"/>
                <w:b/>
              </w:rPr>
            </w:pPr>
            <w:r w:rsidRPr="0046549F">
              <w:rPr>
                <w:rFonts w:cs="Arial"/>
                <w:b/>
              </w:rPr>
              <w:t>Year 2</w:t>
            </w:r>
          </w:p>
          <w:p w14:paraId="2764AFE9" w14:textId="77777777" w:rsidR="002678F3" w:rsidRPr="0046549F" w:rsidRDefault="002678F3" w:rsidP="00AF58C2">
            <w:pPr>
              <w:spacing w:after="0"/>
              <w:jc w:val="center"/>
              <w:rPr>
                <w:rFonts w:cs="Arial"/>
                <w:b/>
              </w:rPr>
            </w:pPr>
            <w:r w:rsidRPr="0046549F">
              <w:rPr>
                <w:rFonts w:cs="Arial"/>
                <w:b/>
              </w:rPr>
              <w:t>$'000</w:t>
            </w:r>
          </w:p>
        </w:tc>
        <w:tc>
          <w:tcPr>
            <w:tcW w:w="678" w:type="pct"/>
          </w:tcPr>
          <w:p w14:paraId="5CBD3397" w14:textId="77777777" w:rsidR="002678F3" w:rsidRPr="0046549F" w:rsidRDefault="002678F3" w:rsidP="0056219A">
            <w:pPr>
              <w:spacing w:after="0"/>
              <w:jc w:val="center"/>
              <w:rPr>
                <w:rFonts w:cs="Arial"/>
                <w:b/>
              </w:rPr>
            </w:pPr>
            <w:r w:rsidRPr="0046549F">
              <w:rPr>
                <w:rFonts w:cs="Arial"/>
                <w:b/>
              </w:rPr>
              <w:t>Year 3</w:t>
            </w:r>
          </w:p>
          <w:p w14:paraId="61711FAA" w14:textId="77777777" w:rsidR="002678F3" w:rsidRPr="0046549F" w:rsidRDefault="002678F3" w:rsidP="00AF58C2">
            <w:pPr>
              <w:spacing w:after="0"/>
              <w:jc w:val="center"/>
              <w:rPr>
                <w:rFonts w:cs="Arial"/>
                <w:b/>
              </w:rPr>
            </w:pPr>
            <w:r w:rsidRPr="0046549F">
              <w:rPr>
                <w:rFonts w:cs="Arial"/>
                <w:b/>
              </w:rPr>
              <w:t>$'000</w:t>
            </w:r>
          </w:p>
        </w:tc>
        <w:tc>
          <w:tcPr>
            <w:tcW w:w="678" w:type="pct"/>
          </w:tcPr>
          <w:p w14:paraId="4BD8A79B" w14:textId="77777777" w:rsidR="002678F3" w:rsidRPr="0046549F" w:rsidRDefault="002678F3" w:rsidP="0056219A">
            <w:pPr>
              <w:spacing w:after="0"/>
              <w:jc w:val="center"/>
              <w:rPr>
                <w:rFonts w:cs="Arial"/>
                <w:b/>
              </w:rPr>
            </w:pPr>
            <w:r w:rsidRPr="0046549F">
              <w:rPr>
                <w:rFonts w:cs="Arial"/>
                <w:b/>
              </w:rPr>
              <w:t>Year 4</w:t>
            </w:r>
          </w:p>
          <w:p w14:paraId="51A2BFE5" w14:textId="77777777" w:rsidR="002678F3" w:rsidRPr="0046549F" w:rsidRDefault="002678F3" w:rsidP="00AF58C2">
            <w:pPr>
              <w:spacing w:after="0"/>
              <w:jc w:val="center"/>
              <w:rPr>
                <w:rFonts w:cs="Arial"/>
                <w:b/>
              </w:rPr>
            </w:pPr>
            <w:r w:rsidRPr="0046549F">
              <w:rPr>
                <w:rFonts w:cs="Arial"/>
                <w:b/>
              </w:rPr>
              <w:t>$'000</w:t>
            </w:r>
          </w:p>
        </w:tc>
        <w:tc>
          <w:tcPr>
            <w:tcW w:w="678" w:type="pct"/>
          </w:tcPr>
          <w:p w14:paraId="6BA8A52E" w14:textId="77777777" w:rsidR="002678F3" w:rsidRPr="0046549F" w:rsidRDefault="002678F3" w:rsidP="0056219A">
            <w:pPr>
              <w:spacing w:after="0"/>
              <w:jc w:val="center"/>
              <w:rPr>
                <w:rFonts w:cs="Arial"/>
                <w:b/>
              </w:rPr>
            </w:pPr>
            <w:r w:rsidRPr="0046549F">
              <w:rPr>
                <w:rFonts w:cs="Arial"/>
                <w:b/>
              </w:rPr>
              <w:t>Year 5</w:t>
            </w:r>
          </w:p>
          <w:p w14:paraId="3FD5D29E" w14:textId="77777777" w:rsidR="002678F3" w:rsidRPr="0046549F" w:rsidRDefault="002678F3" w:rsidP="00AF58C2">
            <w:pPr>
              <w:spacing w:after="0"/>
              <w:jc w:val="center"/>
              <w:rPr>
                <w:rFonts w:cs="Arial"/>
                <w:b/>
              </w:rPr>
            </w:pPr>
            <w:r w:rsidRPr="0046549F">
              <w:rPr>
                <w:rFonts w:cs="Arial"/>
                <w:b/>
              </w:rPr>
              <w:t>$'000</w:t>
            </w:r>
          </w:p>
        </w:tc>
      </w:tr>
      <w:tr w:rsidR="0046549F" w:rsidRPr="0046549F" w14:paraId="4F75EA68" w14:textId="77777777">
        <w:tc>
          <w:tcPr>
            <w:tcW w:w="1610" w:type="pct"/>
          </w:tcPr>
          <w:p w14:paraId="0B25F049" w14:textId="77777777" w:rsidR="00AF58C2" w:rsidRPr="0046549F" w:rsidRDefault="00AF58C2" w:rsidP="00D03636">
            <w:pPr>
              <w:spacing w:after="0"/>
              <w:rPr>
                <w:rFonts w:cs="Arial"/>
              </w:rPr>
            </w:pPr>
            <w:r w:rsidRPr="0046549F">
              <w:rPr>
                <w:rFonts w:cs="Arial"/>
              </w:rPr>
              <w:t>Revenue</w:t>
            </w:r>
          </w:p>
        </w:tc>
        <w:tc>
          <w:tcPr>
            <w:tcW w:w="678" w:type="pct"/>
          </w:tcPr>
          <w:p w14:paraId="497FDA24" w14:textId="77777777" w:rsidR="00AF58C2" w:rsidRPr="0046549F" w:rsidRDefault="00AF58C2" w:rsidP="00D03636">
            <w:pPr>
              <w:spacing w:after="0"/>
              <w:rPr>
                <w:rFonts w:cs="Arial"/>
              </w:rPr>
            </w:pPr>
          </w:p>
        </w:tc>
        <w:tc>
          <w:tcPr>
            <w:tcW w:w="678" w:type="pct"/>
          </w:tcPr>
          <w:p w14:paraId="48E064B4" w14:textId="77777777" w:rsidR="00AF58C2" w:rsidRPr="0046549F" w:rsidRDefault="00AF58C2" w:rsidP="00D03636">
            <w:pPr>
              <w:spacing w:after="0"/>
              <w:rPr>
                <w:rFonts w:cs="Arial"/>
              </w:rPr>
            </w:pPr>
          </w:p>
        </w:tc>
        <w:tc>
          <w:tcPr>
            <w:tcW w:w="678" w:type="pct"/>
          </w:tcPr>
          <w:p w14:paraId="63842E1F" w14:textId="77777777" w:rsidR="00AF58C2" w:rsidRPr="0046549F" w:rsidRDefault="00AF58C2" w:rsidP="00D03636">
            <w:pPr>
              <w:spacing w:after="0"/>
              <w:rPr>
                <w:rFonts w:cs="Arial"/>
              </w:rPr>
            </w:pPr>
          </w:p>
        </w:tc>
        <w:tc>
          <w:tcPr>
            <w:tcW w:w="678" w:type="pct"/>
          </w:tcPr>
          <w:p w14:paraId="60EA4835" w14:textId="77777777" w:rsidR="00AF58C2" w:rsidRPr="0046549F" w:rsidRDefault="00AF58C2" w:rsidP="00D03636">
            <w:pPr>
              <w:spacing w:after="0"/>
              <w:rPr>
                <w:rFonts w:cs="Arial"/>
              </w:rPr>
            </w:pPr>
          </w:p>
        </w:tc>
        <w:tc>
          <w:tcPr>
            <w:tcW w:w="678" w:type="pct"/>
          </w:tcPr>
          <w:p w14:paraId="16E0F724" w14:textId="77777777" w:rsidR="00AF58C2" w:rsidRPr="0046549F" w:rsidRDefault="00AF58C2" w:rsidP="00D03636">
            <w:pPr>
              <w:spacing w:after="0"/>
              <w:rPr>
                <w:rFonts w:cs="Arial"/>
              </w:rPr>
            </w:pPr>
          </w:p>
        </w:tc>
      </w:tr>
      <w:tr w:rsidR="0046549F" w:rsidRPr="0046549F" w14:paraId="3AD20E57" w14:textId="77777777">
        <w:tc>
          <w:tcPr>
            <w:tcW w:w="1610" w:type="pct"/>
          </w:tcPr>
          <w:p w14:paraId="79AE78CF" w14:textId="77777777" w:rsidR="00AF58C2" w:rsidRPr="0046549F" w:rsidRDefault="00AF58C2" w:rsidP="00D03636">
            <w:pPr>
              <w:spacing w:after="0"/>
              <w:rPr>
                <w:rFonts w:cs="Arial"/>
                <w:sz w:val="20"/>
                <w:szCs w:val="20"/>
              </w:rPr>
            </w:pPr>
            <w:r w:rsidRPr="0046549F">
              <w:rPr>
                <w:rFonts w:cs="Arial"/>
                <w:sz w:val="20"/>
                <w:szCs w:val="20"/>
              </w:rPr>
              <w:t xml:space="preserve">  Where possible - specify</w:t>
            </w:r>
          </w:p>
        </w:tc>
        <w:tc>
          <w:tcPr>
            <w:tcW w:w="678" w:type="pct"/>
          </w:tcPr>
          <w:p w14:paraId="355DA605" w14:textId="77777777" w:rsidR="00AF58C2" w:rsidRPr="0046549F" w:rsidRDefault="00AF58C2" w:rsidP="00D03636">
            <w:pPr>
              <w:spacing w:after="0"/>
              <w:rPr>
                <w:rFonts w:cs="Arial"/>
              </w:rPr>
            </w:pPr>
          </w:p>
        </w:tc>
        <w:tc>
          <w:tcPr>
            <w:tcW w:w="678" w:type="pct"/>
          </w:tcPr>
          <w:p w14:paraId="64B6DB5E" w14:textId="77777777" w:rsidR="00AF58C2" w:rsidRPr="0046549F" w:rsidRDefault="00AF58C2" w:rsidP="00D03636">
            <w:pPr>
              <w:spacing w:after="0"/>
              <w:rPr>
                <w:rFonts w:cs="Arial"/>
              </w:rPr>
            </w:pPr>
          </w:p>
        </w:tc>
        <w:tc>
          <w:tcPr>
            <w:tcW w:w="678" w:type="pct"/>
          </w:tcPr>
          <w:p w14:paraId="560A7EE9" w14:textId="77777777" w:rsidR="00AF58C2" w:rsidRPr="0046549F" w:rsidRDefault="00AF58C2" w:rsidP="00D03636">
            <w:pPr>
              <w:spacing w:after="0"/>
              <w:rPr>
                <w:rFonts w:cs="Arial"/>
              </w:rPr>
            </w:pPr>
          </w:p>
        </w:tc>
        <w:tc>
          <w:tcPr>
            <w:tcW w:w="678" w:type="pct"/>
          </w:tcPr>
          <w:p w14:paraId="6BB3A1B5" w14:textId="77777777" w:rsidR="00AF58C2" w:rsidRPr="0046549F" w:rsidRDefault="00AF58C2" w:rsidP="00D03636">
            <w:pPr>
              <w:spacing w:after="0"/>
              <w:rPr>
                <w:rFonts w:cs="Arial"/>
              </w:rPr>
            </w:pPr>
          </w:p>
        </w:tc>
        <w:tc>
          <w:tcPr>
            <w:tcW w:w="678" w:type="pct"/>
          </w:tcPr>
          <w:p w14:paraId="654FA0A0" w14:textId="77777777" w:rsidR="00AF58C2" w:rsidRPr="0046549F" w:rsidRDefault="00AF58C2" w:rsidP="00D03636">
            <w:pPr>
              <w:spacing w:after="0"/>
              <w:rPr>
                <w:rFonts w:cs="Arial"/>
              </w:rPr>
            </w:pPr>
          </w:p>
        </w:tc>
      </w:tr>
      <w:tr w:rsidR="0046549F" w:rsidRPr="0046549F" w14:paraId="37802E9A" w14:textId="77777777">
        <w:tc>
          <w:tcPr>
            <w:tcW w:w="1610" w:type="pct"/>
          </w:tcPr>
          <w:p w14:paraId="277CEEE2" w14:textId="77777777" w:rsidR="00AF58C2" w:rsidRPr="0046549F" w:rsidRDefault="00AF58C2" w:rsidP="00D03636">
            <w:pPr>
              <w:spacing w:after="0"/>
              <w:rPr>
                <w:rFonts w:cs="Arial"/>
              </w:rPr>
            </w:pPr>
            <w:r w:rsidRPr="0046549F">
              <w:rPr>
                <w:rFonts w:cs="Arial"/>
              </w:rPr>
              <w:t>Expenses</w:t>
            </w:r>
          </w:p>
        </w:tc>
        <w:tc>
          <w:tcPr>
            <w:tcW w:w="678" w:type="pct"/>
          </w:tcPr>
          <w:p w14:paraId="7EE50E51" w14:textId="77777777" w:rsidR="00AF58C2" w:rsidRPr="0046549F" w:rsidRDefault="00AF58C2" w:rsidP="00D03636">
            <w:pPr>
              <w:spacing w:after="0"/>
              <w:rPr>
                <w:rFonts w:cs="Arial"/>
              </w:rPr>
            </w:pPr>
          </w:p>
        </w:tc>
        <w:tc>
          <w:tcPr>
            <w:tcW w:w="678" w:type="pct"/>
          </w:tcPr>
          <w:p w14:paraId="34633ECD" w14:textId="77777777" w:rsidR="00AF58C2" w:rsidRPr="0046549F" w:rsidRDefault="00AF58C2" w:rsidP="00D03636">
            <w:pPr>
              <w:spacing w:after="0"/>
              <w:rPr>
                <w:rFonts w:cs="Arial"/>
              </w:rPr>
            </w:pPr>
          </w:p>
        </w:tc>
        <w:tc>
          <w:tcPr>
            <w:tcW w:w="678" w:type="pct"/>
          </w:tcPr>
          <w:p w14:paraId="5E6CFE3C" w14:textId="77777777" w:rsidR="00AF58C2" w:rsidRPr="0046549F" w:rsidRDefault="00AF58C2" w:rsidP="00D03636">
            <w:pPr>
              <w:spacing w:after="0"/>
              <w:rPr>
                <w:rFonts w:cs="Arial"/>
              </w:rPr>
            </w:pPr>
          </w:p>
        </w:tc>
        <w:tc>
          <w:tcPr>
            <w:tcW w:w="678" w:type="pct"/>
          </w:tcPr>
          <w:p w14:paraId="166233BE" w14:textId="77777777" w:rsidR="00AF58C2" w:rsidRPr="0046549F" w:rsidRDefault="00AF58C2" w:rsidP="00D03636">
            <w:pPr>
              <w:spacing w:after="0"/>
              <w:rPr>
                <w:rFonts w:cs="Arial"/>
              </w:rPr>
            </w:pPr>
          </w:p>
        </w:tc>
        <w:tc>
          <w:tcPr>
            <w:tcW w:w="678" w:type="pct"/>
          </w:tcPr>
          <w:p w14:paraId="5067C1BC" w14:textId="77777777" w:rsidR="00AF58C2" w:rsidRPr="0046549F" w:rsidRDefault="00AF58C2" w:rsidP="00D03636">
            <w:pPr>
              <w:spacing w:after="0"/>
              <w:rPr>
                <w:rFonts w:cs="Arial"/>
              </w:rPr>
            </w:pPr>
          </w:p>
        </w:tc>
      </w:tr>
      <w:tr w:rsidR="0046549F" w:rsidRPr="0046549F" w14:paraId="7B293582" w14:textId="77777777">
        <w:tc>
          <w:tcPr>
            <w:tcW w:w="1610" w:type="pct"/>
          </w:tcPr>
          <w:p w14:paraId="4B889399" w14:textId="77777777" w:rsidR="00AF58C2" w:rsidRPr="0046549F" w:rsidRDefault="00AF58C2" w:rsidP="00D03636">
            <w:pPr>
              <w:spacing w:after="0"/>
              <w:rPr>
                <w:rFonts w:cs="Arial"/>
                <w:sz w:val="20"/>
                <w:szCs w:val="20"/>
              </w:rPr>
            </w:pPr>
            <w:r w:rsidRPr="0046549F">
              <w:rPr>
                <w:rFonts w:cs="Arial"/>
                <w:sz w:val="20"/>
                <w:szCs w:val="20"/>
              </w:rPr>
              <w:t xml:space="preserve">  Where possible - specify</w:t>
            </w:r>
          </w:p>
        </w:tc>
        <w:tc>
          <w:tcPr>
            <w:tcW w:w="678" w:type="pct"/>
          </w:tcPr>
          <w:p w14:paraId="519343A0" w14:textId="77777777" w:rsidR="00AF58C2" w:rsidRPr="0046549F" w:rsidRDefault="00AF58C2" w:rsidP="00D03636">
            <w:pPr>
              <w:spacing w:after="0"/>
              <w:rPr>
                <w:rFonts w:cs="Arial"/>
              </w:rPr>
            </w:pPr>
          </w:p>
        </w:tc>
        <w:tc>
          <w:tcPr>
            <w:tcW w:w="678" w:type="pct"/>
          </w:tcPr>
          <w:p w14:paraId="1996324F" w14:textId="77777777" w:rsidR="00AF58C2" w:rsidRPr="0046549F" w:rsidRDefault="00AF58C2" w:rsidP="00D03636">
            <w:pPr>
              <w:spacing w:after="0"/>
              <w:rPr>
                <w:rFonts w:cs="Arial"/>
              </w:rPr>
            </w:pPr>
          </w:p>
        </w:tc>
        <w:tc>
          <w:tcPr>
            <w:tcW w:w="678" w:type="pct"/>
          </w:tcPr>
          <w:p w14:paraId="3214CABB" w14:textId="77777777" w:rsidR="00AF58C2" w:rsidRPr="0046549F" w:rsidRDefault="00AF58C2" w:rsidP="00D03636">
            <w:pPr>
              <w:spacing w:after="0"/>
              <w:rPr>
                <w:rFonts w:cs="Arial"/>
              </w:rPr>
            </w:pPr>
          </w:p>
        </w:tc>
        <w:tc>
          <w:tcPr>
            <w:tcW w:w="678" w:type="pct"/>
          </w:tcPr>
          <w:p w14:paraId="62B22D17" w14:textId="77777777" w:rsidR="00AF58C2" w:rsidRPr="0046549F" w:rsidRDefault="00AF58C2" w:rsidP="00D03636">
            <w:pPr>
              <w:spacing w:after="0"/>
              <w:rPr>
                <w:rFonts w:cs="Arial"/>
              </w:rPr>
            </w:pPr>
          </w:p>
        </w:tc>
        <w:tc>
          <w:tcPr>
            <w:tcW w:w="678" w:type="pct"/>
          </w:tcPr>
          <w:p w14:paraId="6878BE4B" w14:textId="77777777" w:rsidR="00AF58C2" w:rsidRPr="0046549F" w:rsidRDefault="00AF58C2" w:rsidP="00D03636">
            <w:pPr>
              <w:spacing w:after="0"/>
              <w:rPr>
                <w:rFonts w:cs="Arial"/>
              </w:rPr>
            </w:pPr>
          </w:p>
        </w:tc>
      </w:tr>
      <w:tr w:rsidR="0046549F" w:rsidRPr="0046549F" w14:paraId="552CB6B7" w14:textId="77777777">
        <w:tc>
          <w:tcPr>
            <w:tcW w:w="1610" w:type="pct"/>
          </w:tcPr>
          <w:p w14:paraId="76F6BC80" w14:textId="77777777" w:rsidR="00AF58C2" w:rsidRPr="0046549F" w:rsidRDefault="00AF58C2" w:rsidP="00D03636">
            <w:pPr>
              <w:spacing w:after="0"/>
              <w:rPr>
                <w:rFonts w:cs="Arial"/>
                <w:b/>
              </w:rPr>
            </w:pPr>
            <w:r w:rsidRPr="0046549F">
              <w:rPr>
                <w:rFonts w:cs="Arial"/>
                <w:b/>
              </w:rPr>
              <w:t>Net operating result</w:t>
            </w:r>
          </w:p>
        </w:tc>
        <w:tc>
          <w:tcPr>
            <w:tcW w:w="678" w:type="pct"/>
            <w:tcBorders>
              <w:top w:val="single" w:sz="4" w:space="0" w:color="auto"/>
            </w:tcBorders>
          </w:tcPr>
          <w:p w14:paraId="72AA7980" w14:textId="77777777" w:rsidR="00AF58C2" w:rsidRPr="0046549F" w:rsidRDefault="00AF58C2" w:rsidP="00D03636">
            <w:pPr>
              <w:spacing w:after="0"/>
              <w:rPr>
                <w:rFonts w:cs="Arial"/>
              </w:rPr>
            </w:pPr>
          </w:p>
        </w:tc>
        <w:tc>
          <w:tcPr>
            <w:tcW w:w="678" w:type="pct"/>
            <w:tcBorders>
              <w:top w:val="single" w:sz="4" w:space="0" w:color="auto"/>
            </w:tcBorders>
          </w:tcPr>
          <w:p w14:paraId="11041F36" w14:textId="77777777" w:rsidR="00AF58C2" w:rsidRPr="0046549F" w:rsidRDefault="00AF58C2" w:rsidP="00D03636">
            <w:pPr>
              <w:spacing w:after="0"/>
              <w:rPr>
                <w:rFonts w:cs="Arial"/>
              </w:rPr>
            </w:pPr>
          </w:p>
        </w:tc>
        <w:tc>
          <w:tcPr>
            <w:tcW w:w="678" w:type="pct"/>
            <w:tcBorders>
              <w:top w:val="single" w:sz="4" w:space="0" w:color="auto"/>
            </w:tcBorders>
          </w:tcPr>
          <w:p w14:paraId="662E09E5" w14:textId="77777777" w:rsidR="00AF58C2" w:rsidRPr="0046549F" w:rsidRDefault="00AF58C2" w:rsidP="00D03636">
            <w:pPr>
              <w:spacing w:after="0"/>
              <w:rPr>
                <w:rFonts w:cs="Arial"/>
              </w:rPr>
            </w:pPr>
          </w:p>
        </w:tc>
        <w:tc>
          <w:tcPr>
            <w:tcW w:w="678" w:type="pct"/>
            <w:tcBorders>
              <w:top w:val="single" w:sz="4" w:space="0" w:color="auto"/>
            </w:tcBorders>
          </w:tcPr>
          <w:p w14:paraId="0F3E87A3" w14:textId="77777777" w:rsidR="00AF58C2" w:rsidRPr="0046549F" w:rsidRDefault="00AF58C2" w:rsidP="00D03636">
            <w:pPr>
              <w:spacing w:after="0"/>
              <w:rPr>
                <w:rFonts w:cs="Arial"/>
              </w:rPr>
            </w:pPr>
          </w:p>
        </w:tc>
        <w:tc>
          <w:tcPr>
            <w:tcW w:w="678" w:type="pct"/>
            <w:tcBorders>
              <w:top w:val="single" w:sz="4" w:space="0" w:color="auto"/>
            </w:tcBorders>
          </w:tcPr>
          <w:p w14:paraId="6CE62BD7" w14:textId="77777777" w:rsidR="00AF58C2" w:rsidRPr="0046549F" w:rsidRDefault="00AF58C2" w:rsidP="00D03636">
            <w:pPr>
              <w:spacing w:after="0"/>
              <w:rPr>
                <w:rFonts w:cs="Arial"/>
              </w:rPr>
            </w:pPr>
          </w:p>
        </w:tc>
      </w:tr>
      <w:tr w:rsidR="0046549F" w:rsidRPr="0046549F" w14:paraId="6FEC6255" w14:textId="77777777">
        <w:tc>
          <w:tcPr>
            <w:tcW w:w="1610" w:type="pct"/>
          </w:tcPr>
          <w:p w14:paraId="2F6A5BA1" w14:textId="77777777" w:rsidR="00AF58C2" w:rsidRPr="0046549F" w:rsidRDefault="00AF58C2" w:rsidP="00D03636">
            <w:pPr>
              <w:spacing w:after="0"/>
              <w:rPr>
                <w:rFonts w:cs="Arial"/>
              </w:rPr>
            </w:pPr>
            <w:r w:rsidRPr="0046549F">
              <w:rPr>
                <w:rFonts w:cs="Arial"/>
              </w:rPr>
              <w:t>Capital expenditure</w:t>
            </w:r>
          </w:p>
        </w:tc>
        <w:tc>
          <w:tcPr>
            <w:tcW w:w="678" w:type="pct"/>
            <w:tcBorders>
              <w:bottom w:val="single" w:sz="4" w:space="0" w:color="auto"/>
            </w:tcBorders>
          </w:tcPr>
          <w:p w14:paraId="1E49FE77" w14:textId="77777777" w:rsidR="00AF58C2" w:rsidRPr="0046549F" w:rsidRDefault="00AF58C2" w:rsidP="00D03636">
            <w:pPr>
              <w:spacing w:after="0"/>
              <w:rPr>
                <w:rFonts w:cs="Arial"/>
              </w:rPr>
            </w:pPr>
          </w:p>
        </w:tc>
        <w:tc>
          <w:tcPr>
            <w:tcW w:w="678" w:type="pct"/>
            <w:tcBorders>
              <w:bottom w:val="single" w:sz="4" w:space="0" w:color="auto"/>
            </w:tcBorders>
          </w:tcPr>
          <w:p w14:paraId="17B3DFF1" w14:textId="77777777" w:rsidR="00AF58C2" w:rsidRPr="0046549F" w:rsidRDefault="00AF58C2" w:rsidP="00D03636">
            <w:pPr>
              <w:spacing w:after="0"/>
              <w:rPr>
                <w:rFonts w:cs="Arial"/>
              </w:rPr>
            </w:pPr>
          </w:p>
        </w:tc>
        <w:tc>
          <w:tcPr>
            <w:tcW w:w="678" w:type="pct"/>
            <w:tcBorders>
              <w:bottom w:val="single" w:sz="4" w:space="0" w:color="auto"/>
            </w:tcBorders>
          </w:tcPr>
          <w:p w14:paraId="6AA2E9AE" w14:textId="77777777" w:rsidR="00AF58C2" w:rsidRPr="0046549F" w:rsidRDefault="00AF58C2" w:rsidP="00D03636">
            <w:pPr>
              <w:spacing w:after="0"/>
              <w:rPr>
                <w:rFonts w:cs="Arial"/>
              </w:rPr>
            </w:pPr>
          </w:p>
        </w:tc>
        <w:tc>
          <w:tcPr>
            <w:tcW w:w="678" w:type="pct"/>
            <w:tcBorders>
              <w:bottom w:val="single" w:sz="4" w:space="0" w:color="auto"/>
            </w:tcBorders>
          </w:tcPr>
          <w:p w14:paraId="06EB9CD8" w14:textId="77777777" w:rsidR="00AF58C2" w:rsidRPr="0046549F" w:rsidRDefault="00AF58C2" w:rsidP="00D03636">
            <w:pPr>
              <w:spacing w:after="0"/>
              <w:rPr>
                <w:rFonts w:cs="Arial"/>
              </w:rPr>
            </w:pPr>
          </w:p>
        </w:tc>
        <w:tc>
          <w:tcPr>
            <w:tcW w:w="678" w:type="pct"/>
            <w:tcBorders>
              <w:bottom w:val="single" w:sz="4" w:space="0" w:color="auto"/>
            </w:tcBorders>
          </w:tcPr>
          <w:p w14:paraId="17ECBBC6" w14:textId="77777777" w:rsidR="00AF58C2" w:rsidRPr="0046549F" w:rsidRDefault="00AF58C2" w:rsidP="00D03636">
            <w:pPr>
              <w:spacing w:after="0"/>
              <w:rPr>
                <w:rFonts w:cs="Arial"/>
              </w:rPr>
            </w:pPr>
          </w:p>
        </w:tc>
      </w:tr>
      <w:tr w:rsidR="0046549F" w:rsidRPr="0046549F" w14:paraId="4ECE618F" w14:textId="77777777">
        <w:tc>
          <w:tcPr>
            <w:tcW w:w="1610" w:type="pct"/>
          </w:tcPr>
          <w:p w14:paraId="5A855B0D" w14:textId="77777777" w:rsidR="00AF58C2" w:rsidRPr="0046549F" w:rsidRDefault="00AF58C2" w:rsidP="00D03636">
            <w:pPr>
              <w:spacing w:after="0"/>
              <w:rPr>
                <w:rFonts w:cs="Arial"/>
                <w:b/>
              </w:rPr>
            </w:pPr>
            <w:r w:rsidRPr="0046549F">
              <w:rPr>
                <w:rFonts w:cs="Arial"/>
                <w:b/>
              </w:rPr>
              <w:t>Net lending/borrowing</w:t>
            </w:r>
          </w:p>
        </w:tc>
        <w:tc>
          <w:tcPr>
            <w:tcW w:w="678" w:type="pct"/>
            <w:tcBorders>
              <w:top w:val="single" w:sz="4" w:space="0" w:color="auto"/>
            </w:tcBorders>
          </w:tcPr>
          <w:p w14:paraId="4902EB72" w14:textId="77777777" w:rsidR="00AF58C2" w:rsidRPr="0046549F" w:rsidRDefault="00AF58C2" w:rsidP="00D03636">
            <w:pPr>
              <w:spacing w:after="0"/>
              <w:rPr>
                <w:rFonts w:cs="Arial"/>
                <w:b/>
              </w:rPr>
            </w:pPr>
          </w:p>
        </w:tc>
        <w:tc>
          <w:tcPr>
            <w:tcW w:w="678" w:type="pct"/>
            <w:tcBorders>
              <w:top w:val="single" w:sz="4" w:space="0" w:color="auto"/>
            </w:tcBorders>
          </w:tcPr>
          <w:p w14:paraId="100F5992" w14:textId="77777777" w:rsidR="00AF58C2" w:rsidRPr="0046549F" w:rsidRDefault="00AF58C2" w:rsidP="00D03636">
            <w:pPr>
              <w:spacing w:after="0"/>
              <w:rPr>
                <w:rFonts w:cs="Arial"/>
                <w:b/>
              </w:rPr>
            </w:pPr>
          </w:p>
        </w:tc>
        <w:tc>
          <w:tcPr>
            <w:tcW w:w="678" w:type="pct"/>
            <w:tcBorders>
              <w:top w:val="single" w:sz="4" w:space="0" w:color="auto"/>
            </w:tcBorders>
          </w:tcPr>
          <w:p w14:paraId="37EBF1C2" w14:textId="77777777" w:rsidR="00AF58C2" w:rsidRPr="0046549F" w:rsidRDefault="00AF58C2" w:rsidP="00D03636">
            <w:pPr>
              <w:spacing w:after="0"/>
              <w:rPr>
                <w:rFonts w:cs="Arial"/>
                <w:b/>
              </w:rPr>
            </w:pPr>
          </w:p>
        </w:tc>
        <w:tc>
          <w:tcPr>
            <w:tcW w:w="678" w:type="pct"/>
            <w:tcBorders>
              <w:top w:val="single" w:sz="4" w:space="0" w:color="auto"/>
            </w:tcBorders>
          </w:tcPr>
          <w:p w14:paraId="71A67065" w14:textId="77777777" w:rsidR="00AF58C2" w:rsidRPr="0046549F" w:rsidRDefault="00AF58C2" w:rsidP="00D03636">
            <w:pPr>
              <w:spacing w:after="0"/>
              <w:rPr>
                <w:rFonts w:cs="Arial"/>
                <w:b/>
              </w:rPr>
            </w:pPr>
          </w:p>
        </w:tc>
        <w:tc>
          <w:tcPr>
            <w:tcW w:w="678" w:type="pct"/>
            <w:tcBorders>
              <w:top w:val="single" w:sz="4" w:space="0" w:color="auto"/>
            </w:tcBorders>
          </w:tcPr>
          <w:p w14:paraId="1932D97D" w14:textId="77777777" w:rsidR="00AF58C2" w:rsidRPr="0046549F" w:rsidRDefault="00AF58C2" w:rsidP="00D03636">
            <w:pPr>
              <w:spacing w:after="0"/>
              <w:rPr>
                <w:rFonts w:cs="Arial"/>
                <w:b/>
              </w:rPr>
            </w:pPr>
          </w:p>
        </w:tc>
      </w:tr>
      <w:tr w:rsidR="0046549F" w:rsidRPr="0046549F" w14:paraId="608E4993" w14:textId="77777777">
        <w:tc>
          <w:tcPr>
            <w:tcW w:w="1610" w:type="pct"/>
            <w:tcBorders>
              <w:bottom w:val="single" w:sz="4" w:space="0" w:color="auto"/>
            </w:tcBorders>
          </w:tcPr>
          <w:p w14:paraId="5E8179EC" w14:textId="77777777" w:rsidR="00AF58C2" w:rsidRPr="0046549F" w:rsidRDefault="00AF58C2" w:rsidP="00D03636">
            <w:pPr>
              <w:spacing w:after="0"/>
              <w:rPr>
                <w:rFonts w:cs="Arial"/>
                <w:b/>
              </w:rPr>
            </w:pPr>
            <w:r w:rsidRPr="0046549F">
              <w:rPr>
                <w:rFonts w:cs="Arial"/>
                <w:b/>
              </w:rPr>
              <w:t>Expenditure Authority</w:t>
            </w:r>
          </w:p>
        </w:tc>
        <w:tc>
          <w:tcPr>
            <w:tcW w:w="678" w:type="pct"/>
            <w:tcBorders>
              <w:bottom w:val="single" w:sz="4" w:space="0" w:color="auto"/>
            </w:tcBorders>
          </w:tcPr>
          <w:p w14:paraId="282F3DCF" w14:textId="77777777" w:rsidR="00AF58C2" w:rsidRPr="0046549F" w:rsidRDefault="00AF58C2" w:rsidP="00D03636">
            <w:pPr>
              <w:spacing w:after="0"/>
              <w:rPr>
                <w:rFonts w:cs="Arial"/>
                <w:b/>
              </w:rPr>
            </w:pPr>
          </w:p>
        </w:tc>
        <w:tc>
          <w:tcPr>
            <w:tcW w:w="678" w:type="pct"/>
            <w:tcBorders>
              <w:bottom w:val="single" w:sz="4" w:space="0" w:color="auto"/>
            </w:tcBorders>
          </w:tcPr>
          <w:p w14:paraId="3762F755" w14:textId="77777777" w:rsidR="00AF58C2" w:rsidRPr="0046549F" w:rsidRDefault="00AF58C2" w:rsidP="00D03636">
            <w:pPr>
              <w:spacing w:after="0"/>
              <w:rPr>
                <w:rFonts w:cs="Arial"/>
                <w:b/>
              </w:rPr>
            </w:pPr>
          </w:p>
        </w:tc>
        <w:tc>
          <w:tcPr>
            <w:tcW w:w="678" w:type="pct"/>
            <w:tcBorders>
              <w:bottom w:val="single" w:sz="4" w:space="0" w:color="auto"/>
            </w:tcBorders>
          </w:tcPr>
          <w:p w14:paraId="6AB73624" w14:textId="77777777" w:rsidR="00AF58C2" w:rsidRPr="0046549F" w:rsidRDefault="00AF58C2" w:rsidP="00D03636">
            <w:pPr>
              <w:spacing w:after="0"/>
              <w:rPr>
                <w:rFonts w:cs="Arial"/>
                <w:b/>
              </w:rPr>
            </w:pPr>
          </w:p>
        </w:tc>
        <w:tc>
          <w:tcPr>
            <w:tcW w:w="678" w:type="pct"/>
            <w:tcBorders>
              <w:bottom w:val="single" w:sz="4" w:space="0" w:color="auto"/>
            </w:tcBorders>
          </w:tcPr>
          <w:p w14:paraId="11A5011C" w14:textId="77777777" w:rsidR="00AF58C2" w:rsidRPr="0046549F" w:rsidRDefault="00AF58C2" w:rsidP="00D03636">
            <w:pPr>
              <w:spacing w:after="0"/>
              <w:rPr>
                <w:rFonts w:cs="Arial"/>
                <w:b/>
              </w:rPr>
            </w:pPr>
          </w:p>
        </w:tc>
        <w:tc>
          <w:tcPr>
            <w:tcW w:w="678" w:type="pct"/>
            <w:tcBorders>
              <w:bottom w:val="single" w:sz="4" w:space="0" w:color="auto"/>
            </w:tcBorders>
          </w:tcPr>
          <w:p w14:paraId="02285695" w14:textId="77777777" w:rsidR="00AF58C2" w:rsidRPr="0046549F" w:rsidRDefault="00AF58C2" w:rsidP="00D03636">
            <w:pPr>
              <w:spacing w:after="0"/>
              <w:rPr>
                <w:rFonts w:cs="Arial"/>
                <w:b/>
              </w:rPr>
            </w:pPr>
          </w:p>
        </w:tc>
      </w:tr>
    </w:tbl>
    <w:p w14:paraId="7925A5C7" w14:textId="77777777" w:rsidR="00E56DB9" w:rsidRPr="0046549F" w:rsidRDefault="00E56DB9" w:rsidP="00180171">
      <w:pPr>
        <w:pStyle w:val="Heading3"/>
        <w:jc w:val="both"/>
        <w:rPr>
          <w:rFonts w:ascii="Frutiger Next Pro Condensed" w:hAnsi="Frutiger Next Pro Condensed"/>
        </w:rPr>
      </w:pPr>
      <w:r w:rsidRPr="0046549F">
        <w:rPr>
          <w:rFonts w:ascii="Frutiger Next Pro Condensed" w:hAnsi="Frutiger Next Pro Condensed"/>
        </w:rPr>
        <w:t>Conclusion</w:t>
      </w:r>
    </w:p>
    <w:p w14:paraId="3455C2AC" w14:textId="77777777" w:rsidR="00E56DB9" w:rsidRPr="0046549F" w:rsidRDefault="00E56DB9" w:rsidP="00180171">
      <w:pPr>
        <w:jc w:val="both"/>
      </w:pPr>
      <w:r w:rsidRPr="0046549F">
        <w:t>Rather than focus on whether a budget is right or wrong, it is more productive to focus on the quality of the estimates.  The quality of estimates can be observed in at least three ways:</w:t>
      </w:r>
    </w:p>
    <w:p w14:paraId="591A123B" w14:textId="4DAD7CF5" w:rsidR="00E56DB9" w:rsidRPr="00192262" w:rsidRDefault="00E56DB9" w:rsidP="00180171">
      <w:pPr>
        <w:numPr>
          <w:ilvl w:val="0"/>
          <w:numId w:val="20"/>
        </w:numPr>
        <w:jc w:val="both"/>
        <w:rPr>
          <w:color w:val="000000" w:themeColor="text1"/>
        </w:rPr>
      </w:pPr>
      <w:r w:rsidRPr="00192262">
        <w:rPr>
          <w:color w:val="000000" w:themeColor="text1"/>
        </w:rPr>
        <w:t>Rigour – the extent of activity and cost drivers and detail in the assumptions made are indicator</w:t>
      </w:r>
      <w:r w:rsidR="00E71661">
        <w:rPr>
          <w:color w:val="000000" w:themeColor="text1"/>
        </w:rPr>
        <w:t>s</w:t>
      </w:r>
      <w:r w:rsidRPr="00192262">
        <w:rPr>
          <w:color w:val="000000" w:themeColor="text1"/>
        </w:rPr>
        <w:t xml:space="preserve"> of quality.</w:t>
      </w:r>
    </w:p>
    <w:p w14:paraId="583A41CA" w14:textId="77777777" w:rsidR="00E56DB9" w:rsidRPr="00192262" w:rsidRDefault="00E56DB9" w:rsidP="00180171">
      <w:pPr>
        <w:numPr>
          <w:ilvl w:val="0"/>
          <w:numId w:val="20"/>
        </w:numPr>
        <w:jc w:val="both"/>
        <w:rPr>
          <w:color w:val="000000" w:themeColor="text1"/>
        </w:rPr>
      </w:pPr>
      <w:r w:rsidRPr="00192262">
        <w:rPr>
          <w:color w:val="000000" w:themeColor="text1"/>
        </w:rPr>
        <w:t>Substantiation – the extent to which assumptions can be checked or verified to reliable sources (e.g. wages to EB agreements).</w:t>
      </w:r>
    </w:p>
    <w:p w14:paraId="4DFAD2DA" w14:textId="77777777" w:rsidR="00FB6A8F" w:rsidRPr="00192262" w:rsidRDefault="00E56DB9" w:rsidP="00180171">
      <w:pPr>
        <w:numPr>
          <w:ilvl w:val="0"/>
          <w:numId w:val="20"/>
        </w:numPr>
        <w:jc w:val="both"/>
        <w:rPr>
          <w:color w:val="000000" w:themeColor="text1"/>
        </w:rPr>
      </w:pPr>
      <w:r w:rsidRPr="00192262">
        <w:rPr>
          <w:color w:val="000000" w:themeColor="text1"/>
        </w:rPr>
        <w:t>Transparency – the observable trail from cost driver, through assumption to dollars</w:t>
      </w:r>
    </w:p>
    <w:p w14:paraId="2A77C153" w14:textId="77777777" w:rsidR="00FB6A8F" w:rsidRPr="00AE1CB6" w:rsidRDefault="00FB6A8F" w:rsidP="00FB6A8F">
      <w:pPr>
        <w:pStyle w:val="Heading3"/>
        <w:rPr>
          <w:rFonts w:ascii="Frutiger Next Pro Condensed" w:hAnsi="Frutiger Next Pro Condensed"/>
          <w:color w:val="000000" w:themeColor="text1"/>
        </w:rPr>
      </w:pPr>
      <w:r w:rsidRPr="00AE1CB6">
        <w:rPr>
          <w:rFonts w:ascii="Frutiger Next Pro Condensed" w:hAnsi="Frutiger Next Pro Condensed"/>
          <w:color w:val="000000" w:themeColor="text1"/>
        </w:rPr>
        <w:t>Developing a Budget</w:t>
      </w:r>
    </w:p>
    <w:p w14:paraId="4F40559B" w14:textId="77777777" w:rsidR="00FB6A8F" w:rsidRPr="008C151E" w:rsidRDefault="00FB6A8F" w:rsidP="00FB6A8F">
      <w:pPr>
        <w:rPr>
          <w:color w:val="595959" w:themeColor="text1" w:themeTint="A6"/>
        </w:rPr>
      </w:pPr>
    </w:p>
    <w:p w14:paraId="72210DF2" w14:textId="77777777" w:rsidR="00FB6A8F" w:rsidRPr="008C151E" w:rsidRDefault="00FB6A8F" w:rsidP="00AF58C2">
      <w:pPr>
        <w:rPr>
          <w:color w:val="595959" w:themeColor="text1" w:themeTint="A6"/>
        </w:rPr>
      </w:pPr>
      <w:r w:rsidRPr="008C151E">
        <w:rPr>
          <w:noProof/>
          <w:color w:val="595959" w:themeColor="text1" w:themeTint="A6"/>
          <w:lang w:val="en-GB" w:eastAsia="en-GB"/>
        </w:rPr>
        <mc:AlternateContent>
          <mc:Choice Requires="wpg">
            <w:drawing>
              <wp:inline distT="0" distB="0" distL="0" distR="0" wp14:anchorId="2502710E" wp14:editId="44890754">
                <wp:extent cx="5841425" cy="1268187"/>
                <wp:effectExtent l="0" t="0" r="6985" b="825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425" cy="1268187"/>
                          <a:chOff x="344488" y="4684018"/>
                          <a:chExt cx="12266673" cy="1419003"/>
                        </a:xfrm>
                      </wpg:grpSpPr>
                      <wpg:grpSp>
                        <wpg:cNvPr id="89" name="Group 89"/>
                        <wpg:cNvGrpSpPr>
                          <a:grpSpLocks/>
                        </wpg:cNvGrpSpPr>
                        <wpg:grpSpPr bwMode="auto">
                          <a:xfrm>
                            <a:off x="344488" y="5707733"/>
                            <a:ext cx="9707562" cy="395288"/>
                            <a:chOff x="344488" y="5867292"/>
                            <a:chExt cx="6114" cy="249"/>
                          </a:xfrm>
                        </wpg:grpSpPr>
                        <wps:wsp>
                          <wps:cNvPr id="99" name="Rectangle 99"/>
                          <wps:cNvSpPr>
                            <a:spLocks/>
                          </wps:cNvSpPr>
                          <wps:spPr bwMode="auto">
                            <a:xfrm>
                              <a:off x="344488" y="5867292"/>
                              <a:ext cx="6112" cy="242"/>
                            </a:xfrm>
                            <a:prstGeom prst="rect">
                              <a:avLst/>
                            </a:prstGeom>
                            <a:noFill/>
                            <a:ln w="12700">
                              <a:solidFill>
                                <a:schemeClr val="tx1"/>
                              </a:solidFill>
                              <a:prstDash val="solid"/>
                              <a:miter lim="800000"/>
                              <a:headEnd type="none" w="med" len="med"/>
                              <a:tailEnd type="none" w="med" len="med"/>
                            </a:ln>
                          </wps:spPr>
                          <wps:txbx>
                            <w:txbxContent>
                              <w:p w14:paraId="0ACD50D6" w14:textId="77777777" w:rsidR="00B21DAB" w:rsidRDefault="00B21DAB" w:rsidP="00FB6A8F"/>
                            </w:txbxContent>
                          </wps:txbx>
                          <wps:bodyPr lIns="0" tIns="0" rIns="0" bIns="0">
                            <a:prstTxWarp prst="textNoShape">
                              <a:avLst/>
                            </a:prstTxWarp>
                          </wps:bodyPr>
                        </wps:wsp>
                        <wps:wsp>
                          <wps:cNvPr id="100" name="Rectangle 100"/>
                          <wps:cNvSpPr>
                            <a:spLocks/>
                          </wps:cNvSpPr>
                          <wps:spPr bwMode="auto">
                            <a:xfrm>
                              <a:off x="344490" y="5867317"/>
                              <a:ext cx="6112" cy="224"/>
                            </a:xfrm>
                            <a:prstGeom prst="rect">
                              <a:avLst/>
                            </a:prstGeom>
                            <a:noFill/>
                            <a:ln w="12700">
                              <a:noFill/>
                              <a:miter lim="800000"/>
                              <a:headEnd type="none" w="med" len="med"/>
                              <a:tailEnd type="none" w="med" len="med"/>
                            </a:ln>
                          </wps:spPr>
                          <wps:txbx>
                            <w:txbxContent>
                              <w:p w14:paraId="619237B8"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1. Identify different revenues &amp; expense activities</w:t>
                                </w:r>
                              </w:p>
                            </w:txbxContent>
                          </wps:txbx>
                          <wps:bodyPr lIns="0" tIns="0" rIns="0" bIns="0" anchor="ctr">
                            <a:prstTxWarp prst="textNoShape">
                              <a:avLst/>
                            </a:prstTxWarp>
                          </wps:bodyPr>
                        </wps:wsp>
                      </wpg:grpSp>
                      <wpg:grpSp>
                        <wpg:cNvPr id="90" name="Group 90"/>
                        <wpg:cNvGrpSpPr>
                          <a:grpSpLocks/>
                        </wpg:cNvGrpSpPr>
                        <wpg:grpSpPr bwMode="auto">
                          <a:xfrm>
                            <a:off x="1784505" y="5167313"/>
                            <a:ext cx="8239147" cy="438150"/>
                            <a:chOff x="1906511" y="5167313"/>
                            <a:chExt cx="5189" cy="276"/>
                          </a:xfrm>
                        </wpg:grpSpPr>
                        <wps:wsp>
                          <wps:cNvPr id="97" name="Rectangle 97"/>
                          <wps:cNvSpPr>
                            <a:spLocks/>
                          </wps:cNvSpPr>
                          <wps:spPr bwMode="auto">
                            <a:xfrm>
                              <a:off x="1906588" y="5167313"/>
                              <a:ext cx="5112" cy="254"/>
                            </a:xfrm>
                            <a:prstGeom prst="rect">
                              <a:avLst/>
                            </a:prstGeom>
                            <a:noFill/>
                            <a:ln w="12700">
                              <a:solidFill>
                                <a:schemeClr val="tx1"/>
                              </a:solidFill>
                              <a:prstDash val="solid"/>
                              <a:miter lim="800000"/>
                              <a:headEnd type="none" w="med" len="med"/>
                              <a:tailEnd type="none" w="med" len="med"/>
                            </a:ln>
                          </wps:spPr>
                          <wps:txbx>
                            <w:txbxContent>
                              <w:p w14:paraId="103B023B" w14:textId="77777777" w:rsidR="00B21DAB" w:rsidRDefault="00B21DAB" w:rsidP="00FB6A8F"/>
                              <w:p w14:paraId="42D14CED" w14:textId="77777777" w:rsidR="00B21DAB" w:rsidRDefault="00B21DAB"/>
                            </w:txbxContent>
                          </wps:txbx>
                          <wps:bodyPr lIns="0" tIns="0" rIns="0" bIns="0">
                            <a:prstTxWarp prst="textNoShape">
                              <a:avLst/>
                            </a:prstTxWarp>
                          </wps:bodyPr>
                        </wps:wsp>
                        <wps:wsp>
                          <wps:cNvPr id="98" name="Rectangle 98"/>
                          <wps:cNvSpPr>
                            <a:spLocks/>
                          </wps:cNvSpPr>
                          <wps:spPr bwMode="auto">
                            <a:xfrm>
                              <a:off x="1906511" y="5167365"/>
                              <a:ext cx="5112" cy="224"/>
                            </a:xfrm>
                            <a:prstGeom prst="rect">
                              <a:avLst/>
                            </a:prstGeom>
                            <a:noFill/>
                            <a:ln w="12700">
                              <a:noFill/>
                              <a:miter lim="800000"/>
                              <a:headEnd type="none" w="med" len="med"/>
                              <a:tailEnd type="none" w="med" len="med"/>
                            </a:ln>
                          </wps:spPr>
                          <wps:txbx>
                            <w:txbxContent>
                              <w:p w14:paraId="5A48EF1D"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2. Develop assumptions in priority order</w:t>
                                </w:r>
                              </w:p>
                            </w:txbxContent>
                          </wps:txbx>
                          <wps:bodyPr lIns="0" tIns="0" rIns="0" bIns="0" anchor="ctr">
                            <a:prstTxWarp prst="textNoShape">
                              <a:avLst/>
                            </a:prstTxWarp>
                          </wps:bodyPr>
                        </wps:wsp>
                      </wpg:grpSp>
                      <wpg:grpSp>
                        <wpg:cNvPr id="91" name="Group 91"/>
                        <wpg:cNvGrpSpPr>
                          <a:grpSpLocks/>
                        </wpg:cNvGrpSpPr>
                        <wpg:grpSpPr bwMode="auto">
                          <a:xfrm>
                            <a:off x="3405188" y="4686450"/>
                            <a:ext cx="6604000" cy="363538"/>
                            <a:chOff x="3398842" y="4430868"/>
                            <a:chExt cx="4160" cy="229"/>
                          </a:xfrm>
                        </wpg:grpSpPr>
                        <wps:wsp>
                          <wps:cNvPr id="95" name="Rectangle 95"/>
                          <wps:cNvSpPr>
                            <a:spLocks/>
                          </wps:cNvSpPr>
                          <wps:spPr bwMode="auto">
                            <a:xfrm>
                              <a:off x="3398842" y="4430868"/>
                              <a:ext cx="4160" cy="229"/>
                            </a:xfrm>
                            <a:prstGeom prst="rect">
                              <a:avLst/>
                            </a:prstGeom>
                            <a:noFill/>
                            <a:ln w="12700">
                              <a:solidFill>
                                <a:schemeClr val="tx1"/>
                              </a:solidFill>
                              <a:prstDash val="solid"/>
                              <a:miter lim="800000"/>
                              <a:headEnd type="none" w="med" len="med"/>
                              <a:tailEnd type="none" w="med" len="med"/>
                            </a:ln>
                          </wps:spPr>
                          <wps:txbx>
                            <w:txbxContent>
                              <w:p w14:paraId="0EC15468" w14:textId="77777777" w:rsidR="00B21DAB" w:rsidRDefault="00B21DAB" w:rsidP="00FB6A8F"/>
                            </w:txbxContent>
                          </wps:txbx>
                          <wps:bodyPr lIns="0" tIns="0" rIns="0" bIns="0">
                            <a:prstTxWarp prst="textNoShape">
                              <a:avLst/>
                            </a:prstTxWarp>
                          </wps:bodyPr>
                        </wps:wsp>
                        <wps:wsp>
                          <wps:cNvPr id="96" name="Rectangle 96"/>
                          <wps:cNvSpPr>
                            <a:spLocks/>
                          </wps:cNvSpPr>
                          <wps:spPr bwMode="auto">
                            <a:xfrm>
                              <a:off x="3398880" y="4430872"/>
                              <a:ext cx="3973" cy="224"/>
                            </a:xfrm>
                            <a:prstGeom prst="rect">
                              <a:avLst/>
                            </a:prstGeom>
                            <a:noFill/>
                            <a:ln w="12700">
                              <a:noFill/>
                              <a:miter lim="800000"/>
                              <a:headEnd type="none" w="med" len="med"/>
                              <a:tailEnd type="none" w="med" len="med"/>
                            </a:ln>
                          </wps:spPr>
                          <wps:txbx>
                            <w:txbxContent>
                              <w:p w14:paraId="24F96387"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3. Convert into dollars and inflate</w:t>
                                </w:r>
                              </w:p>
                            </w:txbxContent>
                          </wps:txbx>
                          <wps:bodyPr lIns="0" tIns="0" rIns="0" bIns="0" anchor="ctr">
                            <a:prstTxWarp prst="textNoShape">
                              <a:avLst/>
                            </a:prstTxWarp>
                          </wps:bodyPr>
                        </wps:wsp>
                      </wpg:grpSp>
                      <wps:wsp>
                        <wps:cNvPr id="92" name="Rectangle 92"/>
                        <wps:cNvSpPr>
                          <a:spLocks/>
                        </wps:cNvSpPr>
                        <wps:spPr bwMode="auto">
                          <a:xfrm>
                            <a:off x="10160001" y="5705574"/>
                            <a:ext cx="2425699" cy="383960"/>
                          </a:xfrm>
                          <a:prstGeom prst="rect">
                            <a:avLst/>
                          </a:prstGeom>
                          <a:noFill/>
                          <a:ln w="12700">
                            <a:noFill/>
                            <a:miter lim="800000"/>
                            <a:headEnd type="none" w="med" len="med"/>
                            <a:tailEnd type="none" w="med" len="med"/>
                          </a:ln>
                        </wps:spPr>
                        <wps:txbx>
                          <w:txbxContent>
                            <w:p w14:paraId="60A0BF53"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List of transactions</w:t>
                              </w:r>
                            </w:p>
                          </w:txbxContent>
                        </wps:txbx>
                        <wps:bodyPr lIns="0" tIns="0" rIns="0" bIns="0" anchor="ctr">
                          <a:prstTxWarp prst="textNoShape">
                            <a:avLst/>
                          </a:prstTxWarp>
                        </wps:bodyPr>
                      </wps:wsp>
                      <wps:wsp>
                        <wps:cNvPr id="93" name="Rectangle 93"/>
                        <wps:cNvSpPr>
                          <a:spLocks/>
                        </wps:cNvSpPr>
                        <wps:spPr bwMode="auto">
                          <a:xfrm>
                            <a:off x="10160001" y="5194003"/>
                            <a:ext cx="2425699" cy="511341"/>
                          </a:xfrm>
                          <a:prstGeom prst="rect">
                            <a:avLst/>
                          </a:prstGeom>
                          <a:noFill/>
                          <a:ln w="12700">
                            <a:noFill/>
                            <a:miter lim="800000"/>
                            <a:headEnd type="none" w="med" len="med"/>
                            <a:tailEnd type="none" w="med" len="med"/>
                          </a:ln>
                        </wps:spPr>
                        <wps:txbx>
                          <w:txbxContent>
                            <w:p w14:paraId="44AFED0F"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 of units &amp; $ per unit</w:t>
                              </w:r>
                            </w:p>
                          </w:txbxContent>
                        </wps:txbx>
                        <wps:bodyPr lIns="0" tIns="0" rIns="0" bIns="0" anchor="ctr">
                          <a:prstTxWarp prst="textNoShape">
                            <a:avLst/>
                          </a:prstTxWarp>
                        </wps:bodyPr>
                      </wps:wsp>
                      <wps:wsp>
                        <wps:cNvPr id="94" name="Rectangle 94"/>
                        <wps:cNvSpPr>
                          <a:spLocks/>
                        </wps:cNvSpPr>
                        <wps:spPr bwMode="auto">
                          <a:xfrm>
                            <a:off x="10185462" y="4684018"/>
                            <a:ext cx="2425699" cy="406401"/>
                          </a:xfrm>
                          <a:prstGeom prst="rect">
                            <a:avLst/>
                          </a:prstGeom>
                          <a:noFill/>
                          <a:ln w="12700">
                            <a:noFill/>
                            <a:miter lim="800000"/>
                            <a:headEnd type="none" w="med" len="med"/>
                            <a:tailEnd type="none" w="med" len="med"/>
                          </a:ln>
                        </wps:spPr>
                        <wps:txbx>
                          <w:txbxContent>
                            <w:p w14:paraId="52977935"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Table showing financial impact</w:t>
                              </w:r>
                            </w:p>
                          </w:txbxContent>
                        </wps:txbx>
                        <wps:bodyPr lIns="0" tIns="0" rIns="0" bIns="0" anchor="ctr">
                          <a:prstTxWarp prst="textNoShape">
                            <a:avLst/>
                          </a:prstTxWarp>
                        </wps:bodyPr>
                      </wps:wsp>
                    </wpg:wgp>
                  </a:graphicData>
                </a:graphic>
              </wp:inline>
            </w:drawing>
          </mc:Choice>
          <mc:Fallback>
            <w:pict>
              <v:group w14:anchorId="2502710E" id="Group 88" o:spid="_x0000_s1276" style="width:459.95pt;height:99.85pt;mso-position-horizontal-relative:char;mso-position-vertical-relative:line" coordorigin="3444,46840" coordsize="122666,14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">
                <v:group id="Group 89" o:spid="_x0000_s1277" style="position:absolute;left:3444;top:57077;width:97076;height:3953" coordorigin="3444,58672" coordsize="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rect id="Rectangle 99" o:spid="_x0000_s1278" style="position:absolute;left:3444;top:58672;width:62;height: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" filled="f" strokecolor="black [3213]" strokeweight="1pt">
                    <v:path arrowok="t"/>
                    <v:textbox inset="0,0,0,0">
                      <w:txbxContent>
                        <w:p w14:paraId="0ACD50D6" w14:textId="77777777" w:rsidR="00B21DAB" w:rsidRDefault="00B21DAB" w:rsidP="00FB6A8F"/>
                      </w:txbxContent>
                    </v:textbox>
                  </v:rect>
                  <v:rect id="Rectangle 100" o:spid="_x0000_s1279" style="position:absolute;left:3444;top:58673;width:62;height: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" filled="f" stroked="f" strokeweight="1pt">
                    <v:textbox inset="0,0,0,0">
                      <w:txbxContent>
                        <w:p w14:paraId="619237B8"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1. Identify different revenues &amp; expense activities</w:t>
                          </w:r>
                        </w:p>
                      </w:txbxContent>
                    </v:textbox>
                  </v:rect>
                </v:group>
                <v:group id="Group 90" o:spid="_x0000_s1280" style="position:absolute;left:17845;top:51673;width:82391;height:4381" coordorigin="19065,51673" coordsize="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">
                  <v:rect id="Rectangle 97" o:spid="_x0000_s1281" style="position:absolute;left:19065;top:51673;width:52;height: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" filled="f" strokecolor="black [3213]" strokeweight="1pt">
                    <v:path arrowok="t"/>
                    <v:textbox inset="0,0,0,0">
                      <w:txbxContent>
                        <w:p w14:paraId="103B023B" w14:textId="77777777" w:rsidR="00B21DAB" w:rsidRDefault="00B21DAB" w:rsidP="00FB6A8F"/>
                        <w:p w14:paraId="42D14CED" w14:textId="77777777" w:rsidR="00B21DAB" w:rsidRDefault="00B21DAB"/>
                      </w:txbxContent>
                    </v:textbox>
                  </v:rect>
                  <v:rect id="Rectangle 98" o:spid="_x0000_s1282" style="position:absolute;left:19065;top:51673;width:51;height: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" filled="f" stroked="f" strokeweight="1pt">
                    <v:textbox inset="0,0,0,0">
                      <w:txbxContent>
                        <w:p w14:paraId="5A48EF1D"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2. Develop assumptions in priority order</w:t>
                          </w:r>
                        </w:p>
                      </w:txbxContent>
                    </v:textbox>
                  </v:rect>
                </v:group>
                <v:group id="Group 91" o:spid="_x0000_s1283" style="position:absolute;left:34051;top:46864;width:66040;height:3635" coordorigin="33988,44308" coordsize="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">
                  <v:rect id="Rectangle 95" o:spid="_x0000_s1284" style="position:absolute;left:33988;top:44308;width:42;height: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" filled="f" strokecolor="black [3213]" strokeweight="1pt">
                    <v:path arrowok="t"/>
                    <v:textbox inset="0,0,0,0">
                      <w:txbxContent>
                        <w:p w14:paraId="0EC15468" w14:textId="77777777" w:rsidR="00B21DAB" w:rsidRDefault="00B21DAB" w:rsidP="00FB6A8F"/>
                      </w:txbxContent>
                    </v:textbox>
                  </v:rect>
                  <v:rect id="Rectangle 96" o:spid="_x0000_s1285" style="position:absolute;left:33988;top:44308;width:40;height: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" filled="f" stroked="f" strokeweight="1pt">
                    <v:textbox inset="0,0,0,0">
                      <w:txbxContent>
                        <w:p w14:paraId="24F96387"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3. Convert into dollars and inflate</w:t>
                          </w:r>
                        </w:p>
                      </w:txbxContent>
                    </v:textbox>
                  </v:rect>
                </v:group>
                <v:rect id="Rectangle 92" o:spid="_x0000_s1286" style="position:absolute;left:101600;top:57055;width:24257;height:38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" filled="f" stroked="f" strokeweight="1pt">
                  <v:textbox inset="0,0,0,0">
                    <w:txbxContent>
                      <w:p w14:paraId="60A0BF53"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List of transactions</w:t>
                        </w:r>
                      </w:p>
                    </w:txbxContent>
                  </v:textbox>
                </v:rect>
                <v:rect id="Rectangle 93" o:spid="_x0000_s1287" style="position:absolute;left:101600;top:51940;width:24257;height:51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" filled="f" stroked="f" strokeweight="1pt">
                  <v:textbox inset="0,0,0,0">
                    <w:txbxContent>
                      <w:p w14:paraId="44AFED0F"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 of units &amp; $ per unit</w:t>
                        </w:r>
                      </w:p>
                    </w:txbxContent>
                  </v:textbox>
                </v:rect>
                <v:rect id="Rectangle 94" o:spid="_x0000_s1288" style="position:absolute;left:101854;top:46840;width:24257;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" filled="f" stroked="f" strokeweight="1pt">
                  <v:textbox inset="0,0,0,0">
                    <w:txbxContent>
                      <w:p w14:paraId="52977935"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Table showing financial impact</w:t>
                        </w:r>
                      </w:p>
                    </w:txbxContent>
                  </v:textbox>
                </v:rect>
                <w10:anchorlock/>
              </v:group>
            </w:pict>
          </mc:Fallback>
        </mc:AlternateContent>
      </w:r>
    </w:p>
    <w:p w14:paraId="7920F9AB" w14:textId="77777777" w:rsidR="00AF58C2" w:rsidRPr="0046549F" w:rsidRDefault="00AF58C2" w:rsidP="00AF58C2">
      <w:pPr>
        <w:pStyle w:val="Heading1"/>
        <w:rPr>
          <w:rFonts w:ascii="Frutiger Next Pro Condensed" w:hAnsi="Frutiger Next Pro Condensed"/>
        </w:rPr>
      </w:pPr>
      <w:bookmarkStart w:id="108" w:name="_Toc198106934"/>
      <w:bookmarkStart w:id="109" w:name="_Toc172643230"/>
      <w:r w:rsidRPr="0046549F">
        <w:rPr>
          <w:rFonts w:ascii="Frutiger Next Pro Condensed" w:hAnsi="Frutiger Next Pro Condensed"/>
        </w:rPr>
        <w:t>Wrap up and questions</w:t>
      </w:r>
      <w:bookmarkEnd w:id="108"/>
      <w:bookmarkEnd w:id="109"/>
    </w:p>
    <w:p w14:paraId="682B11EF" w14:textId="24D7B04A" w:rsidR="0077601D" w:rsidRPr="00D03636" w:rsidRDefault="00AF58C2" w:rsidP="00D03636">
      <w:pPr>
        <w:rPr>
          <w:color w:val="595959" w:themeColor="text1" w:themeTint="A6"/>
        </w:rPr>
      </w:pPr>
      <w:r w:rsidRPr="0046549F">
        <w:t>What has been my most important learning and why?</w:t>
      </w:r>
      <w:r w:rsidRPr="008C151E">
        <w:rPr>
          <w:color w:val="595959" w:themeColor="text1" w:themeTint="A6"/>
        </w:rPr>
        <w:br w:type="page"/>
      </w:r>
    </w:p>
    <w:p w14:paraId="75A0D14E" w14:textId="77777777" w:rsidR="001351AF" w:rsidRPr="0046549F" w:rsidRDefault="001351AF" w:rsidP="001351AF">
      <w:pPr>
        <w:pStyle w:val="Heading1"/>
        <w:rPr>
          <w:rFonts w:ascii="Frutiger Next Pro Condensed" w:hAnsi="Frutiger Next Pro Condensed"/>
        </w:rPr>
      </w:pPr>
      <w:bookmarkStart w:id="110" w:name="_Toc20484859"/>
      <w:bookmarkStart w:id="111" w:name="_Toc172643231"/>
      <w:r w:rsidRPr="0046549F">
        <w:rPr>
          <w:rFonts w:ascii="Frutiger Next Pro Condensed" w:hAnsi="Frutiger Next Pro Condensed"/>
        </w:rPr>
        <w:lastRenderedPageBreak/>
        <w:t>Appendix 1:  Understand the fungibility of public money</w:t>
      </w:r>
      <w:bookmarkEnd w:id="110"/>
      <w:bookmarkEnd w:id="111"/>
    </w:p>
    <w:p w14:paraId="358A997E" w14:textId="5970AE9D" w:rsidR="001351AF" w:rsidRPr="0046549F" w:rsidRDefault="001351AF" w:rsidP="00845E89">
      <w:pPr>
        <w:jc w:val="both"/>
      </w:pPr>
      <w:r w:rsidRPr="0046549F">
        <w:t xml:space="preserve">Fungibility is the property of money that enables it to be moved from one area to another without reducing its value or failing to meet obligations.  </w:t>
      </w:r>
      <w:r w:rsidR="00E71661">
        <w:t>Highly fungible money</w:t>
      </w:r>
      <w:r w:rsidRPr="0046549F">
        <w:t xml:space="preserve"> can be interchanged and reallocated easily and therefore provides flexibility to managers.  </w:t>
      </w:r>
      <w:r w:rsidR="00E71661">
        <w:t>Less fungible money</w:t>
      </w:r>
      <w:r w:rsidRPr="0046549F">
        <w:t xml:space="preserve"> has restrictions over its movement.  This money is harder to access and therefore more rigid.</w:t>
      </w:r>
    </w:p>
    <w:p w14:paraId="212F4FDE" w14:textId="77777777" w:rsidR="001351AF" w:rsidRPr="0046549F" w:rsidRDefault="001351AF" w:rsidP="00845E89">
      <w:pPr>
        <w:jc w:val="both"/>
      </w:pPr>
      <w:r w:rsidRPr="0046549F">
        <w:t>The nature and implications of fungibility can be seen across different levels of government and organisations.  It can be seen:</w:t>
      </w:r>
    </w:p>
    <w:p w14:paraId="2F17AA00" w14:textId="77777777" w:rsidR="001351AF" w:rsidRPr="0046549F" w:rsidRDefault="001351AF" w:rsidP="00845E89">
      <w:pPr>
        <w:pStyle w:val="ListParagraph"/>
        <w:numPr>
          <w:ilvl w:val="0"/>
          <w:numId w:val="45"/>
        </w:numPr>
        <w:jc w:val="both"/>
      </w:pPr>
      <w:r w:rsidRPr="0046549F">
        <w:t>Within the federation</w:t>
      </w:r>
    </w:p>
    <w:p w14:paraId="39E19E3D" w14:textId="77777777" w:rsidR="001351AF" w:rsidRPr="0046549F" w:rsidRDefault="001351AF" w:rsidP="00845E89">
      <w:pPr>
        <w:pStyle w:val="ListParagraph"/>
        <w:numPr>
          <w:ilvl w:val="0"/>
          <w:numId w:val="45"/>
        </w:numPr>
        <w:jc w:val="both"/>
      </w:pPr>
      <w:r w:rsidRPr="0046549F">
        <w:t>Within states</w:t>
      </w:r>
    </w:p>
    <w:p w14:paraId="1F8054A4" w14:textId="77777777" w:rsidR="001351AF" w:rsidRPr="0046549F" w:rsidRDefault="001351AF" w:rsidP="00845E89">
      <w:pPr>
        <w:pStyle w:val="ListParagraph"/>
        <w:numPr>
          <w:ilvl w:val="0"/>
          <w:numId w:val="45"/>
        </w:numPr>
        <w:jc w:val="both"/>
      </w:pPr>
      <w:r w:rsidRPr="0046549F">
        <w:t>Within agencies and departments.</w:t>
      </w:r>
    </w:p>
    <w:p w14:paraId="193BE030" w14:textId="77777777" w:rsidR="001351AF" w:rsidRPr="0046549F" w:rsidRDefault="001351AF" w:rsidP="001351AF">
      <w:pPr>
        <w:pStyle w:val="Heading2"/>
        <w:rPr>
          <w:rFonts w:ascii="Frutiger Next Pro Condensed" w:hAnsi="Frutiger Next Pro Condensed"/>
        </w:rPr>
      </w:pPr>
      <w:bookmarkStart w:id="112" w:name="_Toc523339497"/>
      <w:bookmarkStart w:id="113" w:name="_Toc20484860"/>
      <w:bookmarkStart w:id="114" w:name="_Toc65425222"/>
      <w:bookmarkStart w:id="115" w:name="_Toc159181261"/>
      <w:bookmarkStart w:id="116" w:name="_Toc172643232"/>
      <w:r w:rsidRPr="0046549F">
        <w:rPr>
          <w:rFonts w:ascii="Frutiger Next Pro Condensed" w:hAnsi="Frutiger Next Pro Condensed"/>
        </w:rPr>
        <w:t>Within the federation</w:t>
      </w:r>
      <w:bookmarkEnd w:id="112"/>
      <w:bookmarkEnd w:id="113"/>
      <w:bookmarkEnd w:id="114"/>
      <w:bookmarkEnd w:id="115"/>
      <w:bookmarkEnd w:id="116"/>
    </w:p>
    <w:p w14:paraId="2914454A" w14:textId="1DEC4F00" w:rsidR="001351AF" w:rsidRPr="0046549F" w:rsidRDefault="001351AF" w:rsidP="00845E89">
      <w:pPr>
        <w:jc w:val="both"/>
      </w:pPr>
      <w:r w:rsidRPr="0046549F">
        <w:t xml:space="preserve">State Governments in Australia receive large amounts of grants from the Commonwealth Government.  The Commonwealth has </w:t>
      </w:r>
      <w:r w:rsidR="00E71661">
        <w:t xml:space="preserve">a </w:t>
      </w:r>
      <w:r w:rsidRPr="0046549F">
        <w:t>greater capacity to earn taxes while states have primary responsibility for the delivery of services.  This imbalance is referred to as vertical fiscal imbalance.  Grants from the Commonwealth to the States are categorised into:</w:t>
      </w:r>
    </w:p>
    <w:p w14:paraId="09B2F609" w14:textId="77777777" w:rsidR="001351AF" w:rsidRPr="0046549F" w:rsidRDefault="001351AF" w:rsidP="00845E89">
      <w:pPr>
        <w:pStyle w:val="ListParagraph"/>
        <w:numPr>
          <w:ilvl w:val="0"/>
          <w:numId w:val="46"/>
        </w:numPr>
        <w:jc w:val="both"/>
      </w:pPr>
      <w:r w:rsidRPr="0046549F">
        <w:t>General Purpose Grants and</w:t>
      </w:r>
    </w:p>
    <w:p w14:paraId="31957C0E" w14:textId="77777777" w:rsidR="001351AF" w:rsidRPr="0046549F" w:rsidRDefault="001351AF" w:rsidP="00845E89">
      <w:pPr>
        <w:pStyle w:val="ListParagraph"/>
        <w:numPr>
          <w:ilvl w:val="0"/>
          <w:numId w:val="46"/>
        </w:numPr>
        <w:jc w:val="both"/>
      </w:pPr>
      <w:r w:rsidRPr="0046549F">
        <w:t>Specific Purpose Grants</w:t>
      </w:r>
    </w:p>
    <w:p w14:paraId="4EC4F52F" w14:textId="77777777" w:rsidR="001351AF" w:rsidRDefault="001351AF" w:rsidP="001351AF"/>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437"/>
        <w:gridCol w:w="1638"/>
        <w:gridCol w:w="1437"/>
        <w:gridCol w:w="1437"/>
        <w:gridCol w:w="1437"/>
        <w:gridCol w:w="1624"/>
      </w:tblGrid>
      <w:tr w:rsidR="001351AF" w:rsidRPr="00835FC4" w14:paraId="723B916A" w14:textId="77777777" w:rsidTr="003A1357">
        <w:tc>
          <w:tcPr>
            <w:tcW w:w="1437" w:type="dxa"/>
            <w:tcBorders>
              <w:bottom w:val="nil"/>
            </w:tcBorders>
          </w:tcPr>
          <w:p w14:paraId="74FEEC94" w14:textId="77777777" w:rsidR="001351AF" w:rsidRPr="00E85265" w:rsidRDefault="001351AF" w:rsidP="003A1357">
            <w:pPr>
              <w:rPr>
                <w:rFonts w:ascii="Arial" w:hAnsi="Arial" w:cs="Arial"/>
                <w:b/>
                <w:sz w:val="21"/>
              </w:rPr>
            </w:pPr>
            <w:r w:rsidRPr="00E85265">
              <w:rPr>
                <w:rFonts w:ascii="Arial" w:hAnsi="Arial" w:cs="Arial"/>
                <w:b/>
                <w:sz w:val="21"/>
              </w:rPr>
              <w:t>Within the Federation</w:t>
            </w:r>
          </w:p>
        </w:tc>
        <w:tc>
          <w:tcPr>
            <w:tcW w:w="1638" w:type="dxa"/>
          </w:tcPr>
          <w:p w14:paraId="72C6E82B" w14:textId="77777777" w:rsidR="001351AF" w:rsidRPr="00835FC4" w:rsidRDefault="001351AF" w:rsidP="003A1357">
            <w:pPr>
              <w:rPr>
                <w:rFonts w:ascii="Arial" w:hAnsi="Arial" w:cs="Arial"/>
                <w:sz w:val="21"/>
              </w:rPr>
            </w:pPr>
            <w:r w:rsidRPr="00835FC4">
              <w:rPr>
                <w:rFonts w:ascii="Arial" w:hAnsi="Arial" w:cs="Arial"/>
                <w:sz w:val="21"/>
              </w:rPr>
              <w:t>General purpose grants</w:t>
            </w:r>
          </w:p>
        </w:tc>
        <w:tc>
          <w:tcPr>
            <w:tcW w:w="1437" w:type="dxa"/>
          </w:tcPr>
          <w:p w14:paraId="53C5A3F2" w14:textId="77777777" w:rsidR="001351AF" w:rsidRPr="00835FC4" w:rsidRDefault="001351AF" w:rsidP="003A1357">
            <w:pPr>
              <w:rPr>
                <w:rFonts w:ascii="Arial" w:hAnsi="Arial" w:cs="Arial"/>
                <w:sz w:val="21"/>
              </w:rPr>
            </w:pPr>
          </w:p>
        </w:tc>
        <w:tc>
          <w:tcPr>
            <w:tcW w:w="1437" w:type="dxa"/>
          </w:tcPr>
          <w:p w14:paraId="602F4B29" w14:textId="77777777" w:rsidR="001351AF" w:rsidRPr="00835FC4" w:rsidRDefault="001351AF" w:rsidP="003A1357">
            <w:pPr>
              <w:rPr>
                <w:rFonts w:ascii="Arial" w:hAnsi="Arial" w:cs="Arial"/>
                <w:sz w:val="21"/>
              </w:rPr>
            </w:pPr>
          </w:p>
        </w:tc>
        <w:tc>
          <w:tcPr>
            <w:tcW w:w="1437" w:type="dxa"/>
          </w:tcPr>
          <w:p w14:paraId="11635258" w14:textId="77777777" w:rsidR="001351AF" w:rsidRPr="00835FC4" w:rsidRDefault="001351AF" w:rsidP="003A1357">
            <w:pPr>
              <w:rPr>
                <w:rFonts w:ascii="Arial" w:hAnsi="Arial" w:cs="Arial"/>
                <w:sz w:val="21"/>
              </w:rPr>
            </w:pPr>
          </w:p>
        </w:tc>
        <w:tc>
          <w:tcPr>
            <w:tcW w:w="1624" w:type="dxa"/>
          </w:tcPr>
          <w:p w14:paraId="2A5AA368" w14:textId="77777777" w:rsidR="001351AF" w:rsidRPr="00835FC4" w:rsidRDefault="001351AF" w:rsidP="003A1357">
            <w:pPr>
              <w:jc w:val="right"/>
              <w:rPr>
                <w:rFonts w:ascii="Arial" w:hAnsi="Arial" w:cs="Arial"/>
                <w:sz w:val="21"/>
              </w:rPr>
            </w:pPr>
            <w:r w:rsidRPr="00835FC4">
              <w:rPr>
                <w:rFonts w:ascii="Arial" w:hAnsi="Arial" w:cs="Arial"/>
                <w:sz w:val="21"/>
              </w:rPr>
              <w:t>Specific purpose grants</w:t>
            </w:r>
          </w:p>
        </w:tc>
      </w:tr>
      <w:tr w:rsidR="001351AF" w:rsidRPr="00835FC4" w14:paraId="3C72DA7D" w14:textId="77777777" w:rsidTr="003A1357">
        <w:tc>
          <w:tcPr>
            <w:tcW w:w="1437" w:type="dxa"/>
            <w:tcBorders>
              <w:top w:val="nil"/>
              <w:bottom w:val="nil"/>
            </w:tcBorders>
            <w:shd w:val="clear" w:color="auto" w:fill="auto"/>
          </w:tcPr>
          <w:p w14:paraId="72467808" w14:textId="77777777" w:rsidR="001351AF" w:rsidRPr="00835FC4" w:rsidRDefault="001351AF" w:rsidP="003A1357">
            <w:pPr>
              <w:rPr>
                <w:rFonts w:ascii="Arial" w:hAnsi="Arial" w:cs="Arial"/>
                <w:b/>
                <w:sz w:val="21"/>
              </w:rPr>
            </w:pPr>
          </w:p>
        </w:tc>
        <w:tc>
          <w:tcPr>
            <w:tcW w:w="1638" w:type="dxa"/>
            <w:shd w:val="clear" w:color="auto" w:fill="FFC000"/>
            <w:vAlign w:val="center"/>
          </w:tcPr>
          <w:p w14:paraId="1477B3BC" w14:textId="77777777" w:rsidR="001351AF" w:rsidRPr="00835FC4" w:rsidRDefault="001351AF" w:rsidP="003A1357">
            <w:pPr>
              <w:rPr>
                <w:rFonts w:ascii="Arial" w:hAnsi="Arial" w:cs="Arial"/>
                <w:b/>
                <w:sz w:val="21"/>
              </w:rPr>
            </w:pPr>
            <w:r w:rsidRPr="00835FC4">
              <w:rPr>
                <w:rFonts w:ascii="Arial" w:hAnsi="Arial" w:cs="Arial"/>
                <w:b/>
                <w:sz w:val="21"/>
              </w:rPr>
              <w:t>Fungible</w:t>
            </w:r>
          </w:p>
        </w:tc>
        <w:tc>
          <w:tcPr>
            <w:tcW w:w="1437" w:type="dxa"/>
            <w:shd w:val="clear" w:color="auto" w:fill="FFC000"/>
          </w:tcPr>
          <w:p w14:paraId="4F36EB45" w14:textId="77777777" w:rsidR="001351AF" w:rsidRPr="00835FC4" w:rsidRDefault="001351AF" w:rsidP="003A1357">
            <w:pPr>
              <w:rPr>
                <w:rFonts w:ascii="Arial" w:hAnsi="Arial" w:cs="Arial"/>
                <w:b/>
                <w:sz w:val="21"/>
              </w:rPr>
            </w:pPr>
          </w:p>
        </w:tc>
        <w:tc>
          <w:tcPr>
            <w:tcW w:w="1437" w:type="dxa"/>
            <w:shd w:val="clear" w:color="auto" w:fill="FFC000"/>
          </w:tcPr>
          <w:p w14:paraId="08EC83D8" w14:textId="77777777" w:rsidR="001351AF" w:rsidRPr="00835FC4" w:rsidRDefault="001351AF" w:rsidP="003A1357">
            <w:pPr>
              <w:rPr>
                <w:rFonts w:ascii="Arial" w:hAnsi="Arial" w:cs="Arial"/>
                <w:b/>
                <w:sz w:val="21"/>
              </w:rPr>
            </w:pPr>
          </w:p>
        </w:tc>
        <w:tc>
          <w:tcPr>
            <w:tcW w:w="1437" w:type="dxa"/>
            <w:shd w:val="clear" w:color="auto" w:fill="FFC000"/>
          </w:tcPr>
          <w:p w14:paraId="748ABDC6" w14:textId="77777777" w:rsidR="001351AF" w:rsidRPr="00835FC4" w:rsidRDefault="001351AF" w:rsidP="003A1357">
            <w:pPr>
              <w:rPr>
                <w:rFonts w:ascii="Arial" w:hAnsi="Arial" w:cs="Arial"/>
                <w:b/>
                <w:sz w:val="21"/>
              </w:rPr>
            </w:pPr>
          </w:p>
        </w:tc>
        <w:tc>
          <w:tcPr>
            <w:tcW w:w="1624" w:type="dxa"/>
            <w:shd w:val="clear" w:color="auto" w:fill="FFC000"/>
            <w:vAlign w:val="center"/>
          </w:tcPr>
          <w:p w14:paraId="099F39A3" w14:textId="77777777" w:rsidR="001351AF" w:rsidRPr="00835FC4" w:rsidRDefault="001351AF" w:rsidP="003A1357">
            <w:pPr>
              <w:jc w:val="right"/>
              <w:rPr>
                <w:rFonts w:ascii="Arial" w:hAnsi="Arial" w:cs="Arial"/>
                <w:b/>
                <w:sz w:val="21"/>
              </w:rPr>
            </w:pPr>
            <w:r w:rsidRPr="00835FC4">
              <w:rPr>
                <w:rFonts w:ascii="Arial" w:hAnsi="Arial" w:cs="Arial"/>
                <w:b/>
                <w:sz w:val="21"/>
              </w:rPr>
              <w:t>Non fungible</w:t>
            </w:r>
          </w:p>
        </w:tc>
      </w:tr>
      <w:tr w:rsidR="001351AF" w:rsidRPr="00835FC4" w14:paraId="2301D8D8" w14:textId="77777777" w:rsidTr="003A1357">
        <w:tc>
          <w:tcPr>
            <w:tcW w:w="1437" w:type="dxa"/>
            <w:tcBorders>
              <w:top w:val="nil"/>
            </w:tcBorders>
          </w:tcPr>
          <w:p w14:paraId="1D34B0B3" w14:textId="77777777" w:rsidR="001351AF" w:rsidRPr="00835FC4" w:rsidRDefault="001351AF" w:rsidP="003A1357">
            <w:pPr>
              <w:rPr>
                <w:rFonts w:ascii="Arial" w:hAnsi="Arial" w:cs="Arial"/>
                <w:sz w:val="21"/>
              </w:rPr>
            </w:pPr>
          </w:p>
        </w:tc>
        <w:tc>
          <w:tcPr>
            <w:tcW w:w="1638" w:type="dxa"/>
          </w:tcPr>
          <w:p w14:paraId="096B7ADA" w14:textId="77777777" w:rsidR="001351AF" w:rsidRPr="00835FC4" w:rsidRDefault="001351AF" w:rsidP="003A1357">
            <w:pPr>
              <w:rPr>
                <w:rFonts w:ascii="Arial" w:hAnsi="Arial" w:cs="Arial"/>
                <w:sz w:val="21"/>
              </w:rPr>
            </w:pPr>
          </w:p>
        </w:tc>
        <w:tc>
          <w:tcPr>
            <w:tcW w:w="1437" w:type="dxa"/>
          </w:tcPr>
          <w:p w14:paraId="7B54BD08" w14:textId="77777777" w:rsidR="001351AF" w:rsidRPr="00835FC4" w:rsidRDefault="001351AF" w:rsidP="003A1357">
            <w:pPr>
              <w:rPr>
                <w:rFonts w:ascii="Arial" w:hAnsi="Arial" w:cs="Arial"/>
                <w:sz w:val="21"/>
              </w:rPr>
            </w:pPr>
          </w:p>
        </w:tc>
        <w:tc>
          <w:tcPr>
            <w:tcW w:w="1437" w:type="dxa"/>
          </w:tcPr>
          <w:p w14:paraId="7CE4D2D0" w14:textId="77777777" w:rsidR="001351AF" w:rsidRPr="00835FC4" w:rsidRDefault="001351AF" w:rsidP="003A1357">
            <w:pPr>
              <w:rPr>
                <w:rFonts w:ascii="Arial" w:hAnsi="Arial" w:cs="Arial"/>
                <w:sz w:val="21"/>
              </w:rPr>
            </w:pPr>
          </w:p>
        </w:tc>
        <w:tc>
          <w:tcPr>
            <w:tcW w:w="1437" w:type="dxa"/>
          </w:tcPr>
          <w:p w14:paraId="71787FF4" w14:textId="77777777" w:rsidR="001351AF" w:rsidRPr="00835FC4" w:rsidRDefault="001351AF" w:rsidP="003A1357">
            <w:pPr>
              <w:rPr>
                <w:rFonts w:ascii="Arial" w:hAnsi="Arial" w:cs="Arial"/>
                <w:sz w:val="21"/>
              </w:rPr>
            </w:pPr>
          </w:p>
        </w:tc>
        <w:tc>
          <w:tcPr>
            <w:tcW w:w="1624" w:type="dxa"/>
          </w:tcPr>
          <w:p w14:paraId="36D1A05D" w14:textId="77777777" w:rsidR="001351AF" w:rsidRPr="00835FC4" w:rsidRDefault="001351AF" w:rsidP="003A1357">
            <w:pPr>
              <w:rPr>
                <w:rFonts w:ascii="Arial" w:hAnsi="Arial" w:cs="Arial"/>
                <w:sz w:val="21"/>
              </w:rPr>
            </w:pPr>
          </w:p>
        </w:tc>
      </w:tr>
    </w:tbl>
    <w:p w14:paraId="18E88DC5" w14:textId="77777777" w:rsidR="001351AF" w:rsidRDefault="001351AF" w:rsidP="001351AF"/>
    <w:p w14:paraId="2C9373FE" w14:textId="77777777" w:rsidR="001351AF" w:rsidRPr="0046549F" w:rsidRDefault="001351AF" w:rsidP="00845E89">
      <w:pPr>
        <w:jc w:val="both"/>
      </w:pPr>
      <w:r w:rsidRPr="0046549F">
        <w:t>General Purpose Grants, primarily funded by the GST, are fungible.  The State Governments can use and allocate this money to any purpose without restriction from the Commonwealth.</w:t>
      </w:r>
    </w:p>
    <w:p w14:paraId="2FD59E4F" w14:textId="04D6B577" w:rsidR="001351AF" w:rsidRPr="0046549F" w:rsidRDefault="001351AF" w:rsidP="00845E89">
      <w:pPr>
        <w:jc w:val="both"/>
      </w:pPr>
      <w:r w:rsidRPr="0046549F">
        <w:t>Specific Purpose Grants are non-fungible.  These grants are tied or specified to a particular purpose.  The allocation of the money from the Commonwealth to the state is conditional on the state using the money for a purpose, the details of which are captured in grant agreements.  At the end of each year or the end of the period covered by funding agreements, the States are required to acquit that they have spent these funds as per the agreements.</w:t>
      </w:r>
    </w:p>
    <w:p w14:paraId="3126F7AB" w14:textId="77777777" w:rsidR="001351AF" w:rsidRPr="0046549F" w:rsidRDefault="001351AF" w:rsidP="001351AF">
      <w:pPr>
        <w:pStyle w:val="Heading2"/>
        <w:rPr>
          <w:rFonts w:ascii="Frutiger Next Pro Condensed" w:hAnsi="Frutiger Next Pro Condensed"/>
        </w:rPr>
      </w:pPr>
      <w:bookmarkStart w:id="117" w:name="_Toc523339498"/>
      <w:bookmarkStart w:id="118" w:name="_Toc20484861"/>
      <w:bookmarkStart w:id="119" w:name="_Toc65425223"/>
      <w:bookmarkStart w:id="120" w:name="_Toc159181262"/>
      <w:bookmarkStart w:id="121" w:name="_Toc172643233"/>
      <w:r w:rsidRPr="0046549F">
        <w:rPr>
          <w:rFonts w:ascii="Frutiger Next Pro Condensed" w:hAnsi="Frutiger Next Pro Condensed"/>
        </w:rPr>
        <w:t>Within State Governments</w:t>
      </w:r>
      <w:bookmarkEnd w:id="117"/>
      <w:bookmarkEnd w:id="118"/>
      <w:bookmarkEnd w:id="119"/>
      <w:bookmarkEnd w:id="120"/>
      <w:bookmarkEnd w:id="121"/>
    </w:p>
    <w:p w14:paraId="3EF83316" w14:textId="77777777" w:rsidR="001351AF" w:rsidRPr="0046549F" w:rsidRDefault="001351AF" w:rsidP="00845E89">
      <w:pPr>
        <w:jc w:val="both"/>
      </w:pPr>
      <w:r w:rsidRPr="0046549F">
        <w:t>State Governments, through their Treasury and Finance, receive taxes and untied Commonwealth Grants into a public account (often referred to as the Consolidated Account).  The money from this account is then transferred (appropriated) to Government departments.</w:t>
      </w:r>
    </w:p>
    <w:p w14:paraId="52CCB645" w14:textId="77777777" w:rsidR="001351AF" w:rsidRPr="001351AF" w:rsidRDefault="001351AF" w:rsidP="001351AF">
      <w:pPr>
        <w:spacing w:after="0"/>
        <w:rPr>
          <w:color w:val="595959" w:themeColor="text1" w:themeTint="A6"/>
        </w:rPr>
      </w:pPr>
      <w:r w:rsidRPr="001351AF">
        <w:rPr>
          <w:color w:val="595959" w:themeColor="text1" w:themeTint="A6"/>
        </w:rPr>
        <w:br w:type="page"/>
      </w:r>
    </w:p>
    <w:p w14:paraId="127968C2" w14:textId="77777777" w:rsidR="001351AF" w:rsidRPr="0046549F" w:rsidRDefault="001351AF" w:rsidP="00845E89">
      <w:pPr>
        <w:jc w:val="both"/>
      </w:pPr>
      <w:r w:rsidRPr="0046549F">
        <w:lastRenderedPageBreak/>
        <w:t xml:space="preserve">Money is received by agencies from Parliamentary appropriations, from the sale of goods and services or from specific levies or taxes that are passed into special purpose or hypothecated funds.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424"/>
        <w:gridCol w:w="1625"/>
        <w:gridCol w:w="1466"/>
        <w:gridCol w:w="1408"/>
        <w:gridCol w:w="1466"/>
        <w:gridCol w:w="1621"/>
      </w:tblGrid>
      <w:tr w:rsidR="001351AF" w:rsidRPr="00835FC4" w14:paraId="42C2D495" w14:textId="77777777" w:rsidTr="003A1357">
        <w:tc>
          <w:tcPr>
            <w:tcW w:w="1437" w:type="dxa"/>
            <w:tcBorders>
              <w:bottom w:val="nil"/>
            </w:tcBorders>
          </w:tcPr>
          <w:p w14:paraId="56B49F56" w14:textId="77777777" w:rsidR="001351AF" w:rsidRPr="00E85265" w:rsidRDefault="001351AF" w:rsidP="003A1357">
            <w:pPr>
              <w:rPr>
                <w:rFonts w:ascii="Arial" w:hAnsi="Arial" w:cs="Arial"/>
                <w:b/>
                <w:sz w:val="21"/>
              </w:rPr>
            </w:pPr>
            <w:r w:rsidRPr="00E85265">
              <w:rPr>
                <w:rFonts w:ascii="Arial" w:hAnsi="Arial" w:cs="Arial"/>
                <w:b/>
                <w:sz w:val="21"/>
              </w:rPr>
              <w:t xml:space="preserve">Within the </w:t>
            </w:r>
            <w:r>
              <w:rPr>
                <w:rFonts w:ascii="Arial" w:hAnsi="Arial" w:cs="Arial"/>
                <w:b/>
                <w:sz w:val="21"/>
              </w:rPr>
              <w:t>State Govt</w:t>
            </w:r>
          </w:p>
        </w:tc>
        <w:tc>
          <w:tcPr>
            <w:tcW w:w="1638" w:type="dxa"/>
          </w:tcPr>
          <w:p w14:paraId="6A517D4E" w14:textId="77777777" w:rsidR="001351AF" w:rsidRPr="00835FC4" w:rsidRDefault="001351AF" w:rsidP="003A1357">
            <w:pPr>
              <w:rPr>
                <w:rFonts w:ascii="Arial" w:hAnsi="Arial" w:cs="Arial"/>
                <w:sz w:val="21"/>
              </w:rPr>
            </w:pPr>
            <w:r>
              <w:rPr>
                <w:rFonts w:ascii="Arial" w:hAnsi="Arial" w:cs="Arial"/>
                <w:sz w:val="21"/>
              </w:rPr>
              <w:t>Money from sales</w:t>
            </w:r>
          </w:p>
        </w:tc>
        <w:tc>
          <w:tcPr>
            <w:tcW w:w="1437" w:type="dxa"/>
          </w:tcPr>
          <w:p w14:paraId="53411C16" w14:textId="77777777" w:rsidR="001351AF" w:rsidRPr="00835FC4" w:rsidRDefault="001351AF" w:rsidP="003A1357">
            <w:pPr>
              <w:rPr>
                <w:rFonts w:ascii="Arial" w:hAnsi="Arial" w:cs="Arial"/>
                <w:sz w:val="21"/>
              </w:rPr>
            </w:pPr>
            <w:r>
              <w:rPr>
                <w:rFonts w:ascii="Arial" w:hAnsi="Arial" w:cs="Arial"/>
                <w:sz w:val="21"/>
              </w:rPr>
              <w:t>Appropriation</w:t>
            </w:r>
          </w:p>
        </w:tc>
        <w:tc>
          <w:tcPr>
            <w:tcW w:w="1437" w:type="dxa"/>
          </w:tcPr>
          <w:p w14:paraId="03DF5069" w14:textId="77777777" w:rsidR="001351AF" w:rsidRPr="00835FC4" w:rsidRDefault="001351AF" w:rsidP="003A1357">
            <w:pPr>
              <w:rPr>
                <w:rFonts w:ascii="Arial" w:hAnsi="Arial" w:cs="Arial"/>
                <w:sz w:val="21"/>
              </w:rPr>
            </w:pPr>
          </w:p>
        </w:tc>
        <w:tc>
          <w:tcPr>
            <w:tcW w:w="1437" w:type="dxa"/>
          </w:tcPr>
          <w:p w14:paraId="291C8C82" w14:textId="77777777" w:rsidR="001351AF" w:rsidRPr="00835FC4" w:rsidRDefault="001351AF" w:rsidP="003A1357">
            <w:pPr>
              <w:rPr>
                <w:rFonts w:ascii="Arial" w:hAnsi="Arial" w:cs="Arial"/>
                <w:sz w:val="21"/>
              </w:rPr>
            </w:pPr>
            <w:r>
              <w:rPr>
                <w:rFonts w:ascii="Arial" w:hAnsi="Arial" w:cs="Arial"/>
                <w:sz w:val="21"/>
              </w:rPr>
              <w:t>Appropriation for specifically approved initiatives</w:t>
            </w:r>
          </w:p>
        </w:tc>
        <w:tc>
          <w:tcPr>
            <w:tcW w:w="1624" w:type="dxa"/>
          </w:tcPr>
          <w:p w14:paraId="47473230" w14:textId="77777777" w:rsidR="001351AF" w:rsidRDefault="001351AF" w:rsidP="003A1357">
            <w:pPr>
              <w:jc w:val="right"/>
              <w:rPr>
                <w:rFonts w:ascii="Arial" w:hAnsi="Arial" w:cs="Arial"/>
                <w:sz w:val="21"/>
              </w:rPr>
            </w:pPr>
            <w:r>
              <w:rPr>
                <w:rFonts w:ascii="Arial" w:hAnsi="Arial" w:cs="Arial"/>
                <w:sz w:val="21"/>
              </w:rPr>
              <w:t>Legally Hypothecated or contracted funds</w:t>
            </w:r>
          </w:p>
          <w:p w14:paraId="115D48E9" w14:textId="77777777" w:rsidR="001351AF" w:rsidRPr="00835FC4" w:rsidRDefault="001351AF" w:rsidP="003A1357">
            <w:pPr>
              <w:jc w:val="right"/>
              <w:rPr>
                <w:rFonts w:ascii="Arial" w:hAnsi="Arial" w:cs="Arial"/>
                <w:sz w:val="21"/>
              </w:rPr>
            </w:pPr>
          </w:p>
        </w:tc>
      </w:tr>
      <w:tr w:rsidR="001351AF" w:rsidRPr="00835FC4" w14:paraId="0C5F5D1C" w14:textId="77777777" w:rsidTr="003A1357">
        <w:tc>
          <w:tcPr>
            <w:tcW w:w="1437" w:type="dxa"/>
            <w:tcBorders>
              <w:top w:val="nil"/>
              <w:bottom w:val="nil"/>
            </w:tcBorders>
            <w:shd w:val="clear" w:color="auto" w:fill="auto"/>
          </w:tcPr>
          <w:p w14:paraId="47622BF9" w14:textId="77777777" w:rsidR="001351AF" w:rsidRPr="00835FC4" w:rsidRDefault="001351AF" w:rsidP="003A1357">
            <w:pPr>
              <w:rPr>
                <w:rFonts w:ascii="Arial" w:hAnsi="Arial" w:cs="Arial"/>
                <w:b/>
                <w:sz w:val="21"/>
              </w:rPr>
            </w:pPr>
          </w:p>
        </w:tc>
        <w:tc>
          <w:tcPr>
            <w:tcW w:w="1638" w:type="dxa"/>
            <w:shd w:val="clear" w:color="auto" w:fill="FFC000"/>
            <w:vAlign w:val="center"/>
          </w:tcPr>
          <w:p w14:paraId="1C3DD31D" w14:textId="77777777" w:rsidR="001351AF" w:rsidRPr="00835FC4" w:rsidRDefault="001351AF" w:rsidP="003A1357">
            <w:pPr>
              <w:rPr>
                <w:rFonts w:ascii="Arial" w:hAnsi="Arial" w:cs="Arial"/>
                <w:b/>
                <w:sz w:val="21"/>
              </w:rPr>
            </w:pPr>
            <w:r w:rsidRPr="00835FC4">
              <w:rPr>
                <w:rFonts w:ascii="Arial" w:hAnsi="Arial" w:cs="Arial"/>
                <w:b/>
                <w:sz w:val="21"/>
              </w:rPr>
              <w:t>Fungible</w:t>
            </w:r>
          </w:p>
        </w:tc>
        <w:tc>
          <w:tcPr>
            <w:tcW w:w="1437" w:type="dxa"/>
            <w:shd w:val="clear" w:color="auto" w:fill="FFC000"/>
          </w:tcPr>
          <w:p w14:paraId="0AD8C958" w14:textId="77777777" w:rsidR="001351AF" w:rsidRPr="00835FC4" w:rsidRDefault="001351AF" w:rsidP="003A1357">
            <w:pPr>
              <w:rPr>
                <w:rFonts w:ascii="Arial" w:hAnsi="Arial" w:cs="Arial"/>
                <w:b/>
                <w:sz w:val="21"/>
              </w:rPr>
            </w:pPr>
          </w:p>
        </w:tc>
        <w:tc>
          <w:tcPr>
            <w:tcW w:w="1437" w:type="dxa"/>
            <w:shd w:val="clear" w:color="auto" w:fill="FFC000"/>
          </w:tcPr>
          <w:p w14:paraId="39B0E539" w14:textId="77777777" w:rsidR="001351AF" w:rsidRPr="00835FC4" w:rsidRDefault="001351AF" w:rsidP="003A1357">
            <w:pPr>
              <w:rPr>
                <w:rFonts w:ascii="Arial" w:hAnsi="Arial" w:cs="Arial"/>
                <w:b/>
                <w:sz w:val="21"/>
              </w:rPr>
            </w:pPr>
          </w:p>
        </w:tc>
        <w:tc>
          <w:tcPr>
            <w:tcW w:w="1437" w:type="dxa"/>
            <w:shd w:val="clear" w:color="auto" w:fill="FFC000"/>
          </w:tcPr>
          <w:p w14:paraId="525694A5" w14:textId="77777777" w:rsidR="001351AF" w:rsidRPr="00835FC4" w:rsidRDefault="001351AF" w:rsidP="003A1357">
            <w:pPr>
              <w:rPr>
                <w:rFonts w:ascii="Arial" w:hAnsi="Arial" w:cs="Arial"/>
                <w:b/>
                <w:sz w:val="21"/>
              </w:rPr>
            </w:pPr>
          </w:p>
        </w:tc>
        <w:tc>
          <w:tcPr>
            <w:tcW w:w="1624" w:type="dxa"/>
            <w:shd w:val="clear" w:color="auto" w:fill="FFC000"/>
            <w:vAlign w:val="center"/>
          </w:tcPr>
          <w:p w14:paraId="5E916F15" w14:textId="77777777" w:rsidR="001351AF" w:rsidRPr="00835FC4" w:rsidRDefault="001351AF" w:rsidP="003A1357">
            <w:pPr>
              <w:jc w:val="right"/>
              <w:rPr>
                <w:rFonts w:ascii="Arial" w:hAnsi="Arial" w:cs="Arial"/>
                <w:b/>
                <w:sz w:val="21"/>
              </w:rPr>
            </w:pPr>
            <w:r w:rsidRPr="00835FC4">
              <w:rPr>
                <w:rFonts w:ascii="Arial" w:hAnsi="Arial" w:cs="Arial"/>
                <w:b/>
                <w:sz w:val="21"/>
              </w:rPr>
              <w:t>Non fungible</w:t>
            </w:r>
          </w:p>
        </w:tc>
      </w:tr>
      <w:tr w:rsidR="001351AF" w:rsidRPr="00835FC4" w14:paraId="53C5EEA0" w14:textId="77777777" w:rsidTr="003A1357">
        <w:tc>
          <w:tcPr>
            <w:tcW w:w="1437" w:type="dxa"/>
            <w:tcBorders>
              <w:top w:val="nil"/>
            </w:tcBorders>
          </w:tcPr>
          <w:p w14:paraId="4183C4E7" w14:textId="77777777" w:rsidR="001351AF" w:rsidRPr="00835FC4" w:rsidRDefault="001351AF" w:rsidP="003A1357">
            <w:pPr>
              <w:rPr>
                <w:rFonts w:ascii="Arial" w:hAnsi="Arial" w:cs="Arial"/>
                <w:sz w:val="21"/>
              </w:rPr>
            </w:pPr>
          </w:p>
        </w:tc>
        <w:tc>
          <w:tcPr>
            <w:tcW w:w="1638" w:type="dxa"/>
          </w:tcPr>
          <w:p w14:paraId="7725A190" w14:textId="77777777" w:rsidR="001351AF" w:rsidRPr="00835FC4" w:rsidRDefault="001351AF" w:rsidP="003A1357">
            <w:pPr>
              <w:rPr>
                <w:rFonts w:ascii="Arial" w:hAnsi="Arial" w:cs="Arial"/>
                <w:sz w:val="21"/>
              </w:rPr>
            </w:pPr>
          </w:p>
        </w:tc>
        <w:tc>
          <w:tcPr>
            <w:tcW w:w="1437" w:type="dxa"/>
          </w:tcPr>
          <w:p w14:paraId="79B414BC" w14:textId="77777777" w:rsidR="001351AF" w:rsidRPr="00835FC4" w:rsidRDefault="001351AF" w:rsidP="003A1357">
            <w:pPr>
              <w:rPr>
                <w:rFonts w:ascii="Arial" w:hAnsi="Arial" w:cs="Arial"/>
                <w:sz w:val="21"/>
              </w:rPr>
            </w:pPr>
          </w:p>
        </w:tc>
        <w:tc>
          <w:tcPr>
            <w:tcW w:w="1437" w:type="dxa"/>
          </w:tcPr>
          <w:p w14:paraId="0C8C6138" w14:textId="77777777" w:rsidR="001351AF" w:rsidRPr="00835FC4" w:rsidRDefault="001351AF" w:rsidP="003A1357">
            <w:pPr>
              <w:rPr>
                <w:rFonts w:ascii="Arial" w:hAnsi="Arial" w:cs="Arial"/>
                <w:sz w:val="21"/>
              </w:rPr>
            </w:pPr>
          </w:p>
        </w:tc>
        <w:tc>
          <w:tcPr>
            <w:tcW w:w="1437" w:type="dxa"/>
          </w:tcPr>
          <w:p w14:paraId="007A4AA2" w14:textId="77777777" w:rsidR="001351AF" w:rsidRPr="00835FC4" w:rsidRDefault="001351AF" w:rsidP="003A1357">
            <w:pPr>
              <w:rPr>
                <w:rFonts w:ascii="Arial" w:hAnsi="Arial" w:cs="Arial"/>
                <w:sz w:val="21"/>
              </w:rPr>
            </w:pPr>
          </w:p>
        </w:tc>
        <w:tc>
          <w:tcPr>
            <w:tcW w:w="1624" w:type="dxa"/>
          </w:tcPr>
          <w:p w14:paraId="6E8DDF8C" w14:textId="77777777" w:rsidR="001351AF" w:rsidRPr="00835FC4" w:rsidRDefault="001351AF" w:rsidP="003A1357">
            <w:pPr>
              <w:rPr>
                <w:rFonts w:ascii="Arial" w:hAnsi="Arial" w:cs="Arial"/>
                <w:sz w:val="21"/>
              </w:rPr>
            </w:pPr>
          </w:p>
        </w:tc>
      </w:tr>
    </w:tbl>
    <w:p w14:paraId="6B6063BD" w14:textId="77777777" w:rsidR="001351AF" w:rsidRDefault="001351AF" w:rsidP="001351AF"/>
    <w:p w14:paraId="6BDF2DE9" w14:textId="04567302" w:rsidR="001351AF" w:rsidRPr="0046549F" w:rsidRDefault="001351AF" w:rsidP="00845E89">
      <w:pPr>
        <w:jc w:val="both"/>
      </w:pPr>
      <w:r w:rsidRPr="001351AF">
        <w:rPr>
          <w:color w:val="595959" w:themeColor="text1" w:themeTint="A6"/>
        </w:rPr>
        <w:t xml:space="preserve">For agencies, money from the </w:t>
      </w:r>
      <w:r w:rsidRPr="0046549F">
        <w:t xml:space="preserve">sales of goods and services is highly fungible.  Money appropriated from Parliament will have different grades of fungibility.  The vast amount of what is appropriated will be provided to agencies </w:t>
      </w:r>
      <w:r w:rsidR="00BE242A">
        <w:t>to deliver</w:t>
      </w:r>
      <w:r w:rsidRPr="0046549F">
        <w:t xml:space="preserve"> services and programs of that agency.  This is documented in budget papers.  Within these purposes, Chief Executive Offices </w:t>
      </w:r>
      <w:r w:rsidR="00BE242A">
        <w:t>can</w:t>
      </w:r>
      <w:r w:rsidRPr="0046549F">
        <w:t xml:space="preserve"> allocate funds within their agency with some discretion.  </w:t>
      </w:r>
    </w:p>
    <w:p w14:paraId="6BF14558" w14:textId="77777777" w:rsidR="001351AF" w:rsidRPr="0046549F" w:rsidRDefault="001351AF" w:rsidP="00845E89">
      <w:pPr>
        <w:jc w:val="both"/>
      </w:pPr>
      <w:r w:rsidRPr="0046549F">
        <w:t>These can be classified as allocated funds.</w:t>
      </w:r>
    </w:p>
    <w:p w14:paraId="21FE2AFF" w14:textId="77777777" w:rsidR="001351AF" w:rsidRPr="0046549F" w:rsidRDefault="001351AF" w:rsidP="00845E89">
      <w:pPr>
        <w:jc w:val="both"/>
      </w:pPr>
      <w:r w:rsidRPr="0046549F">
        <w:t>Limits on this will include:</w:t>
      </w:r>
    </w:p>
    <w:p w14:paraId="2EC42D03" w14:textId="77777777" w:rsidR="001351AF" w:rsidRPr="0046549F" w:rsidRDefault="001351AF" w:rsidP="00845E89">
      <w:pPr>
        <w:pStyle w:val="ListParagraph"/>
        <w:numPr>
          <w:ilvl w:val="0"/>
          <w:numId w:val="47"/>
        </w:numPr>
        <w:jc w:val="both"/>
      </w:pPr>
      <w:r w:rsidRPr="0046549F">
        <w:t>Budget measures – money provided in the budget for specific initiatives that are detailed in budget papers.  Money for these measures must be allocated for that purpose as documented.</w:t>
      </w:r>
    </w:p>
    <w:p w14:paraId="36FFA4A8" w14:textId="0386CF73" w:rsidR="001351AF" w:rsidRPr="0046549F" w:rsidRDefault="001351AF" w:rsidP="00845E89">
      <w:pPr>
        <w:pStyle w:val="ListParagraph"/>
        <w:numPr>
          <w:ilvl w:val="0"/>
          <w:numId w:val="47"/>
        </w:numPr>
        <w:jc w:val="both"/>
      </w:pPr>
      <w:r w:rsidRPr="0046549F">
        <w:t>Cabinet approvals – money provided in the budget to fund specific measures approved by the Cabinet for the agencies.  Again, these measures must be allocated for that purpose as documented in the Cabinet submission that sought approval.</w:t>
      </w:r>
    </w:p>
    <w:p w14:paraId="085C8F56" w14:textId="77777777" w:rsidR="001351AF" w:rsidRPr="0046549F" w:rsidRDefault="001351AF" w:rsidP="00845E89">
      <w:pPr>
        <w:jc w:val="both"/>
      </w:pPr>
      <w:r w:rsidRPr="0046549F">
        <w:t>These latter examples can be classified as committed funds.</w:t>
      </w:r>
    </w:p>
    <w:p w14:paraId="61F38299" w14:textId="77777777" w:rsidR="001351AF" w:rsidRPr="0046549F" w:rsidRDefault="001351AF" w:rsidP="00845E89">
      <w:pPr>
        <w:jc w:val="both"/>
      </w:pPr>
      <w:r w:rsidRPr="0046549F">
        <w:t>Agencies will also receive money from legislated arrangements like fees and levies that are required to be set aside into a specific fund defined in legislation.  An example in South Australia is the Emergency Services Levy.  These are known as hypothecated funds and are not fungible.  The purposes to which the monies can be applied are typically prescribed by the legislation that enables the levy and creates the fund.</w:t>
      </w:r>
    </w:p>
    <w:p w14:paraId="55E615CD" w14:textId="77777777" w:rsidR="001351AF" w:rsidRPr="0046549F" w:rsidRDefault="001351AF" w:rsidP="001351AF">
      <w:pPr>
        <w:pStyle w:val="Heading2"/>
        <w:rPr>
          <w:rFonts w:ascii="Frutiger Next Pro Condensed" w:hAnsi="Frutiger Next Pro Condensed"/>
        </w:rPr>
      </w:pPr>
      <w:bookmarkStart w:id="122" w:name="_Toc523339499"/>
      <w:bookmarkStart w:id="123" w:name="_Toc20484862"/>
      <w:bookmarkStart w:id="124" w:name="_Toc65425224"/>
      <w:bookmarkStart w:id="125" w:name="_Toc159181263"/>
      <w:bookmarkStart w:id="126" w:name="_Toc172643234"/>
      <w:r w:rsidRPr="0046549F">
        <w:rPr>
          <w:rFonts w:ascii="Frutiger Next Pro Condensed" w:hAnsi="Frutiger Next Pro Condensed"/>
        </w:rPr>
        <w:t>Within Agencies</w:t>
      </w:r>
      <w:bookmarkEnd w:id="122"/>
      <w:bookmarkEnd w:id="123"/>
      <w:bookmarkEnd w:id="124"/>
      <w:bookmarkEnd w:id="125"/>
      <w:bookmarkEnd w:id="126"/>
    </w:p>
    <w:p w14:paraId="76DF3ABA" w14:textId="77777777" w:rsidR="001351AF" w:rsidRPr="0046549F" w:rsidRDefault="001351AF" w:rsidP="006821A7">
      <w:pPr>
        <w:jc w:val="both"/>
      </w:pPr>
      <w:r w:rsidRPr="0046549F">
        <w:t>Finances are allocated within agencies across cost centres and projects usually designed to align with the organisational structure of the agency.  This allocation will largely be at the discretion of the Chief Executive Officer subject to the limits described in the previous sections.  The Chief Executive will delegate their authority to positions within the organisation to manage these monies and, if necessary, to reallocate these monies.</w:t>
      </w:r>
    </w:p>
    <w:p w14:paraId="6CDCE8EE" w14:textId="77777777" w:rsidR="001351AF" w:rsidRPr="0046549F" w:rsidRDefault="001351AF" w:rsidP="006821A7">
      <w:pPr>
        <w:jc w:val="both"/>
      </w:pPr>
      <w:r w:rsidRPr="0046549F">
        <w:t xml:space="preserve">The reallocation or movement of money will therefore be subject to policies and rules within the agency.  </w:t>
      </w:r>
    </w:p>
    <w:p w14:paraId="71E0D9EF" w14:textId="77777777" w:rsidR="001351AF" w:rsidRPr="0046549F" w:rsidRDefault="001351AF" w:rsidP="006821A7">
      <w:pPr>
        <w:jc w:val="both"/>
      </w:pPr>
      <w:r w:rsidRPr="0046549F">
        <w:t xml:space="preserve">In many cases, managers will operate to the budget bottom line (i.e. total expenses or surplus or deficit).  </w:t>
      </w:r>
    </w:p>
    <w:p w14:paraId="5A15A02E" w14:textId="77777777" w:rsidR="001351AF" w:rsidRPr="0046549F" w:rsidRDefault="001351AF" w:rsidP="006821A7">
      <w:pPr>
        <w:jc w:val="both"/>
      </w:pPr>
      <w:r w:rsidRPr="0046549F">
        <w:t>A budget allocated to a cost centre or project will be broken down into a budget for staff (employee expenses) and budgets for various types of goods and services. However, agencies will usually put some limits on how managers can reallocate money within their budgets.</w:t>
      </w:r>
    </w:p>
    <w:p w14:paraId="0AAEF661" w14:textId="65D11956" w:rsidR="001351AF" w:rsidRPr="0046549F" w:rsidRDefault="001351AF" w:rsidP="006821A7">
      <w:pPr>
        <w:jc w:val="both"/>
      </w:pPr>
      <w:r w:rsidRPr="0046549F">
        <w:t>A final category of budget is allocated to projects or programs where contracts or agreements have been entered into.  These are examples of contracted funds that are non-fungible.</w:t>
      </w:r>
    </w:p>
    <w:p w14:paraId="752EAFC4" w14:textId="50B54FDA" w:rsidR="001351AF" w:rsidRPr="0046549F" w:rsidRDefault="001351AF" w:rsidP="00845E89">
      <w:pPr>
        <w:jc w:val="both"/>
      </w:pPr>
      <w:r w:rsidRPr="0046549F">
        <w:rPr>
          <w:noProof/>
        </w:rPr>
        <w:lastRenderedPageBreak/>
        <mc:AlternateContent>
          <mc:Choice Requires="wps">
            <w:drawing>
              <wp:anchor distT="0" distB="0" distL="114300" distR="114300" simplePos="0" relativeHeight="251685376" behindDoc="0" locked="0" layoutInCell="1" allowOverlap="1" wp14:anchorId="600552E3" wp14:editId="24E0AE76">
                <wp:simplePos x="0" y="0"/>
                <wp:positionH relativeFrom="column">
                  <wp:posOffset>1497726</wp:posOffset>
                </wp:positionH>
                <wp:positionV relativeFrom="paragraph">
                  <wp:posOffset>467793</wp:posOffset>
                </wp:positionV>
                <wp:extent cx="2628846" cy="347345"/>
                <wp:effectExtent l="0" t="0" r="13335" b="59055"/>
                <wp:wrapNone/>
                <wp:docPr id="85" name="Curved Down Arrow 85"/>
                <wp:cNvGraphicFramePr/>
                <a:graphic xmlns:a="http://schemas.openxmlformats.org/drawingml/2006/main">
                  <a:graphicData uri="http://schemas.microsoft.com/office/word/2010/wordprocessingShape">
                    <wps:wsp>
                      <wps:cNvSpPr/>
                      <wps:spPr>
                        <a:xfrm>
                          <a:off x="0" y="0"/>
                          <a:ext cx="2628846" cy="347345"/>
                        </a:xfrm>
                        <a:prstGeom prst="curvedDownArrow">
                          <a:avLst>
                            <a:gd name="adj1" fmla="val 25000"/>
                            <a:gd name="adj2" fmla="val 50000"/>
                            <a:gd name="adj3" fmla="val 1939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072E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85" o:spid="_x0000_s1026" type="#_x0000_t105" style="position:absolute;margin-left:117.95pt;margin-top:36.85pt;width:207pt;height:27.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" adj="20173,21243,17410" fillcolor="#4f81bd [3204]" strokecolor="#243f60 [1604]" strokeweight="2pt"/>
            </w:pict>
          </mc:Fallback>
        </mc:AlternateContent>
      </w:r>
      <w:r w:rsidRPr="0046549F">
        <w:t>A common question raised in workshops is</w:t>
      </w:r>
      <w:r w:rsidR="00BE242A">
        <w:t xml:space="preserve">: </w:t>
      </w:r>
      <w:r w:rsidRPr="0046549F">
        <w:t xml:space="preserve"> </w:t>
      </w:r>
      <w:r w:rsidR="00BE242A">
        <w:t>C</w:t>
      </w:r>
      <w:r w:rsidRPr="0046549F">
        <w:t>an the budget allocated for employee expenses be reallocated by a manager to the budget for goods and services or to another cost centre or project?</w:t>
      </w:r>
    </w:p>
    <w:p w14:paraId="5F2DC58B" w14:textId="0F3E5FAC" w:rsidR="001351AF" w:rsidRPr="0046549F" w:rsidRDefault="001351AF" w:rsidP="001351AF">
      <w:r w:rsidRPr="0046549F">
        <w:rPr>
          <w:b/>
          <w:noProof/>
        </w:rPr>
        <mc:AlternateContent>
          <mc:Choice Requires="wps">
            <w:drawing>
              <wp:anchor distT="0" distB="0" distL="114300" distR="114300" simplePos="0" relativeHeight="251686400" behindDoc="0" locked="0" layoutInCell="1" allowOverlap="1" wp14:anchorId="716E3720" wp14:editId="2D3A85E2">
                <wp:simplePos x="0" y="0"/>
                <wp:positionH relativeFrom="column">
                  <wp:posOffset>1569519</wp:posOffset>
                </wp:positionH>
                <wp:positionV relativeFrom="paragraph">
                  <wp:posOffset>1316613</wp:posOffset>
                </wp:positionV>
                <wp:extent cx="2628265" cy="347345"/>
                <wp:effectExtent l="0" t="25400" r="13335" b="33655"/>
                <wp:wrapNone/>
                <wp:docPr id="101" name="Curved Down Arrow 101"/>
                <wp:cNvGraphicFramePr/>
                <a:graphic xmlns:a="http://schemas.openxmlformats.org/drawingml/2006/main">
                  <a:graphicData uri="http://schemas.microsoft.com/office/word/2010/wordprocessingShape">
                    <wps:wsp>
                      <wps:cNvSpPr/>
                      <wps:spPr>
                        <a:xfrm rot="10800000">
                          <a:off x="0" y="0"/>
                          <a:ext cx="2628265" cy="347345"/>
                        </a:xfrm>
                        <a:prstGeom prst="curvedDownArrow">
                          <a:avLst>
                            <a:gd name="adj1" fmla="val 25000"/>
                            <a:gd name="adj2" fmla="val 50000"/>
                            <a:gd name="adj3" fmla="val 1939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3AB18" id="Curved Down Arrow 101" o:spid="_x0000_s1026" type="#_x0000_t105" style="position:absolute;margin-left:123.6pt;margin-top:103.65pt;width:206.95pt;height:27.35pt;rotation:18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" adj="20173,21243,17410" fillcolor="#4f81bd [3204]" strokecolor="#243f60 [1604]" strokeweight="2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2732"/>
        <w:gridCol w:w="2732"/>
      </w:tblGrid>
      <w:tr w:rsidR="001351AF" w:rsidRPr="00F132F0" w14:paraId="1AD30FAE" w14:textId="77777777" w:rsidTr="003A1357">
        <w:tc>
          <w:tcPr>
            <w:tcW w:w="3546" w:type="dxa"/>
          </w:tcPr>
          <w:p w14:paraId="1B19EBD0" w14:textId="77777777" w:rsidR="001351AF" w:rsidRPr="00F132F0" w:rsidRDefault="001351AF" w:rsidP="003A1357">
            <w:pPr>
              <w:rPr>
                <w:rFonts w:ascii="Arial" w:hAnsi="Arial" w:cs="Arial"/>
                <w:sz w:val="20"/>
                <w:szCs w:val="20"/>
              </w:rPr>
            </w:pPr>
          </w:p>
        </w:tc>
        <w:tc>
          <w:tcPr>
            <w:tcW w:w="2732" w:type="dxa"/>
          </w:tcPr>
          <w:p w14:paraId="4C785CE9" w14:textId="77777777" w:rsidR="001351AF" w:rsidRPr="00F132F0" w:rsidRDefault="001351AF" w:rsidP="003A1357">
            <w:pPr>
              <w:rPr>
                <w:rFonts w:ascii="Arial" w:hAnsi="Arial" w:cs="Arial"/>
                <w:sz w:val="20"/>
                <w:szCs w:val="20"/>
              </w:rPr>
            </w:pPr>
            <w:r w:rsidRPr="00930521">
              <w:rPr>
                <w:rFonts w:ascii="Arial" w:hAnsi="Arial" w:cs="Arial"/>
                <w:sz w:val="18"/>
                <w:szCs w:val="20"/>
              </w:rPr>
              <w:t xml:space="preserve">Reallocate from employee expenses to </w:t>
            </w:r>
            <w:r>
              <w:rPr>
                <w:rFonts w:ascii="Arial" w:hAnsi="Arial" w:cs="Arial"/>
                <w:sz w:val="18"/>
                <w:szCs w:val="20"/>
              </w:rPr>
              <w:t>s</w:t>
            </w:r>
            <w:r w:rsidRPr="00930521">
              <w:rPr>
                <w:rFonts w:ascii="Arial" w:hAnsi="Arial" w:cs="Arial"/>
                <w:sz w:val="18"/>
                <w:szCs w:val="20"/>
              </w:rPr>
              <w:t>upplies &amp; services</w:t>
            </w:r>
          </w:p>
        </w:tc>
        <w:tc>
          <w:tcPr>
            <w:tcW w:w="2732" w:type="dxa"/>
          </w:tcPr>
          <w:p w14:paraId="40912206" w14:textId="77777777" w:rsidR="001351AF" w:rsidRPr="00930521" w:rsidRDefault="001351AF" w:rsidP="003A1357">
            <w:pPr>
              <w:rPr>
                <w:rFonts w:ascii="Arial" w:hAnsi="Arial" w:cs="Arial"/>
                <w:b/>
                <w:sz w:val="20"/>
                <w:szCs w:val="20"/>
              </w:rPr>
            </w:pPr>
            <w:r>
              <w:rPr>
                <w:rFonts w:ascii="Arial" w:hAnsi="Arial" w:cs="Arial"/>
                <w:b/>
                <w:sz w:val="20"/>
                <w:szCs w:val="20"/>
              </w:rPr>
              <w:t xml:space="preserve">     </w:t>
            </w:r>
            <w:r w:rsidRPr="00930521">
              <w:rPr>
                <w:rFonts w:ascii="Arial" w:hAnsi="Arial" w:cs="Arial"/>
                <w:b/>
                <w:sz w:val="20"/>
                <w:szCs w:val="20"/>
              </w:rPr>
              <w:t>YES</w:t>
            </w:r>
          </w:p>
        </w:tc>
      </w:tr>
      <w:tr w:rsidR="001351AF" w:rsidRPr="00F132F0" w14:paraId="1E9076DC" w14:textId="77777777" w:rsidTr="003A1357">
        <w:tc>
          <w:tcPr>
            <w:tcW w:w="3546" w:type="dxa"/>
          </w:tcPr>
          <w:p w14:paraId="2E0D5556" w14:textId="77777777" w:rsidR="001351AF" w:rsidRPr="00F132F0" w:rsidRDefault="001351AF" w:rsidP="003A1357">
            <w:pPr>
              <w:rPr>
                <w:rFonts w:ascii="Arial" w:hAnsi="Arial" w:cs="Arial"/>
                <w:sz w:val="20"/>
                <w:szCs w:val="20"/>
              </w:rPr>
            </w:pPr>
            <w:r w:rsidRPr="00F132F0">
              <w:rPr>
                <w:rFonts w:ascii="Arial" w:hAnsi="Arial" w:cs="Arial"/>
                <w:sz w:val="20"/>
                <w:szCs w:val="20"/>
              </w:rPr>
              <w:t>Employee expenses budget</w:t>
            </w:r>
          </w:p>
        </w:tc>
        <w:tc>
          <w:tcPr>
            <w:tcW w:w="2732" w:type="dxa"/>
          </w:tcPr>
          <w:p w14:paraId="508F96E3" w14:textId="77777777" w:rsidR="001351AF" w:rsidRPr="00F132F0" w:rsidRDefault="001351AF" w:rsidP="003A1357">
            <w:pPr>
              <w:rPr>
                <w:rFonts w:ascii="Arial" w:hAnsi="Arial" w:cs="Arial"/>
                <w:sz w:val="20"/>
                <w:szCs w:val="20"/>
              </w:rPr>
            </w:pPr>
          </w:p>
        </w:tc>
        <w:tc>
          <w:tcPr>
            <w:tcW w:w="2732" w:type="dxa"/>
          </w:tcPr>
          <w:p w14:paraId="2F9C69B8" w14:textId="77777777" w:rsidR="001351AF" w:rsidRPr="00F132F0" w:rsidRDefault="001351AF" w:rsidP="003A1357">
            <w:pPr>
              <w:rPr>
                <w:rFonts w:ascii="Arial" w:hAnsi="Arial" w:cs="Arial"/>
                <w:sz w:val="20"/>
                <w:szCs w:val="20"/>
              </w:rPr>
            </w:pPr>
            <w:r w:rsidRPr="00F132F0">
              <w:rPr>
                <w:rFonts w:ascii="Arial" w:hAnsi="Arial" w:cs="Arial"/>
                <w:sz w:val="20"/>
                <w:szCs w:val="20"/>
              </w:rPr>
              <w:t xml:space="preserve">Supplies </w:t>
            </w:r>
            <w:r>
              <w:rPr>
                <w:rFonts w:ascii="Arial" w:hAnsi="Arial" w:cs="Arial"/>
                <w:sz w:val="20"/>
                <w:szCs w:val="20"/>
              </w:rPr>
              <w:t>&amp;</w:t>
            </w:r>
            <w:r w:rsidRPr="00F132F0">
              <w:rPr>
                <w:rFonts w:ascii="Arial" w:hAnsi="Arial" w:cs="Arial"/>
                <w:sz w:val="20"/>
                <w:szCs w:val="20"/>
              </w:rPr>
              <w:t xml:space="preserve"> Services budget</w:t>
            </w:r>
          </w:p>
        </w:tc>
      </w:tr>
      <w:tr w:rsidR="001351AF" w:rsidRPr="00F132F0" w14:paraId="6F6B799E" w14:textId="77777777" w:rsidTr="003A1357">
        <w:tc>
          <w:tcPr>
            <w:tcW w:w="3546" w:type="dxa"/>
          </w:tcPr>
          <w:p w14:paraId="272CA68C" w14:textId="077ADB5E" w:rsidR="001351AF" w:rsidRPr="00930521" w:rsidRDefault="001351AF" w:rsidP="003A1357">
            <w:pPr>
              <w:jc w:val="center"/>
              <w:rPr>
                <w:rFonts w:ascii="Arial" w:hAnsi="Arial" w:cs="Arial"/>
                <w:b/>
                <w:sz w:val="20"/>
                <w:szCs w:val="20"/>
              </w:rPr>
            </w:pPr>
            <w:r>
              <w:rPr>
                <w:rFonts w:ascii="Arial" w:hAnsi="Arial" w:cs="Arial"/>
                <w:b/>
                <w:sz w:val="20"/>
                <w:szCs w:val="20"/>
              </w:rPr>
              <w:t xml:space="preserve">                  </w:t>
            </w:r>
            <w:r w:rsidRPr="00930521">
              <w:rPr>
                <w:rFonts w:ascii="Arial" w:hAnsi="Arial" w:cs="Arial"/>
                <w:b/>
                <w:sz w:val="20"/>
                <w:szCs w:val="20"/>
              </w:rPr>
              <w:t>NO</w:t>
            </w:r>
          </w:p>
        </w:tc>
        <w:tc>
          <w:tcPr>
            <w:tcW w:w="2732" w:type="dxa"/>
          </w:tcPr>
          <w:p w14:paraId="76FE0D6A" w14:textId="0E4C36DE" w:rsidR="001351AF" w:rsidRPr="00F132F0" w:rsidRDefault="001351AF" w:rsidP="003A1357">
            <w:pPr>
              <w:rPr>
                <w:rFonts w:ascii="Arial" w:hAnsi="Arial" w:cs="Arial"/>
                <w:sz w:val="20"/>
                <w:szCs w:val="20"/>
              </w:rPr>
            </w:pPr>
            <w:r w:rsidRPr="00930521">
              <w:rPr>
                <w:rFonts w:ascii="Arial" w:hAnsi="Arial" w:cs="Arial"/>
                <w:sz w:val="18"/>
                <w:szCs w:val="20"/>
              </w:rPr>
              <w:t xml:space="preserve">Reallocate from </w:t>
            </w:r>
            <w:r>
              <w:rPr>
                <w:rFonts w:ascii="Arial" w:hAnsi="Arial" w:cs="Arial"/>
                <w:sz w:val="18"/>
                <w:szCs w:val="20"/>
              </w:rPr>
              <w:t>s</w:t>
            </w:r>
            <w:r w:rsidRPr="00930521">
              <w:rPr>
                <w:rFonts w:ascii="Arial" w:hAnsi="Arial" w:cs="Arial"/>
                <w:sz w:val="18"/>
                <w:szCs w:val="20"/>
              </w:rPr>
              <w:t xml:space="preserve">upplies &amp; services </w:t>
            </w:r>
            <w:r>
              <w:rPr>
                <w:rFonts w:ascii="Arial" w:hAnsi="Arial" w:cs="Arial"/>
                <w:sz w:val="18"/>
                <w:szCs w:val="20"/>
              </w:rPr>
              <w:t xml:space="preserve">to employee expenses </w:t>
            </w:r>
          </w:p>
        </w:tc>
        <w:tc>
          <w:tcPr>
            <w:tcW w:w="2732" w:type="dxa"/>
          </w:tcPr>
          <w:p w14:paraId="0B55A36E" w14:textId="77777777" w:rsidR="001351AF" w:rsidRPr="00F132F0" w:rsidRDefault="001351AF" w:rsidP="003A1357">
            <w:pPr>
              <w:rPr>
                <w:rFonts w:ascii="Arial" w:hAnsi="Arial" w:cs="Arial"/>
                <w:sz w:val="20"/>
                <w:szCs w:val="20"/>
              </w:rPr>
            </w:pPr>
          </w:p>
        </w:tc>
      </w:tr>
    </w:tbl>
    <w:p w14:paraId="09258741" w14:textId="77777777" w:rsidR="001351AF" w:rsidRDefault="001351AF" w:rsidP="001351AF"/>
    <w:p w14:paraId="1F9B96D3" w14:textId="77777777" w:rsidR="00845E89" w:rsidRDefault="00845E89" w:rsidP="001351AF"/>
    <w:p w14:paraId="7FC28EF8" w14:textId="14807881" w:rsidR="001351AF" w:rsidRPr="0046549F" w:rsidRDefault="001351AF" w:rsidP="00845E89">
      <w:pPr>
        <w:jc w:val="both"/>
      </w:pPr>
      <w:r w:rsidRPr="0046549F">
        <w:t>Agencies will usually allow the reallocation of employee expenses budgets to supplies and services but will not allow reallocation in the opposite direction.  Commitments of money to supplies and services can be limited by specific purchases and contracts, while the hiring of employees brings with it ongoing liabilities and matters of tenure.</w:t>
      </w:r>
    </w:p>
    <w:p w14:paraId="65F3AF6F" w14:textId="77777777" w:rsidR="001351AF" w:rsidRPr="0046549F" w:rsidRDefault="001351AF" w:rsidP="00845E89">
      <w:pPr>
        <w:jc w:val="both"/>
      </w:pPr>
      <w:r w:rsidRPr="0046549F">
        <w:t xml:space="preserve">Understanding the concept of fungibility in public money helps us understand that not all money is the same.  Some can be more flexibly applied giving leaders and managers varying levels of discretion in how they apply public money.  </w:t>
      </w:r>
    </w:p>
    <w:p w14:paraId="509E3287" w14:textId="56C54D50" w:rsidR="001351AF" w:rsidRPr="0046549F" w:rsidRDefault="001351AF" w:rsidP="00845E89">
      <w:pPr>
        <w:jc w:val="both"/>
      </w:pPr>
      <w:r w:rsidRPr="0046549F">
        <w:t xml:space="preserve">Across all layers of government, the limits on fungibility will be captured in documentation between the relevant parties (like contracts, agreements, legislation and budget papers) and documentation of policies and rules in agencies. </w:t>
      </w:r>
    </w:p>
    <w:p w14:paraId="6BF11367" w14:textId="77777777" w:rsidR="0077601D" w:rsidRPr="008C151E" w:rsidRDefault="0077601D" w:rsidP="00845E89">
      <w:pPr>
        <w:jc w:val="both"/>
        <w:rPr>
          <w:color w:val="595959" w:themeColor="text1" w:themeTint="A6"/>
        </w:rPr>
      </w:pPr>
    </w:p>
    <w:p w14:paraId="7E8C2B74" w14:textId="3DCD5458" w:rsidR="00A4255C" w:rsidRPr="008C151E" w:rsidRDefault="00A4255C">
      <w:pPr>
        <w:spacing w:after="0"/>
        <w:rPr>
          <w:color w:val="595959" w:themeColor="text1" w:themeTint="A6"/>
          <w:sz w:val="20"/>
          <w:szCs w:val="20"/>
        </w:rPr>
      </w:pPr>
      <w:r w:rsidRPr="008C151E">
        <w:rPr>
          <w:color w:val="595959" w:themeColor="text1" w:themeTint="A6"/>
          <w:sz w:val="20"/>
          <w:szCs w:val="20"/>
        </w:rPr>
        <w:br w:type="page"/>
      </w:r>
    </w:p>
    <w:p w14:paraId="1B79C121" w14:textId="24A62744" w:rsidR="00A4255C" w:rsidRPr="0046549F" w:rsidRDefault="00A4255C" w:rsidP="00A4255C">
      <w:pPr>
        <w:pStyle w:val="Heading1"/>
        <w:rPr>
          <w:rFonts w:ascii="Frutiger Next Pro Condensed" w:hAnsi="Frutiger Next Pro Condensed"/>
        </w:rPr>
      </w:pPr>
      <w:bookmarkStart w:id="127" w:name="_Toc198106930"/>
      <w:bookmarkStart w:id="128" w:name="_Toc172643235"/>
      <w:r w:rsidRPr="0046549F">
        <w:rPr>
          <w:rFonts w:ascii="Frutiger Next Pro Condensed" w:hAnsi="Frutiger Next Pro Condensed"/>
        </w:rPr>
        <w:lastRenderedPageBreak/>
        <w:t>Appendix 2:  The functions that budgeting serves</w:t>
      </w:r>
      <w:bookmarkEnd w:id="127"/>
      <w:bookmarkEnd w:id="128"/>
    </w:p>
    <w:p w14:paraId="28F2DEF0" w14:textId="77777777" w:rsidR="00A4255C" w:rsidRPr="0046549F" w:rsidRDefault="00A4255C" w:rsidP="00A4255C">
      <w:pPr>
        <w:pStyle w:val="Heading3"/>
        <w:rPr>
          <w:rFonts w:ascii="Frutiger Next Pro Condensed" w:hAnsi="Frutiger Next Pro Condensed"/>
        </w:rPr>
      </w:pPr>
      <w:r w:rsidRPr="0046549F">
        <w:rPr>
          <w:rFonts w:ascii="Frutiger Next Pro Condensed" w:hAnsi="Frutiger Next Pro Condensed"/>
        </w:rPr>
        <w:t>Strategy and Planning</w:t>
      </w:r>
    </w:p>
    <w:p w14:paraId="085F6FC3" w14:textId="0F66472D" w:rsidR="00A4255C" w:rsidRPr="00845E89" w:rsidRDefault="00A4255C" w:rsidP="00845E89">
      <w:pPr>
        <w:numPr>
          <w:ilvl w:val="0"/>
          <w:numId w:val="17"/>
        </w:numPr>
        <w:jc w:val="both"/>
      </w:pPr>
      <w:r w:rsidRPr="00845E89">
        <w:t xml:space="preserve">To outline financial objectives and the allocation of $ across functions (at </w:t>
      </w:r>
      <w:r w:rsidR="00E71661">
        <w:t xml:space="preserve">the </w:t>
      </w:r>
      <w:r w:rsidRPr="00845E89">
        <w:t xml:space="preserve">whole of government and agency levels) </w:t>
      </w:r>
    </w:p>
    <w:p w14:paraId="504F45C2" w14:textId="43A3A7C4" w:rsidR="00A4255C" w:rsidRPr="00845E89" w:rsidRDefault="00A4255C" w:rsidP="00845E89">
      <w:pPr>
        <w:numPr>
          <w:ilvl w:val="0"/>
          <w:numId w:val="17"/>
        </w:numPr>
        <w:jc w:val="both"/>
      </w:pPr>
      <w:r w:rsidRPr="00845E89">
        <w:t xml:space="preserve">Gives assurance that you or your organisation is financially </w:t>
      </w:r>
      <w:r w:rsidR="005B6AB0" w:rsidRPr="00845E89">
        <w:t>viable.</w:t>
      </w:r>
    </w:p>
    <w:p w14:paraId="0C340CFB" w14:textId="77777777" w:rsidR="00A4255C" w:rsidRPr="0046549F" w:rsidRDefault="00A4255C" w:rsidP="00A4255C">
      <w:pPr>
        <w:pStyle w:val="Heading3"/>
        <w:rPr>
          <w:rFonts w:ascii="Frutiger Next Pro Condensed" w:hAnsi="Frutiger Next Pro Condensed"/>
        </w:rPr>
      </w:pPr>
      <w:r w:rsidRPr="0046549F">
        <w:rPr>
          <w:rFonts w:ascii="Frutiger Next Pro Condensed" w:hAnsi="Frutiger Next Pro Condensed"/>
        </w:rPr>
        <w:t>Political</w:t>
      </w:r>
    </w:p>
    <w:p w14:paraId="43E2A312" w14:textId="77777777" w:rsidR="00A4255C" w:rsidRPr="00845E89" w:rsidRDefault="00A4255C" w:rsidP="00845E89">
      <w:pPr>
        <w:numPr>
          <w:ilvl w:val="0"/>
          <w:numId w:val="18"/>
        </w:numPr>
        <w:jc w:val="both"/>
      </w:pPr>
      <w:r w:rsidRPr="00845E89">
        <w:t>A basic mechanism for transparency in the use of public money</w:t>
      </w:r>
    </w:p>
    <w:p w14:paraId="6896B19E" w14:textId="63AE1C08" w:rsidR="00A4255C" w:rsidRPr="00845E89" w:rsidRDefault="00E71661" w:rsidP="00845E89">
      <w:pPr>
        <w:numPr>
          <w:ilvl w:val="0"/>
          <w:numId w:val="18"/>
        </w:numPr>
        <w:jc w:val="both"/>
      </w:pPr>
      <w:r>
        <w:t>A c</w:t>
      </w:r>
      <w:r w:rsidR="00A4255C" w:rsidRPr="00845E89">
        <w:t>entral plank of political activity – the single biggest day for political announcements</w:t>
      </w:r>
    </w:p>
    <w:p w14:paraId="7828F08F" w14:textId="43EF33D1" w:rsidR="00A4255C" w:rsidRPr="00845E89" w:rsidRDefault="00A4255C" w:rsidP="00845E89">
      <w:pPr>
        <w:ind w:left="360"/>
        <w:jc w:val="both"/>
        <w:rPr>
          <w:i/>
          <w:iCs/>
        </w:rPr>
      </w:pPr>
      <w:r w:rsidRPr="00845E89">
        <w:t>“</w:t>
      </w:r>
      <w:r w:rsidRPr="00845E89">
        <w:rPr>
          <w:i/>
          <w:iCs/>
        </w:rPr>
        <w:t xml:space="preserve">The business of government is the business of society…..there will be winners and </w:t>
      </w:r>
      <w:r w:rsidR="005B6AB0" w:rsidRPr="00845E89">
        <w:rPr>
          <w:i/>
          <w:iCs/>
        </w:rPr>
        <w:t>losers.</w:t>
      </w:r>
      <w:r w:rsidRPr="00845E89">
        <w:rPr>
          <w:i/>
          <w:iCs/>
        </w:rPr>
        <w:t>”</w:t>
      </w:r>
    </w:p>
    <w:p w14:paraId="55A188F2" w14:textId="77777777" w:rsidR="00A4255C" w:rsidRPr="0046549F" w:rsidRDefault="00A4255C" w:rsidP="00A4255C">
      <w:pPr>
        <w:pStyle w:val="Heading3"/>
        <w:rPr>
          <w:rFonts w:ascii="Frutiger Next Pro Condensed" w:hAnsi="Frutiger Next Pro Condensed"/>
        </w:rPr>
      </w:pPr>
      <w:r w:rsidRPr="0046549F">
        <w:rPr>
          <w:rFonts w:ascii="Frutiger Next Pro Condensed" w:hAnsi="Frutiger Next Pro Condensed"/>
        </w:rPr>
        <w:t>Accountability and control</w:t>
      </w:r>
    </w:p>
    <w:p w14:paraId="310F9471" w14:textId="3C6AEF82" w:rsidR="00A4255C" w:rsidRPr="00845E89" w:rsidRDefault="00A4255C" w:rsidP="00845E89">
      <w:pPr>
        <w:numPr>
          <w:ilvl w:val="0"/>
          <w:numId w:val="19"/>
        </w:numPr>
        <w:jc w:val="both"/>
      </w:pPr>
      <w:r w:rsidRPr="00845E89">
        <w:t xml:space="preserve">A systematic means of allocating resources and </w:t>
      </w:r>
      <w:r w:rsidR="00E71661">
        <w:t>assigning</w:t>
      </w:r>
      <w:r w:rsidRPr="00845E89">
        <w:t xml:space="preserve"> financial responsibility</w:t>
      </w:r>
    </w:p>
    <w:p w14:paraId="3DBE7570" w14:textId="77777777" w:rsidR="00A4255C" w:rsidRPr="00845E89" w:rsidRDefault="00A4255C" w:rsidP="00845E89">
      <w:pPr>
        <w:numPr>
          <w:ilvl w:val="0"/>
          <w:numId w:val="19"/>
        </w:numPr>
        <w:jc w:val="both"/>
      </w:pPr>
      <w:r w:rsidRPr="00845E89">
        <w:t>Is a communication tool outlining commitments and allocation of resources</w:t>
      </w:r>
    </w:p>
    <w:p w14:paraId="4EAC20FA" w14:textId="15775253" w:rsidR="00A4255C" w:rsidRPr="00845E89" w:rsidRDefault="00A4255C" w:rsidP="00845E89">
      <w:pPr>
        <w:numPr>
          <w:ilvl w:val="0"/>
          <w:numId w:val="19"/>
        </w:numPr>
        <w:jc w:val="both"/>
      </w:pPr>
      <w:r w:rsidRPr="00845E89">
        <w:t xml:space="preserve">Control mechanism – target against which accountability will be </w:t>
      </w:r>
      <w:r w:rsidR="005B6AB0" w:rsidRPr="00845E89">
        <w:t>held.</w:t>
      </w:r>
    </w:p>
    <w:p w14:paraId="3C7A081D" w14:textId="77777777" w:rsidR="00A4255C" w:rsidRPr="0046549F" w:rsidRDefault="00A4255C" w:rsidP="00A4255C"/>
    <w:tbl>
      <w:tblPr>
        <w:tblW w:w="0" w:type="auto"/>
        <w:tblLook w:val="01E0" w:firstRow="1" w:lastRow="1" w:firstColumn="1" w:lastColumn="1" w:noHBand="0" w:noVBand="0"/>
      </w:tblPr>
      <w:tblGrid>
        <w:gridCol w:w="1512"/>
        <w:gridCol w:w="3852"/>
        <w:gridCol w:w="3656"/>
      </w:tblGrid>
      <w:tr w:rsidR="0046549F" w:rsidRPr="0046549F" w14:paraId="6BFD1A2A" w14:textId="77777777" w:rsidTr="00FE0E0F">
        <w:tc>
          <w:tcPr>
            <w:tcW w:w="0" w:type="auto"/>
            <w:shd w:val="clear" w:color="auto" w:fill="CCCCCC"/>
          </w:tcPr>
          <w:p w14:paraId="30960C97" w14:textId="77777777" w:rsidR="00A4255C" w:rsidRPr="0046549F" w:rsidRDefault="00A4255C" w:rsidP="00FE0E0F">
            <w:pPr>
              <w:rPr>
                <w:rFonts w:cs="Arial"/>
                <w:b/>
                <w:sz w:val="20"/>
                <w:szCs w:val="20"/>
              </w:rPr>
            </w:pPr>
            <w:r w:rsidRPr="0046549F">
              <w:rPr>
                <w:rFonts w:cs="Arial"/>
                <w:b/>
                <w:sz w:val="20"/>
                <w:szCs w:val="20"/>
              </w:rPr>
              <w:t>Key budget function</w:t>
            </w:r>
          </w:p>
        </w:tc>
        <w:tc>
          <w:tcPr>
            <w:tcW w:w="0" w:type="auto"/>
            <w:shd w:val="clear" w:color="auto" w:fill="CCCCCC"/>
          </w:tcPr>
          <w:p w14:paraId="076DBE59" w14:textId="77777777" w:rsidR="00A4255C" w:rsidRPr="0046549F" w:rsidRDefault="00A4255C" w:rsidP="00FE0E0F">
            <w:pPr>
              <w:rPr>
                <w:rFonts w:cs="Arial"/>
                <w:b/>
                <w:sz w:val="20"/>
                <w:szCs w:val="20"/>
              </w:rPr>
            </w:pPr>
            <w:r w:rsidRPr="0046549F">
              <w:rPr>
                <w:rFonts w:cs="Arial"/>
                <w:b/>
                <w:sz w:val="20"/>
                <w:szCs w:val="20"/>
              </w:rPr>
              <w:t>Instruments</w:t>
            </w:r>
          </w:p>
        </w:tc>
        <w:tc>
          <w:tcPr>
            <w:tcW w:w="0" w:type="auto"/>
            <w:shd w:val="clear" w:color="auto" w:fill="CCCCCC"/>
          </w:tcPr>
          <w:p w14:paraId="182C065F" w14:textId="77777777" w:rsidR="00A4255C" w:rsidRPr="0046549F" w:rsidRDefault="00A4255C" w:rsidP="00FE0E0F">
            <w:pPr>
              <w:rPr>
                <w:rFonts w:cs="Arial"/>
                <w:b/>
                <w:sz w:val="20"/>
                <w:szCs w:val="20"/>
              </w:rPr>
            </w:pPr>
            <w:r w:rsidRPr="0046549F">
              <w:rPr>
                <w:rFonts w:cs="Arial"/>
                <w:b/>
                <w:sz w:val="20"/>
                <w:szCs w:val="20"/>
              </w:rPr>
              <w:t>Main aims/concerns</w:t>
            </w:r>
          </w:p>
        </w:tc>
      </w:tr>
      <w:tr w:rsidR="0046549F" w:rsidRPr="0046549F" w14:paraId="33661752" w14:textId="77777777" w:rsidTr="00FE0E0F">
        <w:tc>
          <w:tcPr>
            <w:tcW w:w="0" w:type="auto"/>
          </w:tcPr>
          <w:p w14:paraId="67E1AB2D" w14:textId="77777777" w:rsidR="00A4255C" w:rsidRPr="0046549F" w:rsidRDefault="00A4255C" w:rsidP="00FE0E0F">
            <w:pPr>
              <w:rPr>
                <w:sz w:val="20"/>
                <w:szCs w:val="20"/>
              </w:rPr>
            </w:pPr>
            <w:r w:rsidRPr="0046549F">
              <w:rPr>
                <w:sz w:val="20"/>
                <w:szCs w:val="20"/>
              </w:rPr>
              <w:t>Political</w:t>
            </w:r>
          </w:p>
        </w:tc>
        <w:tc>
          <w:tcPr>
            <w:tcW w:w="0" w:type="auto"/>
          </w:tcPr>
          <w:p w14:paraId="5770C92B" w14:textId="77777777" w:rsidR="00A4255C" w:rsidRPr="0046549F" w:rsidRDefault="00A4255C" w:rsidP="00FE0E0F">
            <w:pPr>
              <w:rPr>
                <w:sz w:val="20"/>
                <w:szCs w:val="20"/>
              </w:rPr>
            </w:pPr>
            <w:r w:rsidRPr="0046549F">
              <w:rPr>
                <w:sz w:val="20"/>
                <w:szCs w:val="20"/>
              </w:rPr>
              <w:t>Budget speech and documentation, ministerial statements, press releases and media engagements, parliamentary debates</w:t>
            </w:r>
          </w:p>
        </w:tc>
        <w:tc>
          <w:tcPr>
            <w:tcW w:w="0" w:type="auto"/>
          </w:tcPr>
          <w:p w14:paraId="1CE25F13" w14:textId="77777777" w:rsidR="00A4255C" w:rsidRPr="0046549F" w:rsidRDefault="00A4255C" w:rsidP="00FE0E0F">
            <w:pPr>
              <w:rPr>
                <w:sz w:val="20"/>
                <w:szCs w:val="20"/>
              </w:rPr>
            </w:pPr>
            <w:r w:rsidRPr="0046549F">
              <w:rPr>
                <w:sz w:val="20"/>
                <w:szCs w:val="20"/>
              </w:rPr>
              <w:t>Reception and spend, selling and message-writing the headlines for the media, highlighting the government's record, strategies and plans</w:t>
            </w:r>
          </w:p>
        </w:tc>
      </w:tr>
      <w:tr w:rsidR="0046549F" w:rsidRPr="0046549F" w14:paraId="1A12F0E0" w14:textId="77777777" w:rsidTr="00FE0E0F">
        <w:tc>
          <w:tcPr>
            <w:tcW w:w="0" w:type="auto"/>
          </w:tcPr>
          <w:p w14:paraId="6E998033" w14:textId="77777777" w:rsidR="00A4255C" w:rsidRPr="0046549F" w:rsidRDefault="00A4255C" w:rsidP="00FE0E0F">
            <w:pPr>
              <w:rPr>
                <w:sz w:val="20"/>
                <w:szCs w:val="20"/>
              </w:rPr>
            </w:pPr>
            <w:r w:rsidRPr="0046549F">
              <w:rPr>
                <w:sz w:val="20"/>
                <w:szCs w:val="20"/>
              </w:rPr>
              <w:t>Economic</w:t>
            </w:r>
          </w:p>
        </w:tc>
        <w:tc>
          <w:tcPr>
            <w:tcW w:w="0" w:type="auto"/>
          </w:tcPr>
          <w:p w14:paraId="11D81573" w14:textId="77777777" w:rsidR="00A4255C" w:rsidRPr="0046549F" w:rsidRDefault="00A4255C" w:rsidP="00FE0E0F">
            <w:pPr>
              <w:rPr>
                <w:sz w:val="20"/>
                <w:szCs w:val="20"/>
              </w:rPr>
            </w:pPr>
            <w:r w:rsidRPr="0046549F">
              <w:rPr>
                <w:sz w:val="20"/>
                <w:szCs w:val="20"/>
              </w:rPr>
              <w:t>Midyear economic and fiscal outlook, medium-term fiscal strategy, fiscal balance</w:t>
            </w:r>
          </w:p>
        </w:tc>
        <w:tc>
          <w:tcPr>
            <w:tcW w:w="0" w:type="auto"/>
          </w:tcPr>
          <w:p w14:paraId="29BB8611" w14:textId="77777777" w:rsidR="00A4255C" w:rsidRPr="0046549F" w:rsidRDefault="00A4255C" w:rsidP="00FE0E0F">
            <w:pPr>
              <w:rPr>
                <w:sz w:val="20"/>
                <w:szCs w:val="20"/>
              </w:rPr>
            </w:pPr>
            <w:r w:rsidRPr="0046549F">
              <w:rPr>
                <w:sz w:val="20"/>
                <w:szCs w:val="20"/>
              </w:rPr>
              <w:t>Fiscal discipline and stability, reception of the economic statement aimed at financial markets and business</w:t>
            </w:r>
          </w:p>
        </w:tc>
      </w:tr>
      <w:tr w:rsidR="0046549F" w:rsidRPr="0046549F" w14:paraId="54CAB1E7" w14:textId="77777777" w:rsidTr="00FE0E0F">
        <w:tc>
          <w:tcPr>
            <w:tcW w:w="0" w:type="auto"/>
          </w:tcPr>
          <w:p w14:paraId="63AF8BC7" w14:textId="77777777" w:rsidR="00A4255C" w:rsidRPr="0046549F" w:rsidRDefault="00A4255C" w:rsidP="00FE0E0F">
            <w:pPr>
              <w:rPr>
                <w:sz w:val="20"/>
                <w:szCs w:val="20"/>
              </w:rPr>
            </w:pPr>
            <w:r w:rsidRPr="0046549F">
              <w:rPr>
                <w:sz w:val="20"/>
                <w:szCs w:val="20"/>
              </w:rPr>
              <w:t>Revenue/Income</w:t>
            </w:r>
          </w:p>
        </w:tc>
        <w:tc>
          <w:tcPr>
            <w:tcW w:w="0" w:type="auto"/>
          </w:tcPr>
          <w:p w14:paraId="6092394B" w14:textId="77777777" w:rsidR="00A4255C" w:rsidRPr="0046549F" w:rsidRDefault="00A4255C" w:rsidP="00FE0E0F">
            <w:pPr>
              <w:rPr>
                <w:sz w:val="20"/>
                <w:szCs w:val="20"/>
              </w:rPr>
            </w:pPr>
            <w:r w:rsidRPr="0046549F">
              <w:rPr>
                <w:sz w:val="20"/>
                <w:szCs w:val="20"/>
              </w:rPr>
              <w:t>Taxation authority and types of tax instruments, some user-charging and sales of services</w:t>
            </w:r>
          </w:p>
        </w:tc>
        <w:tc>
          <w:tcPr>
            <w:tcW w:w="0" w:type="auto"/>
          </w:tcPr>
          <w:p w14:paraId="64ACD094" w14:textId="77777777" w:rsidR="00A4255C" w:rsidRPr="0046549F" w:rsidRDefault="00A4255C" w:rsidP="00FE0E0F">
            <w:pPr>
              <w:rPr>
                <w:sz w:val="20"/>
                <w:szCs w:val="20"/>
              </w:rPr>
            </w:pPr>
            <w:r w:rsidRPr="0046549F">
              <w:rPr>
                <w:sz w:val="20"/>
                <w:szCs w:val="20"/>
              </w:rPr>
              <w:t>Provision of resources for collective needs, notions of tax efficiency, nor arbitrariness, simplicity, fairness, compliance</w:t>
            </w:r>
          </w:p>
        </w:tc>
      </w:tr>
      <w:tr w:rsidR="0046549F" w:rsidRPr="0046549F" w14:paraId="3C20BBC2" w14:textId="77777777" w:rsidTr="00FE0E0F">
        <w:tc>
          <w:tcPr>
            <w:tcW w:w="0" w:type="auto"/>
          </w:tcPr>
          <w:p w14:paraId="7F17D995" w14:textId="77777777" w:rsidR="00A4255C" w:rsidRPr="0046549F" w:rsidRDefault="00A4255C" w:rsidP="00FE0E0F">
            <w:pPr>
              <w:rPr>
                <w:sz w:val="20"/>
                <w:szCs w:val="20"/>
              </w:rPr>
            </w:pPr>
            <w:r w:rsidRPr="0046549F">
              <w:rPr>
                <w:sz w:val="20"/>
                <w:szCs w:val="20"/>
              </w:rPr>
              <w:t>Allocative</w:t>
            </w:r>
          </w:p>
        </w:tc>
        <w:tc>
          <w:tcPr>
            <w:tcW w:w="0" w:type="auto"/>
          </w:tcPr>
          <w:p w14:paraId="51033432" w14:textId="77777777" w:rsidR="00A4255C" w:rsidRPr="0046549F" w:rsidRDefault="00A4255C" w:rsidP="00FE0E0F">
            <w:pPr>
              <w:rPr>
                <w:sz w:val="20"/>
                <w:szCs w:val="20"/>
              </w:rPr>
            </w:pPr>
            <w:r w:rsidRPr="0046549F">
              <w:rPr>
                <w:sz w:val="20"/>
                <w:szCs w:val="20"/>
              </w:rPr>
              <w:t>Strategic review, current priorities, policy review, contest ability, revenue retention, expenditure shares</w:t>
            </w:r>
          </w:p>
        </w:tc>
        <w:tc>
          <w:tcPr>
            <w:tcW w:w="0" w:type="auto"/>
          </w:tcPr>
          <w:p w14:paraId="02F640CD" w14:textId="77777777" w:rsidR="00A4255C" w:rsidRPr="0046549F" w:rsidRDefault="00A4255C" w:rsidP="00FE0E0F">
            <w:pPr>
              <w:rPr>
                <w:sz w:val="20"/>
                <w:szCs w:val="20"/>
              </w:rPr>
            </w:pPr>
            <w:r w:rsidRPr="0046549F">
              <w:rPr>
                <w:sz w:val="20"/>
                <w:szCs w:val="20"/>
              </w:rPr>
              <w:t>Priority need, redistribution, services or targeted assistance, service providers, agencies, range and type of public goods to the community</w:t>
            </w:r>
          </w:p>
        </w:tc>
      </w:tr>
      <w:tr w:rsidR="0046549F" w:rsidRPr="0046549F" w14:paraId="5111F460" w14:textId="77777777" w:rsidTr="00FE0E0F">
        <w:tc>
          <w:tcPr>
            <w:tcW w:w="0" w:type="auto"/>
          </w:tcPr>
          <w:p w14:paraId="4ECFDFAA" w14:textId="77777777" w:rsidR="00A4255C" w:rsidRPr="0046549F" w:rsidRDefault="00A4255C" w:rsidP="00FE0E0F">
            <w:pPr>
              <w:rPr>
                <w:sz w:val="20"/>
                <w:szCs w:val="20"/>
              </w:rPr>
            </w:pPr>
            <w:r w:rsidRPr="0046549F">
              <w:rPr>
                <w:sz w:val="20"/>
                <w:szCs w:val="20"/>
              </w:rPr>
              <w:t>Technical Efficiency</w:t>
            </w:r>
          </w:p>
        </w:tc>
        <w:tc>
          <w:tcPr>
            <w:tcW w:w="0" w:type="auto"/>
          </w:tcPr>
          <w:p w14:paraId="17C4539A" w14:textId="77777777" w:rsidR="00A4255C" w:rsidRPr="0046549F" w:rsidRDefault="00A4255C" w:rsidP="00FE0E0F">
            <w:pPr>
              <w:rPr>
                <w:sz w:val="20"/>
                <w:szCs w:val="20"/>
              </w:rPr>
            </w:pPr>
            <w:r w:rsidRPr="0046549F">
              <w:rPr>
                <w:sz w:val="20"/>
                <w:szCs w:val="20"/>
              </w:rPr>
              <w:t>Resource management, purchase provide models, price reviews, efficiency audits, best practice guides</w:t>
            </w:r>
          </w:p>
        </w:tc>
        <w:tc>
          <w:tcPr>
            <w:tcW w:w="0" w:type="auto"/>
          </w:tcPr>
          <w:p w14:paraId="61C8026D" w14:textId="77777777" w:rsidR="00A4255C" w:rsidRPr="0046549F" w:rsidRDefault="00A4255C" w:rsidP="00FE0E0F">
            <w:pPr>
              <w:rPr>
                <w:sz w:val="20"/>
                <w:szCs w:val="20"/>
              </w:rPr>
            </w:pPr>
            <w:r w:rsidRPr="0046549F">
              <w:rPr>
                <w:sz w:val="20"/>
                <w:szCs w:val="20"/>
              </w:rPr>
              <w:t>Productivity improvement, offsets/savings, cost effectiveness</w:t>
            </w:r>
          </w:p>
        </w:tc>
      </w:tr>
      <w:tr w:rsidR="0046549F" w:rsidRPr="0046549F" w14:paraId="76D739D9" w14:textId="77777777" w:rsidTr="00FE0E0F">
        <w:tc>
          <w:tcPr>
            <w:tcW w:w="0" w:type="auto"/>
          </w:tcPr>
          <w:p w14:paraId="74F4E9D8" w14:textId="77777777" w:rsidR="00A4255C" w:rsidRPr="0046549F" w:rsidRDefault="00A4255C" w:rsidP="00FE0E0F">
            <w:pPr>
              <w:rPr>
                <w:sz w:val="20"/>
                <w:szCs w:val="20"/>
              </w:rPr>
            </w:pPr>
            <w:r w:rsidRPr="0046549F">
              <w:rPr>
                <w:sz w:val="20"/>
                <w:szCs w:val="20"/>
              </w:rPr>
              <w:t>Accountability</w:t>
            </w:r>
          </w:p>
        </w:tc>
        <w:tc>
          <w:tcPr>
            <w:tcW w:w="0" w:type="auto"/>
          </w:tcPr>
          <w:p w14:paraId="72BC0864" w14:textId="77777777" w:rsidR="00A4255C" w:rsidRPr="0046549F" w:rsidRDefault="00A4255C" w:rsidP="00FE0E0F">
            <w:pPr>
              <w:rPr>
                <w:sz w:val="20"/>
                <w:szCs w:val="20"/>
              </w:rPr>
            </w:pPr>
            <w:r w:rsidRPr="0046549F">
              <w:rPr>
                <w:sz w:val="20"/>
                <w:szCs w:val="20"/>
              </w:rPr>
              <w:t>Appropriation bills and associated documents, public scrutiny, parliamentary debates</w:t>
            </w:r>
          </w:p>
        </w:tc>
        <w:tc>
          <w:tcPr>
            <w:tcW w:w="0" w:type="auto"/>
          </w:tcPr>
          <w:p w14:paraId="329AC729" w14:textId="77777777" w:rsidR="00A4255C" w:rsidRPr="0046549F" w:rsidRDefault="00A4255C" w:rsidP="00FE0E0F">
            <w:pPr>
              <w:rPr>
                <w:sz w:val="20"/>
                <w:szCs w:val="20"/>
              </w:rPr>
            </w:pPr>
            <w:r w:rsidRPr="0046549F">
              <w:rPr>
                <w:sz w:val="20"/>
                <w:szCs w:val="20"/>
              </w:rPr>
              <w:t>Electorate, Parliament, audit, media, pressure groups</w:t>
            </w:r>
          </w:p>
        </w:tc>
      </w:tr>
      <w:tr w:rsidR="0046549F" w:rsidRPr="0046549F" w14:paraId="599C9EE3" w14:textId="77777777" w:rsidTr="00FE0E0F">
        <w:tc>
          <w:tcPr>
            <w:tcW w:w="0" w:type="auto"/>
          </w:tcPr>
          <w:p w14:paraId="39D31E63" w14:textId="77777777" w:rsidR="00A4255C" w:rsidRPr="0046549F" w:rsidRDefault="00A4255C" w:rsidP="00FE0E0F">
            <w:pPr>
              <w:rPr>
                <w:sz w:val="20"/>
                <w:szCs w:val="20"/>
              </w:rPr>
            </w:pPr>
            <w:r w:rsidRPr="0046549F">
              <w:rPr>
                <w:sz w:val="20"/>
                <w:szCs w:val="20"/>
              </w:rPr>
              <w:t>Financial/Outlay</w:t>
            </w:r>
          </w:p>
        </w:tc>
        <w:tc>
          <w:tcPr>
            <w:tcW w:w="0" w:type="auto"/>
          </w:tcPr>
          <w:p w14:paraId="73418CCF" w14:textId="77777777" w:rsidR="00A4255C" w:rsidRPr="0046549F" w:rsidRDefault="00A4255C" w:rsidP="00FE0E0F">
            <w:pPr>
              <w:rPr>
                <w:sz w:val="20"/>
                <w:szCs w:val="20"/>
              </w:rPr>
            </w:pPr>
            <w:r w:rsidRPr="0046549F">
              <w:rPr>
                <w:sz w:val="20"/>
                <w:szCs w:val="20"/>
              </w:rPr>
              <w:t>Agency resourcing (revenues and expenses), measures, and intended outcomes</w:t>
            </w:r>
          </w:p>
        </w:tc>
        <w:tc>
          <w:tcPr>
            <w:tcW w:w="0" w:type="auto"/>
          </w:tcPr>
          <w:p w14:paraId="34C3E107" w14:textId="77777777" w:rsidR="00A4255C" w:rsidRPr="0046549F" w:rsidRDefault="00A4255C" w:rsidP="00FE0E0F">
            <w:pPr>
              <w:rPr>
                <w:sz w:val="20"/>
                <w:szCs w:val="20"/>
              </w:rPr>
            </w:pPr>
            <w:r w:rsidRPr="0046549F">
              <w:rPr>
                <w:sz w:val="20"/>
                <w:szCs w:val="20"/>
              </w:rPr>
              <w:t>Public sector, agencies and departments, performance and financial management compliance</w:t>
            </w:r>
          </w:p>
        </w:tc>
      </w:tr>
      <w:tr w:rsidR="008C151E" w:rsidRPr="0046549F" w14:paraId="0E7FA592" w14:textId="77777777" w:rsidTr="00FE0E0F">
        <w:tc>
          <w:tcPr>
            <w:tcW w:w="0" w:type="auto"/>
          </w:tcPr>
          <w:p w14:paraId="68884008" w14:textId="77777777" w:rsidR="00A4255C" w:rsidRPr="0046549F" w:rsidRDefault="00A4255C" w:rsidP="00FE0E0F">
            <w:pPr>
              <w:rPr>
                <w:sz w:val="20"/>
                <w:szCs w:val="20"/>
              </w:rPr>
            </w:pPr>
            <w:r w:rsidRPr="0046549F">
              <w:rPr>
                <w:sz w:val="20"/>
                <w:szCs w:val="20"/>
              </w:rPr>
              <w:t>Investment</w:t>
            </w:r>
          </w:p>
        </w:tc>
        <w:tc>
          <w:tcPr>
            <w:tcW w:w="0" w:type="auto"/>
          </w:tcPr>
          <w:p w14:paraId="4E0D5D61" w14:textId="77777777" w:rsidR="00A4255C" w:rsidRPr="0046549F" w:rsidRDefault="00A4255C" w:rsidP="00FE0E0F">
            <w:pPr>
              <w:rPr>
                <w:sz w:val="20"/>
                <w:szCs w:val="20"/>
              </w:rPr>
            </w:pPr>
            <w:r w:rsidRPr="0046549F">
              <w:rPr>
                <w:sz w:val="20"/>
                <w:szCs w:val="20"/>
              </w:rPr>
              <w:t>Capital statements, specific policy statements/commitments</w:t>
            </w:r>
          </w:p>
        </w:tc>
        <w:tc>
          <w:tcPr>
            <w:tcW w:w="0" w:type="auto"/>
          </w:tcPr>
          <w:p w14:paraId="71C43058" w14:textId="77777777" w:rsidR="00A4255C" w:rsidRPr="0046549F" w:rsidRDefault="00A4255C" w:rsidP="00FE0E0F">
            <w:pPr>
              <w:rPr>
                <w:sz w:val="20"/>
                <w:szCs w:val="20"/>
              </w:rPr>
            </w:pPr>
            <w:r w:rsidRPr="0046549F">
              <w:rPr>
                <w:sz w:val="20"/>
                <w:szCs w:val="20"/>
              </w:rPr>
              <w:t>Capital works, economic and social infrastructure, asset base, equity injections</w:t>
            </w:r>
          </w:p>
        </w:tc>
      </w:tr>
    </w:tbl>
    <w:p w14:paraId="51EE736B" w14:textId="15D1374F" w:rsidR="00A4255C" w:rsidRPr="0046549F" w:rsidRDefault="00382D9E" w:rsidP="00A4255C">
      <w:pPr>
        <w:rPr>
          <w:i/>
          <w:sz w:val="16"/>
          <w:szCs w:val="16"/>
        </w:rPr>
      </w:pPr>
      <w:r>
        <w:br/>
      </w:r>
      <w:r w:rsidR="00A4255C" w:rsidRPr="0046549F">
        <w:rPr>
          <w:i/>
          <w:sz w:val="16"/>
          <w:szCs w:val="16"/>
        </w:rPr>
        <w:t>Source: Wanna, Kelly &amp; Forster 2000:40</w:t>
      </w:r>
    </w:p>
    <w:p w14:paraId="0929965A" w14:textId="0C3164EC" w:rsidR="00182831" w:rsidRDefault="00182831">
      <w:pPr>
        <w:spacing w:after="0"/>
        <w:rPr>
          <w:color w:val="595959" w:themeColor="text1" w:themeTint="A6"/>
          <w:sz w:val="20"/>
          <w:szCs w:val="20"/>
        </w:rPr>
      </w:pPr>
      <w:r>
        <w:rPr>
          <w:color w:val="595959" w:themeColor="text1" w:themeTint="A6"/>
          <w:sz w:val="20"/>
          <w:szCs w:val="20"/>
        </w:rPr>
        <w:br w:type="page"/>
      </w:r>
    </w:p>
    <w:p w14:paraId="0B1220A0" w14:textId="6A67514E" w:rsidR="00182831" w:rsidRPr="0046549F" w:rsidRDefault="00182831" w:rsidP="00182831">
      <w:pPr>
        <w:pStyle w:val="Heading1"/>
        <w:rPr>
          <w:rFonts w:ascii="Frutiger Next Pro Condensed" w:hAnsi="Frutiger Next Pro Condensed"/>
        </w:rPr>
      </w:pPr>
      <w:bookmarkStart w:id="129" w:name="_Toc20484867"/>
      <w:bookmarkStart w:id="130" w:name="_Toc172643236"/>
      <w:bookmarkStart w:id="131" w:name="_Toc495487651"/>
      <w:r w:rsidRPr="0046549F">
        <w:rPr>
          <w:rFonts w:ascii="Frutiger Next Pro Condensed" w:hAnsi="Frutiger Next Pro Condensed"/>
        </w:rPr>
        <w:lastRenderedPageBreak/>
        <w:t>Appendix 3:  Project Estimating and Reporting</w:t>
      </w:r>
      <w:bookmarkEnd w:id="129"/>
      <w:bookmarkEnd w:id="130"/>
    </w:p>
    <w:bookmarkEnd w:id="131"/>
    <w:p w14:paraId="00E445EF" w14:textId="5FE2555C" w:rsidR="00AE1CB6" w:rsidRPr="0046549F" w:rsidRDefault="00AE1CB6" w:rsidP="00123EFD">
      <w:pPr>
        <w:jc w:val="both"/>
      </w:pPr>
      <w:r w:rsidRPr="0046549F">
        <w:t xml:space="preserve">Estimating costs for a new project is fundamentally a matter of educated guesswork.  We are trying </w:t>
      </w:r>
      <w:r w:rsidR="00BE242A">
        <w:t xml:space="preserve">to </w:t>
      </w:r>
      <w:r w:rsidRPr="0046549F">
        <w:t>estimate:</w:t>
      </w:r>
    </w:p>
    <w:p w14:paraId="505B8AE2" w14:textId="77777777" w:rsidR="00AE1CB6" w:rsidRPr="0046549F" w:rsidRDefault="00AE1CB6" w:rsidP="00123EFD">
      <w:pPr>
        <w:pStyle w:val="ListParagraph"/>
        <w:numPr>
          <w:ilvl w:val="0"/>
          <w:numId w:val="44"/>
        </w:numPr>
        <w:jc w:val="both"/>
      </w:pPr>
      <w:r w:rsidRPr="0046549F">
        <w:t>The breakdown of the type of work required for our project – what are the stages, what are the tasks (these may be different from the project stages or phases).</w:t>
      </w:r>
    </w:p>
    <w:p w14:paraId="62EBEE9F" w14:textId="61DFFC0F" w:rsidR="00AE1CB6" w:rsidRPr="0046549F" w:rsidRDefault="00AE1CB6" w:rsidP="00123EFD">
      <w:pPr>
        <w:pStyle w:val="ListParagraph"/>
        <w:numPr>
          <w:ilvl w:val="0"/>
          <w:numId w:val="44"/>
        </w:numPr>
        <w:jc w:val="both"/>
      </w:pPr>
      <w:r w:rsidRPr="0046549F">
        <w:t xml:space="preserve">The ingredients (labour, goods and services and capital) required for each of the stages and each of the </w:t>
      </w:r>
      <w:r w:rsidR="005B6AB0" w:rsidRPr="0046549F">
        <w:t>tasks.</w:t>
      </w:r>
    </w:p>
    <w:p w14:paraId="102E2BFF" w14:textId="77777777" w:rsidR="00AE1CB6" w:rsidRPr="0046549F" w:rsidRDefault="00AE1CB6" w:rsidP="00123EFD">
      <w:pPr>
        <w:pStyle w:val="ListParagraph"/>
        <w:numPr>
          <w:ilvl w:val="0"/>
          <w:numId w:val="44"/>
        </w:numPr>
        <w:jc w:val="both"/>
      </w:pPr>
      <w:r w:rsidRPr="0046549F">
        <w:t>The time required for each of the stages and tasks and therefore the time required for labour and contractors (aligned with the school year and the budget available for each year)</w:t>
      </w:r>
    </w:p>
    <w:p w14:paraId="565A8E22" w14:textId="77777777" w:rsidR="00AE1CB6" w:rsidRPr="0046549F" w:rsidRDefault="00AE1CB6" w:rsidP="00123EFD">
      <w:pPr>
        <w:pStyle w:val="ListParagraph"/>
        <w:numPr>
          <w:ilvl w:val="0"/>
          <w:numId w:val="44"/>
        </w:numPr>
        <w:jc w:val="both"/>
      </w:pPr>
      <w:r w:rsidRPr="0046549F">
        <w:t>The cost per unit for each of the ingredients required.</w:t>
      </w:r>
    </w:p>
    <w:p w14:paraId="6B0B868A" w14:textId="1E7AF6E5" w:rsidR="00AE1CB6" w:rsidRPr="0046549F" w:rsidRDefault="00AE1CB6" w:rsidP="00123EFD">
      <w:pPr>
        <w:pStyle w:val="Heading3"/>
        <w:jc w:val="both"/>
        <w:rPr>
          <w:rFonts w:ascii="Frutiger Next Pro Condensed" w:hAnsi="Frutiger Next Pro Condensed"/>
          <w:b w:val="0"/>
          <w:bCs w:val="0"/>
        </w:rPr>
      </w:pPr>
      <w:bookmarkStart w:id="132" w:name="_Toc510175918"/>
      <w:bookmarkStart w:id="133" w:name="_Toc523339508"/>
      <w:bookmarkStart w:id="134" w:name="_Toc7008510"/>
      <w:bookmarkStart w:id="135" w:name="_Toc7167418"/>
      <w:bookmarkStart w:id="136" w:name="_Toc20939309"/>
      <w:r w:rsidRPr="0046549F">
        <w:rPr>
          <w:rFonts w:ascii="Frutiger Next Pro Condensed" w:hAnsi="Frutiger Next Pro Condensed"/>
          <w:b w:val="0"/>
          <w:bCs w:val="0"/>
        </w:rPr>
        <w:t xml:space="preserve">The </w:t>
      </w:r>
      <w:r w:rsidR="00E71661">
        <w:rPr>
          <w:rFonts w:ascii="Frutiger Next Pro Condensed" w:hAnsi="Frutiger Next Pro Condensed"/>
          <w:b w:val="0"/>
          <w:bCs w:val="0"/>
        </w:rPr>
        <w:t>q</w:t>
      </w:r>
      <w:r w:rsidRPr="0046549F">
        <w:rPr>
          <w:rFonts w:ascii="Frutiger Next Pro Condensed" w:hAnsi="Frutiger Next Pro Condensed"/>
          <w:b w:val="0"/>
          <w:bCs w:val="0"/>
        </w:rPr>
        <w:t xml:space="preserve">uality of our </w:t>
      </w:r>
      <w:r w:rsidR="00E71661">
        <w:rPr>
          <w:rFonts w:ascii="Frutiger Next Pro Condensed" w:hAnsi="Frutiger Next Pro Condensed"/>
          <w:b w:val="0"/>
          <w:bCs w:val="0"/>
        </w:rPr>
        <w:t>e</w:t>
      </w:r>
      <w:r w:rsidRPr="0046549F">
        <w:rPr>
          <w:rFonts w:ascii="Frutiger Next Pro Condensed" w:hAnsi="Frutiger Next Pro Condensed"/>
          <w:b w:val="0"/>
          <w:bCs w:val="0"/>
        </w:rPr>
        <w:t>stimating</w:t>
      </w:r>
      <w:bookmarkEnd w:id="132"/>
      <w:bookmarkEnd w:id="133"/>
      <w:bookmarkEnd w:id="134"/>
      <w:bookmarkEnd w:id="135"/>
      <w:bookmarkEnd w:id="136"/>
    </w:p>
    <w:p w14:paraId="34355452" w14:textId="5DA9E016" w:rsidR="00AE1CB6" w:rsidRPr="0046549F" w:rsidRDefault="00BE242A" w:rsidP="00123EFD">
      <w:pPr>
        <w:jc w:val="both"/>
      </w:pPr>
      <w:r>
        <w:t>Different classes of cost estimates</w:t>
      </w:r>
      <w:r w:rsidR="00AE1CB6" w:rsidRPr="0046549F">
        <w:t xml:space="preserve"> are defined by the level of definition that has occurred for a project or undertaking. </w:t>
      </w:r>
    </w:p>
    <w:p w14:paraId="7CF08EC0" w14:textId="77777777" w:rsidR="00AE1CB6" w:rsidRPr="0046549F" w:rsidRDefault="00AE1CB6" w:rsidP="00123EFD">
      <w:pPr>
        <w:jc w:val="both"/>
      </w:pPr>
      <w:r w:rsidRPr="0046549F">
        <w:t>For a new project that is unfamiliar to the organisation and to an individual, there will be low definition and therefore cost estimating will be ‘low’ class.</w:t>
      </w:r>
    </w:p>
    <w:p w14:paraId="33A14819" w14:textId="420FC09E" w:rsidR="00AE1CB6" w:rsidRPr="0046549F" w:rsidRDefault="00AE1CB6" w:rsidP="00123EFD">
      <w:pPr>
        <w:jc w:val="both"/>
      </w:pPr>
      <w:r w:rsidRPr="0046549F">
        <w:t xml:space="preserve">At the other end of </w:t>
      </w:r>
      <w:r w:rsidR="00E71661">
        <w:t>the</w:t>
      </w:r>
      <w:r w:rsidRPr="0046549F">
        <w:t xml:space="preserve"> spectrum, projects or tasks that have been done repeatedly and are therefore well specified and defined have cost estimating that is ‘high’ class.  </w:t>
      </w:r>
    </w:p>
    <w:p w14:paraId="4D57B3BC" w14:textId="77777777" w:rsidR="00AE1CB6" w:rsidRPr="0046549F" w:rsidRDefault="00AE1CB6" w:rsidP="00123EFD">
      <w:pPr>
        <w:jc w:val="both"/>
      </w:pPr>
      <w:r w:rsidRPr="0046549F">
        <w:t>Engineering and construction standards refer to five classes of cost estimates:</w:t>
      </w:r>
    </w:p>
    <w:p w14:paraId="3897062B" w14:textId="223AE411" w:rsidR="00AE1CB6" w:rsidRPr="0046549F" w:rsidRDefault="00AE1CB6" w:rsidP="00123EFD">
      <w:pPr>
        <w:pStyle w:val="ListParagraph"/>
        <w:numPr>
          <w:ilvl w:val="0"/>
          <w:numId w:val="40"/>
        </w:numPr>
        <w:jc w:val="both"/>
      </w:pPr>
      <w:r w:rsidRPr="0046549F">
        <w:t>Class 5 (lowest quality) – used for long</w:t>
      </w:r>
      <w:r w:rsidR="00E71661">
        <w:t>-</w:t>
      </w:r>
      <w:r w:rsidRPr="0046549F">
        <w:t xml:space="preserve">term planning, project and concept screening.  Expected to have a low degree of </w:t>
      </w:r>
      <w:r w:rsidR="005B6AB0" w:rsidRPr="0046549F">
        <w:t>accuracy.</w:t>
      </w:r>
    </w:p>
    <w:p w14:paraId="14D4756B" w14:textId="77777777" w:rsidR="00AE1CB6" w:rsidRPr="0046549F" w:rsidRDefault="00AE1CB6" w:rsidP="00123EFD">
      <w:pPr>
        <w:pStyle w:val="ListParagraph"/>
        <w:numPr>
          <w:ilvl w:val="0"/>
          <w:numId w:val="40"/>
        </w:numPr>
        <w:jc w:val="both"/>
      </w:pPr>
      <w:r w:rsidRPr="0046549F">
        <w:t>Class 4 – Study or feasibility and preliminary budget approved.</w:t>
      </w:r>
    </w:p>
    <w:p w14:paraId="35A93C86" w14:textId="3BD6642A" w:rsidR="00AE1CB6" w:rsidRPr="0046549F" w:rsidRDefault="00AE1CB6" w:rsidP="00123EFD">
      <w:pPr>
        <w:pStyle w:val="ListParagraph"/>
        <w:numPr>
          <w:ilvl w:val="0"/>
          <w:numId w:val="40"/>
        </w:numPr>
        <w:jc w:val="both"/>
      </w:pPr>
      <w:r w:rsidRPr="0046549F">
        <w:t xml:space="preserve">Class 3 – Budget authorisation </w:t>
      </w:r>
      <w:r w:rsidR="00E71661">
        <w:t xml:space="preserve">is </w:t>
      </w:r>
      <w:r w:rsidRPr="0046549F">
        <w:t>used to seek funding approval and will often be an estimate which is subject to budget control.</w:t>
      </w:r>
    </w:p>
    <w:p w14:paraId="3883B26D" w14:textId="1D319257" w:rsidR="00AE1CB6" w:rsidRPr="0046549F" w:rsidRDefault="00AE1CB6" w:rsidP="00123EFD">
      <w:pPr>
        <w:pStyle w:val="ListParagraph"/>
        <w:numPr>
          <w:ilvl w:val="0"/>
          <w:numId w:val="40"/>
        </w:numPr>
        <w:jc w:val="both"/>
      </w:pPr>
      <w:r w:rsidRPr="0046549F">
        <w:t xml:space="preserve">Class 2 – Contractor bid/tender control – based on detailed estimates from providers that become a form of </w:t>
      </w:r>
      <w:r w:rsidR="005B6AB0" w:rsidRPr="0046549F">
        <w:t>baseline.</w:t>
      </w:r>
    </w:p>
    <w:p w14:paraId="2F60DFF5" w14:textId="77777777" w:rsidR="00AE1CB6" w:rsidRPr="0046549F" w:rsidRDefault="00AE1CB6" w:rsidP="00123EFD">
      <w:pPr>
        <w:pStyle w:val="ListParagraph"/>
        <w:numPr>
          <w:ilvl w:val="0"/>
          <w:numId w:val="40"/>
        </w:numPr>
        <w:jc w:val="both"/>
      </w:pPr>
      <w:r w:rsidRPr="0046549F">
        <w:t>Class 1 (highest quality) – used for final project control and for specific items to be negotiated with contractors.</w:t>
      </w:r>
    </w:p>
    <w:p w14:paraId="327C841C" w14:textId="29C4FAD0" w:rsidR="00AE1CB6" w:rsidRPr="0046549F" w:rsidRDefault="00AE1CB6" w:rsidP="00123EFD">
      <w:pPr>
        <w:jc w:val="both"/>
      </w:pPr>
      <w:r w:rsidRPr="0046549F">
        <w:t xml:space="preserve">Each of these classes corresponds with the degree of project definition and maturity.  </w:t>
      </w:r>
      <w:r w:rsidR="00BE242A">
        <w:t>In</w:t>
      </w:r>
      <w:r w:rsidRPr="0046549F">
        <w:t xml:space="preserve"> </w:t>
      </w:r>
      <w:r w:rsidR="00BE242A">
        <w:t xml:space="preserve">the </w:t>
      </w:r>
      <w:r w:rsidRPr="0046549F">
        <w:t>early stages of defining a project, there are higher levels of uncertainty regarding costs.  As the project matures and is better defined, the levels of uncertainty around costs should decrease.</w:t>
      </w:r>
    </w:p>
    <w:p w14:paraId="6DE4F24C" w14:textId="77777777" w:rsidR="00AE1CB6" w:rsidRPr="0046549F" w:rsidRDefault="00AE1CB6" w:rsidP="00123EFD">
      <w:pPr>
        <w:jc w:val="both"/>
      </w:pPr>
      <w:r w:rsidRPr="0046549F">
        <w:t>The graphic over the page attempts to capture these concepts.  The graphic has been termed the cost estimating ‘cone of uncertainty’.</w:t>
      </w:r>
    </w:p>
    <w:p w14:paraId="03303C6F" w14:textId="77777777" w:rsidR="00AE1CB6" w:rsidRDefault="00AE1CB6" w:rsidP="00AE1CB6">
      <w:pPr>
        <w:spacing w:after="0"/>
      </w:pPr>
      <w:r>
        <w:br w:type="page"/>
      </w:r>
    </w:p>
    <w:p w14:paraId="6C8B144F" w14:textId="77777777" w:rsidR="00AE1CB6" w:rsidRDefault="00AE1CB6" w:rsidP="00AE1CB6">
      <w:r>
        <w:rPr>
          <w:noProof/>
          <w:lang w:eastAsia="en-AU"/>
        </w:rPr>
        <w:lastRenderedPageBreak/>
        <mc:AlternateContent>
          <mc:Choice Requires="wpg">
            <w:drawing>
              <wp:anchor distT="0" distB="0" distL="114300" distR="114300" simplePos="0" relativeHeight="251698688" behindDoc="0" locked="0" layoutInCell="1" allowOverlap="1" wp14:anchorId="439F2D36" wp14:editId="4C9644B0">
                <wp:simplePos x="0" y="0"/>
                <wp:positionH relativeFrom="column">
                  <wp:posOffset>193780</wp:posOffset>
                </wp:positionH>
                <wp:positionV relativeFrom="paragraph">
                  <wp:posOffset>175613</wp:posOffset>
                </wp:positionV>
                <wp:extent cx="5940000" cy="3322800"/>
                <wp:effectExtent l="0" t="0" r="0" b="0"/>
                <wp:wrapNone/>
                <wp:docPr id="6" name="Group 6"/>
                <wp:cNvGraphicFramePr/>
                <a:graphic xmlns:a="http://schemas.openxmlformats.org/drawingml/2006/main">
                  <a:graphicData uri="http://schemas.microsoft.com/office/word/2010/wordprocessingGroup">
                    <wpg:wgp>
                      <wpg:cNvGrpSpPr/>
                      <wpg:grpSpPr>
                        <a:xfrm>
                          <a:off x="0" y="0"/>
                          <a:ext cx="5940000" cy="3322800"/>
                          <a:chOff x="0" y="0"/>
                          <a:chExt cx="5939790" cy="3321474"/>
                        </a:xfrm>
                      </wpg:grpSpPr>
                      <wpg:grpSp>
                        <wpg:cNvPr id="472" name="Group 472"/>
                        <wpg:cNvGrpSpPr/>
                        <wpg:grpSpPr>
                          <a:xfrm>
                            <a:off x="0" y="0"/>
                            <a:ext cx="5939790" cy="2842260"/>
                            <a:chOff x="0" y="0"/>
                            <a:chExt cx="5939790" cy="2842260"/>
                          </a:xfrm>
                        </wpg:grpSpPr>
                        <wpg:grpSp>
                          <wpg:cNvPr id="473" name="Group 473"/>
                          <wpg:cNvGrpSpPr/>
                          <wpg:grpSpPr>
                            <a:xfrm>
                              <a:off x="0" y="0"/>
                              <a:ext cx="5939790" cy="2842260"/>
                              <a:chOff x="0" y="-111760"/>
                              <a:chExt cx="5940002" cy="2842260"/>
                            </a:xfrm>
                          </wpg:grpSpPr>
                          <wpg:grpSp>
                            <wpg:cNvPr id="474" name="Group 474"/>
                            <wpg:cNvGrpSpPr/>
                            <wpg:grpSpPr>
                              <a:xfrm>
                                <a:off x="0" y="330200"/>
                                <a:ext cx="5940002" cy="2400300"/>
                                <a:chOff x="0" y="0"/>
                                <a:chExt cx="5940002" cy="2400300"/>
                              </a:xfrm>
                            </wpg:grpSpPr>
                            <wps:wsp>
                              <wps:cNvPr id="475" name="Straight Connector 475"/>
                              <wps:cNvCnPr/>
                              <wps:spPr>
                                <a:xfrm>
                                  <a:off x="795867" y="0"/>
                                  <a:ext cx="0" cy="2400300"/>
                                </a:xfrm>
                                <a:prstGeom prst="line">
                                  <a:avLst/>
                                </a:prstGeom>
                              </wps:spPr>
                              <wps:style>
                                <a:lnRef idx="1">
                                  <a:schemeClr val="dk1"/>
                                </a:lnRef>
                                <a:fillRef idx="0">
                                  <a:schemeClr val="dk1"/>
                                </a:fillRef>
                                <a:effectRef idx="0">
                                  <a:schemeClr val="dk1"/>
                                </a:effectRef>
                                <a:fontRef idx="minor">
                                  <a:schemeClr val="tx1"/>
                                </a:fontRef>
                              </wps:style>
                              <wps:bodyPr/>
                            </wps:wsp>
                            <wps:wsp>
                              <wps:cNvPr id="476" name="Straight Connector 476"/>
                              <wps:cNvCnPr/>
                              <wps:spPr>
                                <a:xfrm>
                                  <a:off x="795867" y="1143000"/>
                                  <a:ext cx="42291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7" name="Text Box 477"/>
                              <wps:cNvSpPr txBox="1"/>
                              <wps:spPr>
                                <a:xfrm>
                                  <a:off x="0" y="0"/>
                                  <a:ext cx="6876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A03ED3" w14:textId="77777777" w:rsidR="00AE1CB6" w:rsidRPr="00FC5556" w:rsidRDefault="00AE1CB6" w:rsidP="00AE1CB6">
                                    <w:pPr>
                                      <w:rPr>
                                        <w:rFonts w:ascii="Arial Narrow" w:hAnsi="Arial Narrow"/>
                                        <w:sz w:val="20"/>
                                      </w:rPr>
                                    </w:pPr>
                                    <w:r w:rsidRPr="00FC5556">
                                      <w:rPr>
                                        <w:rFonts w:ascii="Arial Narrow" w:hAnsi="Arial Narrow"/>
                                        <w:sz w:val="20"/>
                                      </w:rPr>
                                      <w:t>Accuracy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a:off x="5139267" y="914400"/>
                                  <a:ext cx="8007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1857" w14:textId="77777777" w:rsidR="00AE1CB6" w:rsidRPr="00FC5556" w:rsidRDefault="00AE1CB6" w:rsidP="00AE1CB6">
                                    <w:pPr>
                                      <w:rPr>
                                        <w:rFonts w:ascii="Arial Narrow" w:hAnsi="Arial Narrow"/>
                                        <w:sz w:val="20"/>
                                      </w:rPr>
                                    </w:pPr>
                                    <w:r>
                                      <w:rPr>
                                        <w:rFonts w:ascii="Arial Narrow" w:hAnsi="Arial Narrow"/>
                                        <w:sz w:val="20"/>
                                      </w:rPr>
                                      <w:t>Degree of project definition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Freeform 479"/>
                              <wps:cNvSpPr/>
                              <wps:spPr>
                                <a:xfrm>
                                  <a:off x="905934" y="118533"/>
                                  <a:ext cx="3888000" cy="972000"/>
                                </a:xfrm>
                                <a:custGeom>
                                  <a:avLst/>
                                  <a:gdLst>
                                    <a:gd name="connsiteX0" fmla="*/ 17185 w 3810252"/>
                                    <a:gd name="connsiteY0" fmla="*/ 0 h 973666"/>
                                    <a:gd name="connsiteX1" fmla="*/ 575985 w 3810252"/>
                                    <a:gd name="connsiteY1" fmla="*/ 770466 h 973666"/>
                                    <a:gd name="connsiteX2" fmla="*/ 3810252 w 3810252"/>
                                    <a:gd name="connsiteY2" fmla="*/ 973666 h 973666"/>
                                    <a:gd name="connsiteX0" fmla="*/ 3431 w 3796498"/>
                                    <a:gd name="connsiteY0" fmla="*/ 0 h 973666"/>
                                    <a:gd name="connsiteX1" fmla="*/ 854771 w 3796498"/>
                                    <a:gd name="connsiteY1" fmla="*/ 692723 h 973666"/>
                                    <a:gd name="connsiteX2" fmla="*/ 3796498 w 3796498"/>
                                    <a:gd name="connsiteY2" fmla="*/ 973666 h 973666"/>
                                    <a:gd name="connsiteX0" fmla="*/ 2905 w 3862276"/>
                                    <a:gd name="connsiteY0" fmla="*/ 0 h 966892"/>
                                    <a:gd name="connsiteX1" fmla="*/ 920549 w 3862276"/>
                                    <a:gd name="connsiteY1" fmla="*/ 685949 h 966892"/>
                                    <a:gd name="connsiteX2" fmla="*/ 3862276 w 3862276"/>
                                    <a:gd name="connsiteY2" fmla="*/ 966892 h 966892"/>
                                    <a:gd name="connsiteX0" fmla="*/ 0 w 3859371"/>
                                    <a:gd name="connsiteY0" fmla="*/ 0 h 966892"/>
                                    <a:gd name="connsiteX1" fmla="*/ 917644 w 3859371"/>
                                    <a:gd name="connsiteY1" fmla="*/ 685949 h 966892"/>
                                    <a:gd name="connsiteX2" fmla="*/ 3859371 w 3859371"/>
                                    <a:gd name="connsiteY2" fmla="*/ 966892 h 966892"/>
                                    <a:gd name="connsiteX0" fmla="*/ 0 w 3859371"/>
                                    <a:gd name="connsiteY0" fmla="*/ 0 h 966892"/>
                                    <a:gd name="connsiteX1" fmla="*/ 919381 w 3859371"/>
                                    <a:gd name="connsiteY1" fmla="*/ 798756 h 966892"/>
                                    <a:gd name="connsiteX2" fmla="*/ 3859371 w 3859371"/>
                                    <a:gd name="connsiteY2" fmla="*/ 966892 h 966892"/>
                                    <a:gd name="connsiteX0" fmla="*/ 0 w 3859791"/>
                                    <a:gd name="connsiteY0" fmla="*/ 0 h 967105"/>
                                    <a:gd name="connsiteX1" fmla="*/ 919381 w 3859791"/>
                                    <a:gd name="connsiteY1" fmla="*/ 798756 h 967105"/>
                                    <a:gd name="connsiteX2" fmla="*/ 3859791 w 3859791"/>
                                    <a:gd name="connsiteY2" fmla="*/ 967105 h 967105"/>
                                  </a:gdLst>
                                  <a:ahLst/>
                                  <a:cxnLst>
                                    <a:cxn ang="0">
                                      <a:pos x="connsiteX0" y="connsiteY0"/>
                                    </a:cxn>
                                    <a:cxn ang="0">
                                      <a:pos x="connsiteX1" y="connsiteY1"/>
                                    </a:cxn>
                                    <a:cxn ang="0">
                                      <a:pos x="connsiteX2" y="connsiteY2"/>
                                    </a:cxn>
                                  </a:cxnLst>
                                  <a:rect l="l" t="t" r="r" b="b"/>
                                  <a:pathLst>
                                    <a:path w="3859791" h="967105">
                                      <a:moveTo>
                                        <a:pt x="0" y="0"/>
                                      </a:moveTo>
                                      <a:cubicBezTo>
                                        <a:pt x="208857" y="287153"/>
                                        <a:pt x="276083" y="637572"/>
                                        <a:pt x="919381" y="798756"/>
                                      </a:cubicBezTo>
                                      <a:cubicBezTo>
                                        <a:pt x="1562679" y="959940"/>
                                        <a:pt x="3859791" y="967105"/>
                                        <a:pt x="3859791" y="96710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Freeform 480"/>
                              <wps:cNvSpPr/>
                              <wps:spPr>
                                <a:xfrm flipV="1">
                                  <a:off x="914400" y="1193800"/>
                                  <a:ext cx="3888000" cy="972000"/>
                                </a:xfrm>
                                <a:custGeom>
                                  <a:avLst/>
                                  <a:gdLst>
                                    <a:gd name="connsiteX0" fmla="*/ 17185 w 3810252"/>
                                    <a:gd name="connsiteY0" fmla="*/ 0 h 973666"/>
                                    <a:gd name="connsiteX1" fmla="*/ 575985 w 3810252"/>
                                    <a:gd name="connsiteY1" fmla="*/ 770466 h 973666"/>
                                    <a:gd name="connsiteX2" fmla="*/ 3810252 w 3810252"/>
                                    <a:gd name="connsiteY2" fmla="*/ 973666 h 973666"/>
                                    <a:gd name="connsiteX0" fmla="*/ 3431 w 3796498"/>
                                    <a:gd name="connsiteY0" fmla="*/ 0 h 973666"/>
                                    <a:gd name="connsiteX1" fmla="*/ 854771 w 3796498"/>
                                    <a:gd name="connsiteY1" fmla="*/ 692723 h 973666"/>
                                    <a:gd name="connsiteX2" fmla="*/ 3796498 w 3796498"/>
                                    <a:gd name="connsiteY2" fmla="*/ 973666 h 973666"/>
                                    <a:gd name="connsiteX0" fmla="*/ 2905 w 3862276"/>
                                    <a:gd name="connsiteY0" fmla="*/ 0 h 966892"/>
                                    <a:gd name="connsiteX1" fmla="*/ 920549 w 3862276"/>
                                    <a:gd name="connsiteY1" fmla="*/ 685949 h 966892"/>
                                    <a:gd name="connsiteX2" fmla="*/ 3862276 w 3862276"/>
                                    <a:gd name="connsiteY2" fmla="*/ 966892 h 966892"/>
                                    <a:gd name="connsiteX0" fmla="*/ 0 w 3859371"/>
                                    <a:gd name="connsiteY0" fmla="*/ 0 h 966892"/>
                                    <a:gd name="connsiteX1" fmla="*/ 917644 w 3859371"/>
                                    <a:gd name="connsiteY1" fmla="*/ 685949 h 966892"/>
                                    <a:gd name="connsiteX2" fmla="*/ 3859371 w 3859371"/>
                                    <a:gd name="connsiteY2" fmla="*/ 966892 h 966892"/>
                                    <a:gd name="connsiteX0" fmla="*/ 0 w 3859371"/>
                                    <a:gd name="connsiteY0" fmla="*/ 0 h 966892"/>
                                    <a:gd name="connsiteX1" fmla="*/ 919381 w 3859371"/>
                                    <a:gd name="connsiteY1" fmla="*/ 798756 h 966892"/>
                                    <a:gd name="connsiteX2" fmla="*/ 3859371 w 3859371"/>
                                    <a:gd name="connsiteY2" fmla="*/ 966892 h 966892"/>
                                  </a:gdLst>
                                  <a:ahLst/>
                                  <a:cxnLst>
                                    <a:cxn ang="0">
                                      <a:pos x="connsiteX0" y="connsiteY0"/>
                                    </a:cxn>
                                    <a:cxn ang="0">
                                      <a:pos x="connsiteX1" y="connsiteY1"/>
                                    </a:cxn>
                                    <a:cxn ang="0">
                                      <a:pos x="connsiteX2" y="connsiteY2"/>
                                    </a:cxn>
                                  </a:cxnLst>
                                  <a:rect l="l" t="t" r="r" b="b"/>
                                  <a:pathLst>
                                    <a:path w="3859371" h="966892">
                                      <a:moveTo>
                                        <a:pt x="0" y="0"/>
                                      </a:moveTo>
                                      <a:cubicBezTo>
                                        <a:pt x="208857" y="287153"/>
                                        <a:pt x="276153" y="637607"/>
                                        <a:pt x="919381" y="798756"/>
                                      </a:cubicBezTo>
                                      <a:cubicBezTo>
                                        <a:pt x="1562610" y="959905"/>
                                        <a:pt x="3859371" y="966892"/>
                                        <a:pt x="3859371" y="96689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1" name="Text Box 481"/>
                            <wps:cNvSpPr txBox="1"/>
                            <wps:spPr>
                              <a:xfrm>
                                <a:off x="453626" y="-111760"/>
                                <a:ext cx="1025102"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8DACD4" w14:textId="77777777" w:rsidR="00AE1CB6" w:rsidRPr="00FC5556" w:rsidRDefault="00AE1CB6" w:rsidP="00AE1CB6">
                                  <w:pPr>
                                    <w:rPr>
                                      <w:rFonts w:ascii="Arial Narrow" w:hAnsi="Arial Narrow"/>
                                      <w:sz w:val="20"/>
                                    </w:rPr>
                                  </w:pPr>
                                  <w:r>
                                    <w:rPr>
                                      <w:rFonts w:ascii="Arial Narrow" w:hAnsi="Arial Narrow"/>
                                      <w:sz w:val="20"/>
                                    </w:rPr>
                                    <w:t>Class 5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Text Box 482"/>
                            <wps:cNvSpPr txBox="1"/>
                            <wps:spPr>
                              <a:xfrm>
                                <a:off x="1029372" y="233680"/>
                                <a:ext cx="1025102"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2C1816" w14:textId="77777777" w:rsidR="00AE1CB6" w:rsidRPr="00FC5556" w:rsidRDefault="00AE1CB6" w:rsidP="00AE1CB6">
                                  <w:pPr>
                                    <w:rPr>
                                      <w:rFonts w:ascii="Arial Narrow" w:hAnsi="Arial Narrow"/>
                                      <w:sz w:val="20"/>
                                    </w:rPr>
                                  </w:pPr>
                                  <w:r>
                                    <w:rPr>
                                      <w:rFonts w:ascii="Arial Narrow" w:hAnsi="Arial Narrow"/>
                                      <w:sz w:val="20"/>
                                    </w:rPr>
                                    <w:t>Class 4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3" name="Text Box 483"/>
                          <wps:cNvSpPr txBox="1"/>
                          <wps:spPr>
                            <a:xfrm>
                              <a:off x="1829435" y="916940"/>
                              <a:ext cx="102506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A4BA03" w14:textId="77777777" w:rsidR="00AE1CB6" w:rsidRPr="00FC5556" w:rsidRDefault="00AE1CB6" w:rsidP="00AE1CB6">
                                <w:pPr>
                                  <w:rPr>
                                    <w:rFonts w:ascii="Arial Narrow" w:hAnsi="Arial Narrow"/>
                                    <w:sz w:val="20"/>
                                  </w:rPr>
                                </w:pPr>
                                <w:r>
                                  <w:rPr>
                                    <w:rFonts w:ascii="Arial Narrow" w:hAnsi="Arial Narrow"/>
                                    <w:sz w:val="20"/>
                                  </w:rPr>
                                  <w:t>Class 3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a:off x="2972435" y="1145540"/>
                              <a:ext cx="102506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8103DE" w14:textId="77777777" w:rsidR="00AE1CB6" w:rsidRPr="00FC5556" w:rsidRDefault="00AE1CB6" w:rsidP="00AE1CB6">
                                <w:pPr>
                                  <w:rPr>
                                    <w:rFonts w:ascii="Arial Narrow" w:hAnsi="Arial Narrow"/>
                                    <w:sz w:val="20"/>
                                  </w:rPr>
                                </w:pPr>
                                <w:r>
                                  <w:rPr>
                                    <w:rFonts w:ascii="Arial Narrow" w:hAnsi="Arial Narrow"/>
                                    <w:sz w:val="20"/>
                                  </w:rPr>
                                  <w:t>Class 2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 Box 485"/>
                          <wps:cNvSpPr txBox="1"/>
                          <wps:spPr>
                            <a:xfrm>
                              <a:off x="4115435" y="1145540"/>
                              <a:ext cx="102506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7E4260" w14:textId="77777777" w:rsidR="00AE1CB6" w:rsidRPr="00FC5556" w:rsidRDefault="00AE1CB6" w:rsidP="00AE1CB6">
                                <w:pPr>
                                  <w:rPr>
                                    <w:rFonts w:ascii="Arial Narrow" w:hAnsi="Arial Narrow"/>
                                    <w:sz w:val="20"/>
                                  </w:rPr>
                                </w:pPr>
                                <w:r>
                                  <w:rPr>
                                    <w:rFonts w:ascii="Arial Narrow" w:hAnsi="Arial Narrow"/>
                                    <w:sz w:val="20"/>
                                  </w:rPr>
                                  <w:t>Class 1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6" name="Text Box 486"/>
                        <wps:cNvSpPr txBox="1"/>
                        <wps:spPr>
                          <a:xfrm>
                            <a:off x="567267" y="2861393"/>
                            <a:ext cx="796290" cy="45968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C537EA" w14:textId="77777777" w:rsidR="00AE1CB6" w:rsidRPr="00323B10" w:rsidRDefault="00AE1CB6" w:rsidP="00AE1CB6">
                              <w:pPr>
                                <w:rPr>
                                  <w:rFonts w:ascii="Arial Narrow" w:hAnsi="Arial Narrow"/>
                                  <w:sz w:val="20"/>
                                  <w:szCs w:val="20"/>
                                </w:rPr>
                              </w:pPr>
                              <w:r>
                                <w:rPr>
                                  <w:rFonts w:ascii="Arial Narrow" w:hAnsi="Arial Narrow"/>
                                  <w:sz w:val="20"/>
                                  <w:szCs w:val="20"/>
                                </w:rPr>
                                <w:t xml:space="preserve">Global </w:t>
                              </w:r>
                              <w:r w:rsidRPr="00323B10">
                                <w:rPr>
                                  <w:rFonts w:ascii="Arial Narrow" w:hAnsi="Arial Narrow"/>
                                  <w:sz w:val="20"/>
                                  <w:szCs w:val="20"/>
                                </w:rPr>
                                <w:t>estimating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Text Box 487"/>
                        <wps:cNvSpPr txBox="1"/>
                        <wps:spPr>
                          <a:xfrm>
                            <a:off x="2175856" y="2184083"/>
                            <a:ext cx="1029335" cy="715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FEDA16" w14:textId="77777777" w:rsidR="00AE1CB6" w:rsidRPr="00323B10" w:rsidRDefault="00AE1CB6" w:rsidP="00AE1CB6">
                              <w:pPr>
                                <w:rPr>
                                  <w:rFonts w:ascii="Arial Narrow" w:hAnsi="Arial Narrow"/>
                                  <w:sz w:val="20"/>
                                  <w:szCs w:val="20"/>
                                </w:rPr>
                              </w:pPr>
                              <w:r>
                                <w:rPr>
                                  <w:rFonts w:ascii="Arial Narrow" w:hAnsi="Arial Narrow"/>
                                  <w:sz w:val="20"/>
                                  <w:szCs w:val="20"/>
                                </w:rPr>
                                <w:t>More detailed first principles estimating – unsubstantiated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 name="Text Box 488"/>
                        <wps:cNvSpPr txBox="1"/>
                        <wps:spPr>
                          <a:xfrm>
                            <a:off x="4114655" y="1828536"/>
                            <a:ext cx="909956"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13BD0" w14:textId="77777777" w:rsidR="00AE1CB6" w:rsidRPr="00323B10" w:rsidRDefault="00AE1CB6" w:rsidP="00AE1CB6">
                              <w:pPr>
                                <w:rPr>
                                  <w:rFonts w:ascii="Arial Narrow" w:hAnsi="Arial Narrow"/>
                                  <w:sz w:val="20"/>
                                  <w:szCs w:val="20"/>
                                </w:rPr>
                              </w:pPr>
                              <w:r>
                                <w:rPr>
                                  <w:rFonts w:ascii="Arial Narrow" w:hAnsi="Arial Narrow"/>
                                  <w:sz w:val="20"/>
                                  <w:szCs w:val="20"/>
                                </w:rPr>
                                <w:t>First principles estimating – backed by contracts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Text Box 489"/>
                        <wps:cNvSpPr txBox="1"/>
                        <wps:spPr>
                          <a:xfrm>
                            <a:off x="3200400" y="1837267"/>
                            <a:ext cx="913765" cy="679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60486B" w14:textId="77777777" w:rsidR="00AE1CB6" w:rsidRPr="00323B10" w:rsidRDefault="00AE1CB6" w:rsidP="00AE1CB6">
                              <w:pPr>
                                <w:rPr>
                                  <w:rFonts w:ascii="Arial Narrow" w:hAnsi="Arial Narrow"/>
                                  <w:sz w:val="20"/>
                                  <w:szCs w:val="20"/>
                                </w:rPr>
                              </w:pPr>
                              <w:r>
                                <w:rPr>
                                  <w:rFonts w:ascii="Arial Narrow" w:hAnsi="Arial Narrow"/>
                                  <w:sz w:val="20"/>
                                  <w:szCs w:val="20"/>
                                </w:rPr>
                                <w:t>First principles estimating – backed by quotes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a:off x="1371600" y="2404534"/>
                            <a:ext cx="79629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C71102" w14:textId="77777777" w:rsidR="00AE1CB6" w:rsidRPr="00323B10" w:rsidRDefault="00AE1CB6" w:rsidP="00AE1CB6">
                              <w:pPr>
                                <w:rPr>
                                  <w:rFonts w:ascii="Arial Narrow" w:hAnsi="Arial Narrow"/>
                                  <w:sz w:val="20"/>
                                  <w:szCs w:val="20"/>
                                </w:rPr>
                              </w:pPr>
                              <w:r>
                                <w:rPr>
                                  <w:rFonts w:ascii="Arial Narrow" w:hAnsi="Arial Narrow"/>
                                  <w:sz w:val="20"/>
                                  <w:szCs w:val="20"/>
                                </w:rPr>
                                <w:t xml:space="preserve">Unit rate (parametric) </w:t>
                              </w:r>
                              <w:r w:rsidRPr="00323B10">
                                <w:rPr>
                                  <w:rFonts w:ascii="Arial Narrow" w:hAnsi="Arial Narrow"/>
                                  <w:sz w:val="20"/>
                                  <w:szCs w:val="20"/>
                                </w:rPr>
                                <w:t>estimating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9F2D36" id="Group 6" o:spid="_x0000_s1289" style="position:absolute;margin-left:15.25pt;margin-top:13.85pt;width:467.7pt;height:261.65pt;z-index:251698688;mso-position-horizontal-relative:text;mso-position-vertical-relative:text;mso-width-relative:margin;mso-height-relative:margin" coordsize="59397,33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">
                <v:group id="Group 472" o:spid="_x0000_s1290" style="position:absolute;width:59397;height:28422" coordsize="59397,28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group id="Group 473" o:spid="_x0000_s1291" style="position:absolute;width:59397;height:28422" coordorigin=",-1117" coordsize="59400,28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olPyQAAAOE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">
                    <v:group id="Group 474" o:spid="_x0000_s1292" style="position:absolute;top:3302;width:59400;height:24003" coordsize="59400,24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line id="Straight Connector 475" o:spid="_x0000_s1293" style="position:absolute;visibility:visible;mso-wrap-style:square" from="7958,0" to="7958,24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" strokecolor="black [3040]"/>
                      <v:line id="Straight Connector 476" o:spid="_x0000_s1294" style="position:absolute;visibility:visible;mso-wrap-style:square" from="7958,11430" to="50249,11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" strokecolor="#4579b8 [3044]"/>
                      <v:shape id="Text Box 477" o:spid="_x0000_s1295" type="#_x0000_t202" style="position:absolute;width:6876;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" filled="f" stroked="f">
                        <v:textbox>
                          <w:txbxContent>
                            <w:p w14:paraId="5AA03ED3" w14:textId="77777777" w:rsidR="00AE1CB6" w:rsidRPr="00FC5556" w:rsidRDefault="00AE1CB6" w:rsidP="00AE1CB6">
                              <w:pPr>
                                <w:rPr>
                                  <w:rFonts w:ascii="Arial Narrow" w:hAnsi="Arial Narrow"/>
                                  <w:sz w:val="20"/>
                                </w:rPr>
                              </w:pPr>
                              <w:r w:rsidRPr="00FC5556">
                                <w:rPr>
                                  <w:rFonts w:ascii="Arial Narrow" w:hAnsi="Arial Narrow"/>
                                  <w:sz w:val="20"/>
                                </w:rPr>
                                <w:t>Accuracy range</w:t>
                              </w:r>
                            </w:p>
                          </w:txbxContent>
                        </v:textbox>
                      </v:shape>
                      <v:shape id="Text Box 478" o:spid="_x0000_s1296" type="#_x0000_t202" style="position:absolute;left:51392;top:9144;width:8008;height:5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" filled="f" stroked="f">
                        <v:textbox>
                          <w:txbxContent>
                            <w:p w14:paraId="50971857" w14:textId="77777777" w:rsidR="00AE1CB6" w:rsidRPr="00FC5556" w:rsidRDefault="00AE1CB6" w:rsidP="00AE1CB6">
                              <w:pPr>
                                <w:rPr>
                                  <w:rFonts w:ascii="Arial Narrow" w:hAnsi="Arial Narrow"/>
                                  <w:sz w:val="20"/>
                                </w:rPr>
                              </w:pPr>
                              <w:r>
                                <w:rPr>
                                  <w:rFonts w:ascii="Arial Narrow" w:hAnsi="Arial Narrow"/>
                                  <w:sz w:val="20"/>
                                </w:rPr>
                                <w:t>Degree of project definition</w:t>
                              </w:r>
                            </w:p>
                          </w:txbxContent>
                        </v:textbox>
                      </v:shape>
                      <v:shape id="Freeform 479" o:spid="_x0000_s1297" style="position:absolute;left:9059;top:1185;width:38880;height:9720;visibility:visible;mso-wrap-style:square;v-text-anchor:middle" coordsize="3859791,967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" path="m,c208857,287153,276083,637572,919381,798756v643298,161184,2940410,168349,2940410,168349e" filled="f" strokecolor="#243f60 [1604]" strokeweight="2pt">
                        <v:path arrowok="t" o:connecttype="custom" o:connectlocs="0,0;926100,802799;3888000,972000" o:connectangles="0,0,0"/>
                      </v:shape>
                      <v:shape id="Freeform 480" o:spid="_x0000_s1298" style="position:absolute;left:9144;top:11938;width:38880;height:9720;flip:y;visibility:visible;mso-wrap-style:square;v-text-anchor:middle" coordsize="3859371,9668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" path="m,c208857,287153,276153,637607,919381,798756v643229,161149,2939990,168136,2939990,168136e" filled="f" strokecolor="#243f60 [1604]" strokeweight="2pt">
                        <v:path arrowok="t" o:connecttype="custom" o:connectlocs="0,0;926201,802976;3888000,972000" o:connectangles="0,0,0"/>
                      </v:shape>
                    </v:group>
                    <v:shape id="Text Box 481" o:spid="_x0000_s1299" type="#_x0000_t202" style="position:absolute;left:4536;top:-1117;width:10251;height:2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" filled="f" stroked="f">
                      <v:textbox>
                        <w:txbxContent>
                          <w:p w14:paraId="4F8DACD4" w14:textId="77777777" w:rsidR="00AE1CB6" w:rsidRPr="00FC5556" w:rsidRDefault="00AE1CB6" w:rsidP="00AE1CB6">
                            <w:pPr>
                              <w:rPr>
                                <w:rFonts w:ascii="Arial Narrow" w:hAnsi="Arial Narrow"/>
                                <w:sz w:val="20"/>
                              </w:rPr>
                            </w:pPr>
                            <w:r>
                              <w:rPr>
                                <w:rFonts w:ascii="Arial Narrow" w:hAnsi="Arial Narrow"/>
                                <w:sz w:val="20"/>
                              </w:rPr>
                              <w:t>Class 5 estimates</w:t>
                            </w:r>
                          </w:p>
                        </w:txbxContent>
                      </v:textbox>
                    </v:shape>
                    <v:shape id="Text Box 482" o:spid="_x0000_s1300" type="#_x0000_t202" style="position:absolute;left:10293;top:2336;width:10251;height:2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" filled="f" stroked="f">
                      <v:textbox>
                        <w:txbxContent>
                          <w:p w14:paraId="092C1816" w14:textId="77777777" w:rsidR="00AE1CB6" w:rsidRPr="00FC5556" w:rsidRDefault="00AE1CB6" w:rsidP="00AE1CB6">
                            <w:pPr>
                              <w:rPr>
                                <w:rFonts w:ascii="Arial Narrow" w:hAnsi="Arial Narrow"/>
                                <w:sz w:val="20"/>
                              </w:rPr>
                            </w:pPr>
                            <w:r>
                              <w:rPr>
                                <w:rFonts w:ascii="Arial Narrow" w:hAnsi="Arial Narrow"/>
                                <w:sz w:val="20"/>
                              </w:rPr>
                              <w:t>Class 4 estimates</w:t>
                            </w:r>
                          </w:p>
                        </w:txbxContent>
                      </v:textbox>
                    </v:shape>
                  </v:group>
                  <v:shape id="Text Box 483" o:spid="_x0000_s1301" type="#_x0000_t202" style="position:absolute;left:18294;top:9169;width:10251;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" filled="f" stroked="f">
                    <v:textbox>
                      <w:txbxContent>
                        <w:p w14:paraId="7BA4BA03" w14:textId="77777777" w:rsidR="00AE1CB6" w:rsidRPr="00FC5556" w:rsidRDefault="00AE1CB6" w:rsidP="00AE1CB6">
                          <w:pPr>
                            <w:rPr>
                              <w:rFonts w:ascii="Arial Narrow" w:hAnsi="Arial Narrow"/>
                              <w:sz w:val="20"/>
                            </w:rPr>
                          </w:pPr>
                          <w:r>
                            <w:rPr>
                              <w:rFonts w:ascii="Arial Narrow" w:hAnsi="Arial Narrow"/>
                              <w:sz w:val="20"/>
                            </w:rPr>
                            <w:t>Class 3 estimates</w:t>
                          </w:r>
                        </w:p>
                      </w:txbxContent>
                    </v:textbox>
                  </v:shape>
                  <v:shape id="Text Box 484" o:spid="_x0000_s1302" type="#_x0000_t202" style="position:absolute;left:29724;top:11455;width:10251;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" filled="f" stroked="f">
                    <v:textbox>
                      <w:txbxContent>
                        <w:p w14:paraId="798103DE" w14:textId="77777777" w:rsidR="00AE1CB6" w:rsidRPr="00FC5556" w:rsidRDefault="00AE1CB6" w:rsidP="00AE1CB6">
                          <w:pPr>
                            <w:rPr>
                              <w:rFonts w:ascii="Arial Narrow" w:hAnsi="Arial Narrow"/>
                              <w:sz w:val="20"/>
                            </w:rPr>
                          </w:pPr>
                          <w:r>
                            <w:rPr>
                              <w:rFonts w:ascii="Arial Narrow" w:hAnsi="Arial Narrow"/>
                              <w:sz w:val="20"/>
                            </w:rPr>
                            <w:t>Class 2 estimates</w:t>
                          </w:r>
                        </w:p>
                      </w:txbxContent>
                    </v:textbox>
                  </v:shape>
                  <v:shape id="Text Box 485" o:spid="_x0000_s1303" type="#_x0000_t202" style="position:absolute;left:41154;top:11455;width:10251;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" filled="f" stroked="f">
                    <v:textbox>
                      <w:txbxContent>
                        <w:p w14:paraId="657E4260" w14:textId="77777777" w:rsidR="00AE1CB6" w:rsidRPr="00FC5556" w:rsidRDefault="00AE1CB6" w:rsidP="00AE1CB6">
                          <w:pPr>
                            <w:rPr>
                              <w:rFonts w:ascii="Arial Narrow" w:hAnsi="Arial Narrow"/>
                              <w:sz w:val="20"/>
                            </w:rPr>
                          </w:pPr>
                          <w:r>
                            <w:rPr>
                              <w:rFonts w:ascii="Arial Narrow" w:hAnsi="Arial Narrow"/>
                              <w:sz w:val="20"/>
                            </w:rPr>
                            <w:t>Class 1 estimates</w:t>
                          </w:r>
                        </w:p>
                      </w:txbxContent>
                    </v:textbox>
                  </v:shape>
                </v:group>
                <v:shape id="Text Box 486" o:spid="_x0000_s1304" type="#_x0000_t202" style="position:absolute;left:5672;top:28613;width:7963;height:45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" filled="f" stroked="f">
                  <v:textbox>
                    <w:txbxContent>
                      <w:p w14:paraId="37C537EA" w14:textId="77777777" w:rsidR="00AE1CB6" w:rsidRPr="00323B10" w:rsidRDefault="00AE1CB6" w:rsidP="00AE1CB6">
                        <w:pPr>
                          <w:rPr>
                            <w:rFonts w:ascii="Arial Narrow" w:hAnsi="Arial Narrow"/>
                            <w:sz w:val="20"/>
                            <w:szCs w:val="20"/>
                          </w:rPr>
                        </w:pPr>
                        <w:r>
                          <w:rPr>
                            <w:rFonts w:ascii="Arial Narrow" w:hAnsi="Arial Narrow"/>
                            <w:sz w:val="20"/>
                            <w:szCs w:val="20"/>
                          </w:rPr>
                          <w:t xml:space="preserve">Global </w:t>
                        </w:r>
                        <w:r w:rsidRPr="00323B10">
                          <w:rPr>
                            <w:rFonts w:ascii="Arial Narrow" w:hAnsi="Arial Narrow"/>
                            <w:sz w:val="20"/>
                            <w:szCs w:val="20"/>
                          </w:rPr>
                          <w:t>estimating</w:t>
                        </w:r>
                      </w:p>
                    </w:txbxContent>
                  </v:textbox>
                </v:shape>
                <v:shape id="Text Box 487" o:spid="_x0000_s1305" type="#_x0000_t202" style="position:absolute;left:21758;top:21840;width:10293;height:7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" filled="f" stroked="f">
                  <v:textbox>
                    <w:txbxContent>
                      <w:p w14:paraId="23FEDA16" w14:textId="77777777" w:rsidR="00AE1CB6" w:rsidRPr="00323B10" w:rsidRDefault="00AE1CB6" w:rsidP="00AE1CB6">
                        <w:pPr>
                          <w:rPr>
                            <w:rFonts w:ascii="Arial Narrow" w:hAnsi="Arial Narrow"/>
                            <w:sz w:val="20"/>
                            <w:szCs w:val="20"/>
                          </w:rPr>
                        </w:pPr>
                        <w:r>
                          <w:rPr>
                            <w:rFonts w:ascii="Arial Narrow" w:hAnsi="Arial Narrow"/>
                            <w:sz w:val="20"/>
                            <w:szCs w:val="20"/>
                          </w:rPr>
                          <w:t>More detailed first principles estimating – unsubstantiated</w:t>
                        </w:r>
                      </w:p>
                    </w:txbxContent>
                  </v:textbox>
                </v:shape>
                <v:shape id="Text Box 488" o:spid="_x0000_s1306" type="#_x0000_t202" style="position:absolute;left:41146;top:18285;width:9100;height:6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" filled="f" stroked="f">
                  <v:textbox>
                    <w:txbxContent>
                      <w:p w14:paraId="03013BD0" w14:textId="77777777" w:rsidR="00AE1CB6" w:rsidRPr="00323B10" w:rsidRDefault="00AE1CB6" w:rsidP="00AE1CB6">
                        <w:pPr>
                          <w:rPr>
                            <w:rFonts w:ascii="Arial Narrow" w:hAnsi="Arial Narrow"/>
                            <w:sz w:val="20"/>
                            <w:szCs w:val="20"/>
                          </w:rPr>
                        </w:pPr>
                        <w:r>
                          <w:rPr>
                            <w:rFonts w:ascii="Arial Narrow" w:hAnsi="Arial Narrow"/>
                            <w:sz w:val="20"/>
                            <w:szCs w:val="20"/>
                          </w:rPr>
                          <w:t>First principles estimating – backed by contracts</w:t>
                        </w:r>
                      </w:p>
                    </w:txbxContent>
                  </v:textbox>
                </v:shape>
                <v:shape id="Text Box 489" o:spid="_x0000_s1307" type="#_x0000_t202" style="position:absolute;left:32004;top:18372;width:9137;height:6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" filled="f" stroked="f">
                  <v:textbox>
                    <w:txbxContent>
                      <w:p w14:paraId="6160486B" w14:textId="77777777" w:rsidR="00AE1CB6" w:rsidRPr="00323B10" w:rsidRDefault="00AE1CB6" w:rsidP="00AE1CB6">
                        <w:pPr>
                          <w:rPr>
                            <w:rFonts w:ascii="Arial Narrow" w:hAnsi="Arial Narrow"/>
                            <w:sz w:val="20"/>
                            <w:szCs w:val="20"/>
                          </w:rPr>
                        </w:pPr>
                        <w:r>
                          <w:rPr>
                            <w:rFonts w:ascii="Arial Narrow" w:hAnsi="Arial Narrow"/>
                            <w:sz w:val="20"/>
                            <w:szCs w:val="20"/>
                          </w:rPr>
                          <w:t>First principles estimating – backed by quotes</w:t>
                        </w:r>
                      </w:p>
                    </w:txbxContent>
                  </v:textbox>
                </v:shape>
                <v:shape id="Text Box 490" o:spid="_x0000_s1308" type="#_x0000_t202" style="position:absolute;left:13716;top:24045;width:7962;height:91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" filled="f" stroked="f">
                  <v:textbox>
                    <w:txbxContent>
                      <w:p w14:paraId="45C71102" w14:textId="77777777" w:rsidR="00AE1CB6" w:rsidRPr="00323B10" w:rsidRDefault="00AE1CB6" w:rsidP="00AE1CB6">
                        <w:pPr>
                          <w:rPr>
                            <w:rFonts w:ascii="Arial Narrow" w:hAnsi="Arial Narrow"/>
                            <w:sz w:val="20"/>
                            <w:szCs w:val="20"/>
                          </w:rPr>
                        </w:pPr>
                        <w:r>
                          <w:rPr>
                            <w:rFonts w:ascii="Arial Narrow" w:hAnsi="Arial Narrow"/>
                            <w:sz w:val="20"/>
                            <w:szCs w:val="20"/>
                          </w:rPr>
                          <w:t xml:space="preserve">Unit rate (parametric) </w:t>
                        </w:r>
                        <w:r w:rsidRPr="00323B10">
                          <w:rPr>
                            <w:rFonts w:ascii="Arial Narrow" w:hAnsi="Arial Narrow"/>
                            <w:sz w:val="20"/>
                            <w:szCs w:val="20"/>
                          </w:rPr>
                          <w:t>estimating</w:t>
                        </w:r>
                      </w:p>
                    </w:txbxContent>
                  </v:textbox>
                </v:shape>
              </v:group>
            </w:pict>
          </mc:Fallback>
        </mc:AlternateContent>
      </w:r>
    </w:p>
    <w:p w14:paraId="2E971E6D" w14:textId="77777777" w:rsidR="00AE1CB6" w:rsidRDefault="00AE1CB6" w:rsidP="00AE1CB6"/>
    <w:p w14:paraId="76771296" w14:textId="77777777" w:rsidR="00AE1CB6" w:rsidRDefault="00AE1CB6" w:rsidP="00AE1CB6"/>
    <w:p w14:paraId="51110046" w14:textId="77777777" w:rsidR="00AE1CB6" w:rsidRDefault="00AE1CB6" w:rsidP="00AE1CB6"/>
    <w:p w14:paraId="144459F8" w14:textId="77777777" w:rsidR="00AE1CB6" w:rsidRDefault="00AE1CB6" w:rsidP="00AE1CB6"/>
    <w:p w14:paraId="1D3C3F16" w14:textId="77777777" w:rsidR="00AE1CB6" w:rsidRDefault="00AE1CB6" w:rsidP="00AE1CB6"/>
    <w:p w14:paraId="2B4CE71D" w14:textId="77777777" w:rsidR="00AE1CB6" w:rsidRDefault="00AE1CB6" w:rsidP="00AE1CB6"/>
    <w:p w14:paraId="404B1F3F" w14:textId="77777777" w:rsidR="00AE1CB6" w:rsidRDefault="00AE1CB6" w:rsidP="00AE1CB6"/>
    <w:p w14:paraId="1CFA9A51" w14:textId="77777777" w:rsidR="00AE1CB6" w:rsidRDefault="00AE1CB6" w:rsidP="00AE1CB6"/>
    <w:p w14:paraId="54FED484" w14:textId="77777777" w:rsidR="00AE1CB6" w:rsidRDefault="00AE1CB6" w:rsidP="00AE1CB6"/>
    <w:p w14:paraId="4F2BA38B" w14:textId="77777777" w:rsidR="00AE1CB6" w:rsidRDefault="00AE1CB6" w:rsidP="00AE1CB6"/>
    <w:p w14:paraId="582DF24C" w14:textId="77777777" w:rsidR="00AE1CB6" w:rsidRDefault="00AE1CB6" w:rsidP="00AE1CB6"/>
    <w:p w14:paraId="75B52F8A" w14:textId="77777777" w:rsidR="00AE1CB6" w:rsidRDefault="00AE1CB6" w:rsidP="00AE1CB6"/>
    <w:p w14:paraId="42EDAA7B" w14:textId="77777777" w:rsidR="00AE1CB6" w:rsidRPr="00AE1CB6" w:rsidRDefault="00AE1CB6" w:rsidP="00AE1CB6"/>
    <w:p w14:paraId="32B21982" w14:textId="77777777" w:rsidR="00AE1CB6" w:rsidRPr="00AE1CB6" w:rsidRDefault="00AE1CB6" w:rsidP="00123EFD">
      <w:pPr>
        <w:jc w:val="both"/>
      </w:pPr>
      <w:r w:rsidRPr="00AE1CB6">
        <w:t>The cone of uncertainty attempts to capture the relationship between the accuracy of cost estimates and the degree of project definition.  In the early stages of estimating a project’s costs, a wider range of outcomes can be expected because we know less about the project.</w:t>
      </w:r>
    </w:p>
    <w:p w14:paraId="75896E7C" w14:textId="77777777" w:rsidR="00AE1CB6" w:rsidRPr="00AE1CB6" w:rsidRDefault="00AE1CB6" w:rsidP="00123EFD">
      <w:pPr>
        <w:jc w:val="both"/>
      </w:pPr>
      <w:r w:rsidRPr="00AE1CB6">
        <w:t>The concept of the cone of uncertainty should be front and centre in the process of considering and approving projects to overcome psychological biases that are likely to be present in the consideration of projects.</w:t>
      </w:r>
    </w:p>
    <w:p w14:paraId="34607838" w14:textId="2ACD7C05" w:rsidR="00AE1CB6" w:rsidRPr="00AE1CB6" w:rsidRDefault="00AE1CB6" w:rsidP="00123EFD">
      <w:pPr>
        <w:jc w:val="both"/>
      </w:pPr>
      <w:r w:rsidRPr="00AE1CB6">
        <w:t>The different classes of costing are presented with the cone of uncertainty.  Some cost estimating standards will go so far as to assign the class of cost estimates with the extent of project definition.  For example, class 5 estimates relate to projects that are barely defined (0 to 2% definition) and class 3 estimates relate to projects that are between 10% and 40% defined, while class 5 estimates relate to projects that are between 70% and 100% defined.  Note that the extent of project definition is of itself an estimating process.</w:t>
      </w:r>
    </w:p>
    <w:p w14:paraId="73F0C8D8" w14:textId="46F1383D" w:rsidR="00AE1CB6" w:rsidRPr="00AE1CB6" w:rsidRDefault="00AE1CB6" w:rsidP="00123EFD">
      <w:pPr>
        <w:jc w:val="both"/>
      </w:pPr>
      <w:r w:rsidRPr="00AE1CB6">
        <w:t>There are different cost</w:t>
      </w:r>
      <w:r w:rsidR="00E71661">
        <w:t>-</w:t>
      </w:r>
      <w:r w:rsidRPr="00AE1CB6">
        <w:t>estimating methods used across each stage of a project’s definition.</w:t>
      </w:r>
    </w:p>
    <w:p w14:paraId="7755F1C3" w14:textId="77777777" w:rsidR="00AE1CB6" w:rsidRPr="00AE1CB6" w:rsidRDefault="00AE1CB6" w:rsidP="00123EFD">
      <w:pPr>
        <w:jc w:val="both"/>
      </w:pPr>
      <w:r w:rsidRPr="00AE1CB6">
        <w:t>As the level of project definition increases, the estimating methodology tends to progress from conceptual (stochastic/parametric) techniques to deterministic/definitive techniques.</w:t>
      </w:r>
    </w:p>
    <w:p w14:paraId="3728CA3D" w14:textId="77777777" w:rsidR="00AE1CB6" w:rsidRPr="00AE1CB6" w:rsidRDefault="00AE1CB6" w:rsidP="00123EFD">
      <w:pPr>
        <w:jc w:val="both"/>
      </w:pPr>
      <w:r w:rsidRPr="00AE1CB6">
        <w:t>The class of estimates can be incorporated into different project planning stages.</w:t>
      </w:r>
    </w:p>
    <w:p w14:paraId="32E35E80" w14:textId="77777777" w:rsidR="00AE1CB6" w:rsidRDefault="00AE1CB6" w:rsidP="00AE1CB6">
      <w:pPr>
        <w:spacing w:after="0"/>
      </w:pPr>
      <w:r>
        <w:rPr>
          <w:noProof/>
        </w:rPr>
        <w:drawing>
          <wp:anchor distT="0" distB="0" distL="114300" distR="114300" simplePos="0" relativeHeight="251699712" behindDoc="0" locked="0" layoutInCell="1" allowOverlap="1" wp14:anchorId="3BD5E622" wp14:editId="1707D876">
            <wp:simplePos x="0" y="0"/>
            <wp:positionH relativeFrom="column">
              <wp:posOffset>0</wp:posOffset>
            </wp:positionH>
            <wp:positionV relativeFrom="paragraph">
              <wp:posOffset>-3387</wp:posOffset>
            </wp:positionV>
            <wp:extent cx="5767200" cy="777600"/>
            <wp:effectExtent l="38100" t="0" r="49530" b="0"/>
            <wp:wrapNone/>
            <wp:docPr id="25649" name="Diagram 256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14:paraId="57AD3442" w14:textId="77777777" w:rsidR="00AE1CB6" w:rsidRDefault="00AE1CB6" w:rsidP="00AE1CB6">
      <w:pPr>
        <w:spacing w:after="0"/>
      </w:pPr>
    </w:p>
    <w:p w14:paraId="2ABAA710" w14:textId="77777777" w:rsidR="00AE1CB6" w:rsidRDefault="00AE1CB6" w:rsidP="00AE1CB6">
      <w:r>
        <w:rPr>
          <w:noProof/>
        </w:rPr>
        <w:drawing>
          <wp:anchor distT="0" distB="0" distL="114300" distR="114300" simplePos="0" relativeHeight="251700736" behindDoc="0" locked="0" layoutInCell="1" allowOverlap="1" wp14:anchorId="1BC2F846" wp14:editId="21BB63CF">
            <wp:simplePos x="0" y="0"/>
            <wp:positionH relativeFrom="column">
              <wp:posOffset>-59267</wp:posOffset>
            </wp:positionH>
            <wp:positionV relativeFrom="paragraph">
              <wp:posOffset>51223</wp:posOffset>
            </wp:positionV>
            <wp:extent cx="5825702" cy="770255"/>
            <wp:effectExtent l="0" t="0" r="54610" b="0"/>
            <wp:wrapNone/>
            <wp:docPr id="25650" name="Diagram 256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p>
    <w:p w14:paraId="55A7D78B" w14:textId="77777777" w:rsidR="00AE1CB6" w:rsidRDefault="00AE1CB6" w:rsidP="00AE1CB6"/>
    <w:p w14:paraId="2304DB52" w14:textId="77777777" w:rsidR="00AE1CB6" w:rsidRDefault="00AE1CB6" w:rsidP="00AE1CB6">
      <w:pPr>
        <w:spacing w:after="0"/>
      </w:pPr>
    </w:p>
    <w:p w14:paraId="0C5E9AE1" w14:textId="77777777" w:rsidR="00AE1CB6" w:rsidRDefault="00AE1CB6" w:rsidP="00AE1CB6">
      <w:pPr>
        <w:spacing w:after="0"/>
        <w:rPr>
          <w:rFonts w:ascii="Arial" w:eastAsiaTheme="majorEastAsia" w:hAnsi="Arial" w:cstheme="majorBidi"/>
          <w:b/>
          <w:color w:val="17365D" w:themeColor="text2" w:themeShade="BF"/>
        </w:rPr>
      </w:pPr>
      <w:r>
        <w:br w:type="page"/>
      </w:r>
    </w:p>
    <w:p w14:paraId="24686529" w14:textId="77777777" w:rsidR="00AE1CB6" w:rsidRPr="00315974" w:rsidRDefault="00AE1CB6" w:rsidP="00AE1CB6">
      <w:pPr>
        <w:pStyle w:val="Heading3"/>
        <w:rPr>
          <w:rFonts w:ascii="Frutiger Next Pro Condensed" w:hAnsi="Frutiger Next Pro Condensed"/>
        </w:rPr>
      </w:pPr>
      <w:r w:rsidRPr="00315974">
        <w:rPr>
          <w:rFonts w:ascii="Frutiger Next Pro Condensed" w:hAnsi="Frutiger Next Pro Condensed"/>
        </w:rPr>
        <w:lastRenderedPageBreak/>
        <w:t>Global estimates</w:t>
      </w:r>
    </w:p>
    <w:p w14:paraId="53FD8AF1" w14:textId="12159E81" w:rsidR="00AE1CB6" w:rsidRPr="00AE1CB6" w:rsidRDefault="00AE1CB6" w:rsidP="00123EFD">
      <w:pPr>
        <w:jc w:val="both"/>
      </w:pPr>
      <w:r w:rsidRPr="00AE1CB6">
        <w:t xml:space="preserve">At the very early stages of estimating (class 5) the costing method applied is global estimating (or “Order of Magnitude” estimating).  An order-of-magnitude estimate is prepared when little or no design information is available for the project.  It is called </w:t>
      </w:r>
      <w:r w:rsidR="00E71661">
        <w:t xml:space="preserve">an </w:t>
      </w:r>
      <w:r w:rsidRPr="00AE1CB6">
        <w:t xml:space="preserve">order of magnitude because that may be all that can be determined at an early stage.  </w:t>
      </w:r>
    </w:p>
    <w:p w14:paraId="40C83078" w14:textId="77777777" w:rsidR="00AE1CB6" w:rsidRPr="00AE1CB6" w:rsidRDefault="00AE1CB6" w:rsidP="00123EFD">
      <w:pPr>
        <w:jc w:val="both"/>
      </w:pPr>
      <w:r w:rsidRPr="00AE1CB6">
        <w:rPr>
          <w:lang w:val="en-GB"/>
        </w:rPr>
        <w:t xml:space="preserve">Global estimating describes an approximate or low-order method of estimating involving the </w:t>
      </w:r>
      <w:r w:rsidRPr="00AE1CB6">
        <w:t>use of ‘all-in’ or ‘global’ rates.   The project could be considered as consisting of one</w:t>
      </w:r>
      <w:r w:rsidRPr="00AE1CB6">
        <w:rPr>
          <w:lang w:val="en-GB"/>
        </w:rPr>
        <w:t xml:space="preserve"> or two estimating elements only and the estimate prepared on this basis. </w:t>
      </w:r>
    </w:p>
    <w:p w14:paraId="5AF83B2B" w14:textId="77777777" w:rsidR="00AE1CB6" w:rsidRPr="00AE1CB6" w:rsidRDefault="00AE1CB6" w:rsidP="00123EFD">
      <w:pPr>
        <w:jc w:val="both"/>
      </w:pPr>
      <w:r w:rsidRPr="00AE1CB6">
        <w:t>Examples:</w:t>
      </w:r>
    </w:p>
    <w:p w14:paraId="0002B6B8" w14:textId="77777777" w:rsidR="00AE1CB6" w:rsidRPr="00AE1CB6" w:rsidRDefault="00AE1CB6" w:rsidP="00123EFD">
      <w:pPr>
        <w:pStyle w:val="ListParagraph"/>
        <w:numPr>
          <w:ilvl w:val="0"/>
          <w:numId w:val="67"/>
        </w:numPr>
        <w:jc w:val="both"/>
      </w:pPr>
      <w:r w:rsidRPr="00AE1CB6">
        <w:t>A road costs $1.5 million per kilometre and we want to build 20 km.  Estimated project cost is $30 million.</w:t>
      </w:r>
    </w:p>
    <w:p w14:paraId="03285902" w14:textId="77777777" w:rsidR="00AE1CB6" w:rsidRPr="00AE1CB6" w:rsidRDefault="00AE1CB6" w:rsidP="00123EFD">
      <w:pPr>
        <w:pStyle w:val="ListParagraph"/>
        <w:numPr>
          <w:ilvl w:val="0"/>
          <w:numId w:val="66"/>
        </w:numPr>
        <w:jc w:val="both"/>
      </w:pPr>
      <w:r w:rsidRPr="00AE1CB6">
        <w:t>Business X implemented a new IT system at an average cost of $3,000 per user across 10,000 users ($30 million).  We have 8,000 users, so our initial estimate is $24 million.</w:t>
      </w:r>
    </w:p>
    <w:p w14:paraId="3DEB62FE" w14:textId="77777777" w:rsidR="00AE1CB6" w:rsidRPr="00AE1CB6" w:rsidRDefault="00AE1CB6" w:rsidP="00123EFD">
      <w:pPr>
        <w:pStyle w:val="ListParagraph"/>
        <w:numPr>
          <w:ilvl w:val="0"/>
          <w:numId w:val="66"/>
        </w:numPr>
        <w:jc w:val="both"/>
      </w:pPr>
      <w:r w:rsidRPr="00AE1CB6">
        <w:t>We want to build a new classroom – a global estimate is $2,500 per square metre.  Our room is 650 square metres.  In this case, the global estimate is $1.625 million.</w:t>
      </w:r>
    </w:p>
    <w:p w14:paraId="0A41739B" w14:textId="626E71B6" w:rsidR="00AE1CB6" w:rsidRPr="00AE1CB6" w:rsidRDefault="00AE1CB6" w:rsidP="00123EFD">
      <w:pPr>
        <w:pStyle w:val="ListParagraph"/>
        <w:numPr>
          <w:ilvl w:val="0"/>
          <w:numId w:val="66"/>
        </w:numPr>
        <w:jc w:val="both"/>
      </w:pPr>
      <w:r w:rsidRPr="00AE1CB6">
        <w:t>We want to run a conference – a global estimate is $300 per attendee per day.  We are estimating 500 attendees for two days.  In this case</w:t>
      </w:r>
      <w:r w:rsidR="00E71661">
        <w:t>,</w:t>
      </w:r>
      <w:r w:rsidRPr="00AE1CB6">
        <w:t xml:space="preserve"> the global estimate is $300,000</w:t>
      </w:r>
    </w:p>
    <w:p w14:paraId="0BFCBDB4" w14:textId="77777777" w:rsidR="00AE1CB6" w:rsidRPr="00AE1CB6" w:rsidRDefault="00AE1CB6" w:rsidP="00123EFD">
      <w:pPr>
        <w:jc w:val="both"/>
      </w:pPr>
    </w:p>
    <w:p w14:paraId="7A06654C" w14:textId="77777777" w:rsidR="00AE1CB6" w:rsidRPr="00315974" w:rsidRDefault="00AE1CB6" w:rsidP="00123EFD">
      <w:pPr>
        <w:pStyle w:val="Heading3"/>
        <w:jc w:val="both"/>
        <w:rPr>
          <w:rFonts w:ascii="Frutiger Next Pro Condensed" w:hAnsi="Frutiger Next Pro Condensed"/>
        </w:rPr>
      </w:pPr>
      <w:r w:rsidRPr="00315974">
        <w:rPr>
          <w:rFonts w:ascii="Frutiger Next Pro Condensed" w:hAnsi="Frutiger Next Pro Condensed"/>
        </w:rPr>
        <w:t>Unit rate estimating</w:t>
      </w:r>
    </w:p>
    <w:p w14:paraId="62691CAD" w14:textId="77777777" w:rsidR="00AE1CB6" w:rsidRPr="00AE1CB6" w:rsidRDefault="00AE1CB6" w:rsidP="00123EFD">
      <w:pPr>
        <w:jc w:val="both"/>
      </w:pPr>
      <w:r w:rsidRPr="00AE1CB6">
        <w:rPr>
          <w:lang w:val="en-GB"/>
        </w:rPr>
        <w:t>Unit rate estimating calculates the cost of each element of the project by multiplying the quantity of work by historical unit rates. The project cost is then determined by the sum of the elemental costs.</w:t>
      </w:r>
    </w:p>
    <w:p w14:paraId="757E13A7" w14:textId="22A8746D" w:rsidR="00AE1CB6" w:rsidRPr="00AE1CB6" w:rsidRDefault="00AE1CB6" w:rsidP="00123EFD">
      <w:pPr>
        <w:jc w:val="both"/>
      </w:pPr>
      <w:r w:rsidRPr="00AE1CB6">
        <w:t xml:space="preserve">This is a class 4 estimating method progressing from </w:t>
      </w:r>
      <w:r w:rsidR="00E71661">
        <w:t xml:space="preserve">a </w:t>
      </w:r>
      <w:r w:rsidRPr="00AE1CB6">
        <w:t>broad order of magnitude to the use of more sophisticated parametric estimation that add</w:t>
      </w:r>
      <w:r w:rsidR="00E71661">
        <w:t>s</w:t>
      </w:r>
      <w:r w:rsidRPr="00AE1CB6">
        <w:t xml:space="preserve"> more detail to some of the parameters around the project.</w:t>
      </w:r>
    </w:p>
    <w:p w14:paraId="00C4E2B6" w14:textId="77777777" w:rsidR="00AE1CB6" w:rsidRPr="00AE1CB6" w:rsidRDefault="00AE1CB6" w:rsidP="00123EFD">
      <w:pPr>
        <w:jc w:val="both"/>
      </w:pPr>
      <w:r w:rsidRPr="00AE1CB6">
        <w:t>This type of estimating is also referred to as parametric estimating.</w:t>
      </w:r>
    </w:p>
    <w:p w14:paraId="1C3A091B" w14:textId="302AF60B" w:rsidR="00AE1CB6" w:rsidRPr="00AE1CB6" w:rsidRDefault="00AE1CB6" w:rsidP="00123EFD">
      <w:pPr>
        <w:jc w:val="both"/>
      </w:pPr>
      <w:r w:rsidRPr="00AE1CB6">
        <w:t xml:space="preserve">For a software project, it might say that the project has the following conceptual ingredients with comparisons </w:t>
      </w:r>
      <w:r w:rsidR="00E71661">
        <w:t>to a</w:t>
      </w:r>
      <w:r w:rsidRPr="00AE1CB6">
        <w:t xml:space="preserve"> comparator project:</w:t>
      </w:r>
    </w:p>
    <w:p w14:paraId="797C11FF" w14:textId="77777777" w:rsidR="00AE1CB6" w:rsidRDefault="00AE1CB6" w:rsidP="00123EFD">
      <w:pPr>
        <w:jc w:val="center"/>
      </w:pPr>
      <w:r w:rsidRPr="00126566">
        <w:rPr>
          <w:noProof/>
          <w:lang w:eastAsia="en-AU"/>
        </w:rPr>
        <w:drawing>
          <wp:inline distT="0" distB="0" distL="0" distR="0" wp14:anchorId="2CF0AF87" wp14:editId="288A91C8">
            <wp:extent cx="4220774" cy="1641972"/>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43415" cy="1650780"/>
                    </a:xfrm>
                    <a:prstGeom prst="rect">
                      <a:avLst/>
                    </a:prstGeom>
                  </pic:spPr>
                </pic:pic>
              </a:graphicData>
            </a:graphic>
          </wp:inline>
        </w:drawing>
      </w:r>
    </w:p>
    <w:p w14:paraId="27CB4A07" w14:textId="77777777" w:rsidR="00AE1CB6" w:rsidRPr="00AE1CB6" w:rsidRDefault="00AE1CB6" w:rsidP="00123EFD">
      <w:pPr>
        <w:jc w:val="both"/>
      </w:pPr>
      <w:r w:rsidRPr="00AE1CB6">
        <w:t>Better estimates of each parameter could be determined based on the number of users or number of devices and the fixed and variable components of each.</w:t>
      </w:r>
    </w:p>
    <w:p w14:paraId="3CE3BD71" w14:textId="77777777" w:rsidR="00AE1CB6" w:rsidRPr="00315974" w:rsidRDefault="00AE1CB6" w:rsidP="00123EFD">
      <w:pPr>
        <w:pStyle w:val="Heading3"/>
        <w:jc w:val="both"/>
        <w:rPr>
          <w:rFonts w:ascii="Frutiger Next Pro Condensed" w:hAnsi="Frutiger Next Pro Condensed"/>
        </w:rPr>
      </w:pPr>
      <w:r w:rsidRPr="00315974">
        <w:rPr>
          <w:rFonts w:ascii="Frutiger Next Pro Condensed" w:hAnsi="Frutiger Next Pro Condensed"/>
        </w:rPr>
        <w:t>First principles estimating</w:t>
      </w:r>
    </w:p>
    <w:p w14:paraId="07E77C29" w14:textId="51F3D76A" w:rsidR="00AE1CB6" w:rsidRPr="00AE1CB6" w:rsidRDefault="00AE1CB6" w:rsidP="00123EFD">
      <w:pPr>
        <w:jc w:val="both"/>
        <w:rPr>
          <w:lang w:val="en-GB"/>
        </w:rPr>
      </w:pPr>
      <w:r w:rsidRPr="00AE1CB6">
        <w:rPr>
          <w:lang w:val="en-GB"/>
        </w:rPr>
        <w:t xml:space="preserve">The foundation of “first principles” estimating is the calculation of project-specific costs based on a detailed study of the resources required to accomplish each activity of work determined necessary in </w:t>
      </w:r>
      <w:r w:rsidR="00E71661">
        <w:rPr>
          <w:lang w:val="en-GB"/>
        </w:rPr>
        <w:t xml:space="preserve">the </w:t>
      </w:r>
      <w:r w:rsidRPr="00AE1CB6">
        <w:rPr>
          <w:lang w:val="en-GB"/>
        </w:rPr>
        <w:t xml:space="preserve">completion of the project and subsequently recorded within the project’s work breakdown structure.  </w:t>
      </w:r>
    </w:p>
    <w:p w14:paraId="5692D7C8" w14:textId="36E9ECDD" w:rsidR="00AE1CB6" w:rsidRPr="00AE1CB6" w:rsidRDefault="00AE1CB6" w:rsidP="00123EFD">
      <w:pPr>
        <w:jc w:val="both"/>
      </w:pPr>
      <w:r w:rsidRPr="00AE1CB6">
        <w:rPr>
          <w:lang w:val="en-GB"/>
        </w:rPr>
        <w:lastRenderedPageBreak/>
        <w:t xml:space="preserve">The first iteration of first principles estimating is a class 3 estimate.  </w:t>
      </w:r>
      <w:r w:rsidRPr="00AE1CB6">
        <w:t xml:space="preserve">A class 3 estimate has more detail for each of the components, supported by more detailed resource planning, but that has not yet been fully substantiated by market-based quotes.  They could be substantiated </w:t>
      </w:r>
      <w:r w:rsidR="00BE242A">
        <w:t>by</w:t>
      </w:r>
      <w:r w:rsidRPr="00AE1CB6">
        <w:t xml:space="preserve"> other example</w:t>
      </w:r>
      <w:r w:rsidR="00BE242A">
        <w:t>s</w:t>
      </w:r>
      <w:r w:rsidRPr="00AE1CB6">
        <w:t xml:space="preserve"> or indicative quotes. Class 3 estimates reflect a significant increase in planning and costing detail.</w:t>
      </w:r>
    </w:p>
    <w:p w14:paraId="5A6CF7E9" w14:textId="77777777" w:rsidR="00AE1CB6" w:rsidRPr="00AE1CB6" w:rsidRDefault="00AE1CB6" w:rsidP="00123EFD">
      <w:pPr>
        <w:jc w:val="both"/>
      </w:pPr>
      <w:r w:rsidRPr="00AE1CB6">
        <w:t>Class 2 estimates are based in detail and are substantiated by market-based quotes from suppliers and contractors.  That is, it is first principles estimates backed by specific quotes from suppliers and contractors.</w:t>
      </w:r>
    </w:p>
    <w:p w14:paraId="216F80D6" w14:textId="01B22B36" w:rsidR="00AE1CB6" w:rsidRPr="00AE1CB6" w:rsidRDefault="00AE1CB6" w:rsidP="00123EFD">
      <w:pPr>
        <w:jc w:val="both"/>
      </w:pPr>
      <w:r w:rsidRPr="00AE1CB6">
        <w:t xml:space="preserve">A class 1 estimate will </w:t>
      </w:r>
      <w:r w:rsidR="00E71661">
        <w:t>have</w:t>
      </w:r>
      <w:r w:rsidRPr="00AE1CB6">
        <w:t xml:space="preserve"> this planning detail and that is substantiated and supported by contract arrangements.  That is class 1 estimates will be largely ‘locked-in’ by contractual arrangements.</w:t>
      </w:r>
    </w:p>
    <w:p w14:paraId="4DAE4764" w14:textId="386ED042" w:rsidR="00AE1CB6" w:rsidRPr="00AE1CB6" w:rsidRDefault="00AE1CB6" w:rsidP="00123EFD">
      <w:pPr>
        <w:jc w:val="both"/>
      </w:pPr>
      <w:r w:rsidRPr="00AE1CB6">
        <w:t>At the later stages of project definition, more detailed estimating methods are used.  These are referred to as definitive estimates or detailed estimates.  Examples include:</w:t>
      </w:r>
    </w:p>
    <w:p w14:paraId="31F5A344" w14:textId="7CAA9DA5" w:rsidR="00AE1CB6" w:rsidRPr="00AE1CB6" w:rsidRDefault="00AE1CB6" w:rsidP="00123EFD">
      <w:pPr>
        <w:pStyle w:val="ListParagraph"/>
        <w:numPr>
          <w:ilvl w:val="0"/>
          <w:numId w:val="39"/>
        </w:numPr>
        <w:jc w:val="both"/>
      </w:pPr>
      <w:r w:rsidRPr="00AE1CB6">
        <w:t>Activity</w:t>
      </w:r>
      <w:r w:rsidR="00E71661">
        <w:t>-</w:t>
      </w:r>
      <w:r w:rsidRPr="00AE1CB6">
        <w:t>based estimates – where estimates are made for the costs of pieces of work</w:t>
      </w:r>
    </w:p>
    <w:p w14:paraId="37853CAC" w14:textId="77777777" w:rsidR="00AE1CB6" w:rsidRPr="00AE1CB6" w:rsidRDefault="00AE1CB6" w:rsidP="00123EFD">
      <w:pPr>
        <w:pStyle w:val="ListParagraph"/>
        <w:numPr>
          <w:ilvl w:val="0"/>
          <w:numId w:val="39"/>
        </w:numPr>
        <w:jc w:val="both"/>
      </w:pPr>
      <w:r w:rsidRPr="00AE1CB6">
        <w:t>Unit costing estimates – where estimates are made for each of the specified ingredients to the project based on the unit cost of each ingredient.</w:t>
      </w:r>
    </w:p>
    <w:p w14:paraId="0D756B94" w14:textId="77777777" w:rsidR="00AE1CB6" w:rsidRPr="00AE1CB6" w:rsidRDefault="00AE1CB6" w:rsidP="00123EFD">
      <w:pPr>
        <w:jc w:val="both"/>
      </w:pPr>
      <w:r w:rsidRPr="00AE1CB6">
        <w:t>To achieve activity and unit-based costing estimates, a breakdown and definition of work is usually required to enable specified units of inputs to be estimated.</w:t>
      </w:r>
    </w:p>
    <w:p w14:paraId="6CACBF1D" w14:textId="4730BA31" w:rsidR="00AE1CB6" w:rsidRPr="00AE1CB6" w:rsidRDefault="00AE1CB6" w:rsidP="00123EFD">
      <w:pPr>
        <w:jc w:val="both"/>
      </w:pPr>
      <w:r w:rsidRPr="00AE1CB6">
        <w:t>Detailed estimates will be required of the</w:t>
      </w:r>
      <w:r w:rsidR="00BE242A">
        <w:t xml:space="preserve"> following</w:t>
      </w:r>
      <w:r w:rsidRPr="00AE1CB6">
        <w:t>:</w:t>
      </w:r>
    </w:p>
    <w:p w14:paraId="3A2CBE23" w14:textId="77777777" w:rsidR="00AE1CB6" w:rsidRPr="00AE1CB6" w:rsidRDefault="00AE1CB6" w:rsidP="00123EFD">
      <w:pPr>
        <w:pStyle w:val="ListParagraph"/>
        <w:numPr>
          <w:ilvl w:val="0"/>
          <w:numId w:val="42"/>
        </w:numPr>
        <w:jc w:val="both"/>
      </w:pPr>
      <w:r w:rsidRPr="00AE1CB6">
        <w:t>The number of units of inputs (e.g. labour hours)</w:t>
      </w:r>
    </w:p>
    <w:p w14:paraId="61870F44" w14:textId="77777777" w:rsidR="00AE1CB6" w:rsidRPr="00AE1CB6" w:rsidRDefault="00AE1CB6" w:rsidP="00123EFD">
      <w:pPr>
        <w:pStyle w:val="ListParagraph"/>
        <w:numPr>
          <w:ilvl w:val="0"/>
          <w:numId w:val="42"/>
        </w:numPr>
        <w:jc w:val="both"/>
      </w:pPr>
      <w:r w:rsidRPr="00AE1CB6">
        <w:t>The cost per unit (hourly rates or rates per litre or rates per kilogram)</w:t>
      </w:r>
    </w:p>
    <w:p w14:paraId="156199A5" w14:textId="0E383D7C" w:rsidR="00AE1CB6" w:rsidRPr="00AE1CB6" w:rsidRDefault="00AE1CB6" w:rsidP="00123EFD">
      <w:pPr>
        <w:pStyle w:val="ListParagraph"/>
        <w:numPr>
          <w:ilvl w:val="0"/>
          <w:numId w:val="42"/>
        </w:numPr>
        <w:jc w:val="both"/>
      </w:pPr>
      <w:r w:rsidRPr="00AE1CB6">
        <w:t>Escalation rates – the increases in costs over the whole of lifecycle.</w:t>
      </w:r>
    </w:p>
    <w:p w14:paraId="5C4FFEAB" w14:textId="77777777" w:rsidR="00AE1CB6" w:rsidRPr="00AE1CB6" w:rsidRDefault="00AE1CB6" w:rsidP="00AE1CB6">
      <w:pPr>
        <w:sectPr w:rsidR="00AE1CB6" w:rsidRPr="00AE1CB6" w:rsidSect="00CB78CF">
          <w:pgSz w:w="11900" w:h="16840"/>
          <w:pgMar w:top="1440" w:right="1440" w:bottom="1440" w:left="1440" w:header="708" w:footer="708" w:gutter="0"/>
          <w:cols w:space="708"/>
          <w:docGrid w:linePitch="360"/>
        </w:sectPr>
      </w:pPr>
    </w:p>
    <w:p w14:paraId="03E9DB03" w14:textId="77777777" w:rsidR="00AE1CB6" w:rsidRPr="00AE1CB6" w:rsidRDefault="00AE1CB6" w:rsidP="00AE1CB6">
      <w:pPr>
        <w:pStyle w:val="Heading2"/>
        <w:rPr>
          <w:rFonts w:ascii="Frutiger Next Pro Condensed" w:hAnsi="Frutiger Next Pro Condensed"/>
          <w:b w:val="0"/>
          <w:bCs w:val="0"/>
          <w:i w:val="0"/>
          <w:iCs w:val="0"/>
        </w:rPr>
      </w:pPr>
      <w:bookmarkStart w:id="137" w:name="_Toc75547864"/>
      <w:bookmarkStart w:id="138" w:name="_Toc82894229"/>
      <w:bookmarkStart w:id="139" w:name="_Toc159181266"/>
      <w:bookmarkStart w:id="140" w:name="_Toc172643237"/>
      <w:r w:rsidRPr="00AE1CB6">
        <w:rPr>
          <w:rFonts w:ascii="Frutiger Next Pro Condensed" w:hAnsi="Frutiger Next Pro Condensed"/>
          <w:b w:val="0"/>
          <w:bCs w:val="0"/>
          <w:i w:val="0"/>
          <w:iCs w:val="0"/>
        </w:rPr>
        <w:lastRenderedPageBreak/>
        <w:t>Project Resource Planning</w:t>
      </w:r>
      <w:bookmarkEnd w:id="137"/>
      <w:bookmarkEnd w:id="138"/>
      <w:bookmarkEnd w:id="139"/>
      <w:bookmarkEnd w:id="140"/>
    </w:p>
    <w:p w14:paraId="3D83C35A" w14:textId="77777777" w:rsidR="00AE1CB6" w:rsidRPr="00AE1CB6" w:rsidRDefault="00AE1CB6" w:rsidP="00123EFD">
      <w:pPr>
        <w:jc w:val="both"/>
      </w:pPr>
      <w:r w:rsidRPr="00AE1CB6">
        <w:t>For a project that relies primarily on staff to undertake activities and deliver outputs, resource planning for staff can be done to estimate costs.</w:t>
      </w:r>
    </w:p>
    <w:p w14:paraId="02EA358E" w14:textId="77777777" w:rsidR="00AE1CB6" w:rsidRPr="00AE1CB6" w:rsidRDefault="00AE1CB6" w:rsidP="00123EFD">
      <w:pPr>
        <w:jc w:val="both"/>
      </w:pPr>
      <w:r w:rsidRPr="00AE1CB6">
        <w:t xml:space="preserve">Resource planning is the process of assigning people to tasks or tasks to people and estimating the duration of the task assignment.  </w:t>
      </w:r>
    </w:p>
    <w:p w14:paraId="6E15449A" w14:textId="3363D6D3" w:rsidR="00AE1CB6" w:rsidRPr="00AE1CB6" w:rsidRDefault="00AE1CB6" w:rsidP="00123EFD">
      <w:pPr>
        <w:jc w:val="both"/>
      </w:pPr>
      <w:r w:rsidRPr="00AE1CB6">
        <w:t>A resource plan will result in estimates of the number of FTEs needed at different times for a project and provide the FTE levels linked with the project’s timetable.  An example of a resource plan for an IT project is below.</w:t>
      </w:r>
    </w:p>
    <w:p w14:paraId="40F5B4BE" w14:textId="77777777" w:rsidR="00AE1CB6" w:rsidRDefault="00AE1CB6" w:rsidP="00AE1CB6">
      <w:r w:rsidRPr="00A8193E">
        <w:rPr>
          <w:noProof/>
          <w:lang w:eastAsia="en-AU"/>
        </w:rPr>
        <w:drawing>
          <wp:inline distT="0" distB="0" distL="0" distR="0" wp14:anchorId="670760EC" wp14:editId="6623117C">
            <wp:extent cx="8987618" cy="3172570"/>
            <wp:effectExtent l="0" t="0" r="4445"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048775" cy="3194158"/>
                    </a:xfrm>
                    <a:prstGeom prst="rect">
                      <a:avLst/>
                    </a:prstGeom>
                  </pic:spPr>
                </pic:pic>
              </a:graphicData>
            </a:graphic>
          </wp:inline>
        </w:drawing>
      </w:r>
    </w:p>
    <w:p w14:paraId="2D23C40D" w14:textId="77777777" w:rsidR="00AE1CB6" w:rsidRDefault="00AE1CB6" w:rsidP="00AE1CB6"/>
    <w:p w14:paraId="5024F732" w14:textId="7FD5620C" w:rsidR="00AE1CB6" w:rsidRPr="00AE1CB6" w:rsidRDefault="00AE1CB6" w:rsidP="00123EFD">
      <w:pPr>
        <w:jc w:val="both"/>
      </w:pPr>
      <w:r w:rsidRPr="00AE1CB6">
        <w:t xml:space="preserve">The FTE estimates in the resource plan can be used to estimate the cost of the project and for </w:t>
      </w:r>
      <w:r w:rsidR="00BE242A">
        <w:t xml:space="preserve">the </w:t>
      </w:r>
      <w:r w:rsidRPr="00AE1CB6">
        <w:t>costs of phases of the project by adding assumptions about the cost per role and on-costs.  A version of the resource plan with cost estimates is shown below.</w:t>
      </w:r>
    </w:p>
    <w:p w14:paraId="352C1627" w14:textId="77777777" w:rsidR="00AE1CB6" w:rsidRDefault="00AE1CB6" w:rsidP="00AE1CB6">
      <w:r w:rsidRPr="00DE64EA">
        <w:rPr>
          <w:noProof/>
          <w:lang w:eastAsia="en-AU"/>
        </w:rPr>
        <w:lastRenderedPageBreak/>
        <w:drawing>
          <wp:inline distT="0" distB="0" distL="0" distR="0" wp14:anchorId="1E60A733" wp14:editId="415190A3">
            <wp:extent cx="9102684" cy="3228975"/>
            <wp:effectExtent l="0" t="0" r="381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105099" cy="3229832"/>
                    </a:xfrm>
                    <a:prstGeom prst="rect">
                      <a:avLst/>
                    </a:prstGeom>
                  </pic:spPr>
                </pic:pic>
              </a:graphicData>
            </a:graphic>
          </wp:inline>
        </w:drawing>
      </w:r>
    </w:p>
    <w:p w14:paraId="5DF96821" w14:textId="77777777" w:rsidR="0077601D" w:rsidRPr="008C151E" w:rsidRDefault="0077601D" w:rsidP="00374475"/>
    <w:sectPr w:rsidR="0077601D" w:rsidRPr="008C151E" w:rsidSect="00CB78CF">
      <w:pgSz w:w="16840" w:h="1190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E768B7" w14:textId="77777777" w:rsidR="00C065B7" w:rsidRDefault="00C065B7">
      <w:r>
        <w:separator/>
      </w:r>
    </w:p>
  </w:endnote>
  <w:endnote w:type="continuationSeparator" w:id="0">
    <w:p w14:paraId="2EC503E2" w14:textId="77777777" w:rsidR="00C065B7" w:rsidRDefault="00C06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 Next Pro Condensed">
    <w:panose1 w:val="020B0506040204020203"/>
    <w:charset w:val="4D"/>
    <w:family w:val="swiss"/>
    <w:notTrueType/>
    <w:pitch w:val="variable"/>
    <w:sig w:usb0="800000AF" w:usb1="5000204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Std ExtraBold">
    <w:panose1 w:val="020B0903020204020204"/>
    <w:charset w:val="00"/>
    <w:family w:val="swiss"/>
    <w:notTrueType/>
    <w:pitch w:val="variable"/>
    <w:sig w:usb0="800000AF" w:usb1="4000204A" w:usb2="00000000" w:usb3="00000000" w:csb0="00000001" w:csb1="00000000"/>
  </w:font>
  <w:font w:name="Futura Std Light">
    <w:panose1 w:val="020B0402020204020303"/>
    <w:charset w:val="4D"/>
    <w:family w:val="swiss"/>
    <w:notTrueType/>
    <w:pitch w:val="variable"/>
    <w:sig w:usb0="00000003" w:usb1="00000000" w:usb2="00000000" w:usb3="00000000" w:csb0="00000001" w:csb1="00000000"/>
  </w:font>
  <w:font w:name="Frutiger Neue LT Pro Cn Regular">
    <w:panose1 w:val="020B0606040304020203"/>
    <w:charset w:val="4D"/>
    <w:family w:val="swiss"/>
    <w:notTrueType/>
    <w:pitch w:val="variable"/>
    <w:sig w:usb0="A00000AF" w:usb1="5000207B"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utura Std Book">
    <w:panose1 w:val="020B0502020204020303"/>
    <w:charset w:val="00"/>
    <w:family w:val="swiss"/>
    <w:notTrueType/>
    <w:pitch w:val="variable"/>
    <w:sig w:usb0="800000AF" w:usb1="4000204A" w:usb2="00000000" w:usb3="00000000" w:csb0="00000001" w:csb1="00000000"/>
  </w:font>
  <w:font w:name="Frutiger Next Pro">
    <w:panose1 w:val="020B0503040204020203"/>
    <w:charset w:val="4D"/>
    <w:family w:val="swiss"/>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C3B9D" w14:textId="77777777" w:rsidR="00B21DAB" w:rsidRDefault="00B21DAB" w:rsidP="00AF58C2">
    <w:pPr>
      <w:pStyle w:val="Footer"/>
      <w:tabs>
        <w:tab w:val="clear" w:pos="8640"/>
        <w:tab w:val="center" w:pos="8647"/>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5527"/>
      <w:gridCol w:w="2773"/>
    </w:tblGrid>
    <w:tr w:rsidR="00B21DAB" w14:paraId="59EC0D5B" w14:textId="77777777" w:rsidTr="008C151E">
      <w:tc>
        <w:tcPr>
          <w:tcW w:w="5527" w:type="dxa"/>
        </w:tcPr>
        <w:p w14:paraId="027600B1" w14:textId="32FD13BB" w:rsidR="00B21DAB" w:rsidRPr="000C53F2" w:rsidRDefault="00AD05E8" w:rsidP="000C53F2">
          <w:pPr>
            <w:pStyle w:val="Footer"/>
            <w:rPr>
              <w:rFonts w:ascii="Arial" w:hAnsi="Arial" w:cs="Arial"/>
              <w:b/>
              <w:sz w:val="22"/>
            </w:rPr>
          </w:pPr>
          <w:r w:rsidRPr="00EB2F61">
            <w:rPr>
              <w:rFonts w:ascii="Futura Std Book" w:hAnsi="Futura Std Book"/>
              <w:noProof/>
              <w:lang w:eastAsia="en-AU"/>
            </w:rPr>
            <w:drawing>
              <wp:anchor distT="0" distB="0" distL="114300" distR="114300" simplePos="0" relativeHeight="251661312" behindDoc="1" locked="0" layoutInCell="1" allowOverlap="1" wp14:anchorId="080077AA" wp14:editId="3BB16849">
                <wp:simplePos x="0" y="0"/>
                <wp:positionH relativeFrom="margin">
                  <wp:posOffset>3127848</wp:posOffset>
                </wp:positionH>
                <wp:positionV relativeFrom="paragraph">
                  <wp:posOffset>31115</wp:posOffset>
                </wp:positionV>
                <wp:extent cx="309245" cy="4095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AA SA Logo Icon CMYK grey version.png"/>
                        <pic:cNvPicPr/>
                      </pic:nvPicPr>
                      <pic:blipFill>
                        <a:blip r:embed="rId1">
                          <a:extLst>
                            <a:ext uri="{28A0092B-C50C-407E-A947-70E740481C1C}">
                              <a14:useLocalDpi xmlns:a14="http://schemas.microsoft.com/office/drawing/2010/main" val="0"/>
                            </a:ext>
                          </a:extLst>
                        </a:blip>
                        <a:stretch>
                          <a:fillRect/>
                        </a:stretch>
                      </pic:blipFill>
                      <pic:spPr>
                        <a:xfrm>
                          <a:off x="0" y="0"/>
                          <a:ext cx="309245" cy="409575"/>
                        </a:xfrm>
                        <a:prstGeom prst="rect">
                          <a:avLst/>
                        </a:prstGeom>
                      </pic:spPr>
                    </pic:pic>
                  </a:graphicData>
                </a:graphic>
                <wp14:sizeRelH relativeFrom="margin">
                  <wp14:pctWidth>0</wp14:pctWidth>
                </wp14:sizeRelH>
              </wp:anchor>
            </w:drawing>
          </w:r>
          <w:r w:rsidR="00B21DAB" w:rsidRPr="000C53F2">
            <w:rPr>
              <w:rFonts w:ascii="Futura Std Book" w:hAnsi="Futura Std Book"/>
              <w:noProof/>
              <w:sz w:val="22"/>
              <w:lang w:eastAsia="en-AU"/>
            </w:rPr>
            <w:t>Managing Public Sector Budgets</w:t>
          </w:r>
          <w:r w:rsidR="00A83970">
            <w:rPr>
              <w:rFonts w:ascii="Futura Std Book" w:hAnsi="Futura Std Book"/>
              <w:noProof/>
              <w:sz w:val="22"/>
              <w:lang w:eastAsia="en-AU"/>
            </w:rPr>
            <w:t xml:space="preserve"> – Part One</w:t>
          </w:r>
        </w:p>
      </w:tc>
      <w:tc>
        <w:tcPr>
          <w:tcW w:w="2773" w:type="dxa"/>
        </w:tcPr>
        <w:p w14:paraId="040549C7" w14:textId="03054C38" w:rsidR="00B21DAB" w:rsidRPr="00B14C2C" w:rsidRDefault="00B21DAB" w:rsidP="000C53F2">
          <w:pPr>
            <w:pStyle w:val="Footer"/>
            <w:jc w:val="right"/>
            <w:rPr>
              <w:rFonts w:ascii="Arial" w:hAnsi="Arial" w:cs="Arial"/>
              <w:b/>
              <w:sz w:val="22"/>
              <w:szCs w:val="22"/>
            </w:rPr>
          </w:pPr>
          <w:r w:rsidRPr="000C53F2">
            <w:rPr>
              <w:rFonts w:ascii="Futura Std Book" w:hAnsi="Futura Std Book"/>
              <w:sz w:val="22"/>
            </w:rPr>
            <w:fldChar w:fldCharType="begin"/>
          </w:r>
          <w:r w:rsidRPr="000C53F2">
            <w:rPr>
              <w:rFonts w:ascii="Futura Std Book" w:hAnsi="Futura Std Book"/>
              <w:sz w:val="22"/>
            </w:rPr>
            <w:instrText xml:space="preserve"> PAGE   \* MERGEFORMAT </w:instrText>
          </w:r>
          <w:r w:rsidRPr="000C53F2">
            <w:rPr>
              <w:rFonts w:ascii="Futura Std Book" w:hAnsi="Futura Std Book"/>
              <w:sz w:val="22"/>
            </w:rPr>
            <w:fldChar w:fldCharType="separate"/>
          </w:r>
          <w:r w:rsidRPr="000C53F2">
            <w:rPr>
              <w:rFonts w:ascii="Futura Std Book" w:hAnsi="Futura Std Book"/>
              <w:sz w:val="22"/>
            </w:rPr>
            <w:t>2</w:t>
          </w:r>
          <w:r w:rsidRPr="000C53F2">
            <w:rPr>
              <w:rFonts w:ascii="Futura Std Book" w:hAnsi="Futura Std Book"/>
              <w:sz w:val="22"/>
            </w:rPr>
            <w:fldChar w:fldCharType="end"/>
          </w:r>
        </w:p>
      </w:tc>
    </w:tr>
  </w:tbl>
  <w:p w14:paraId="4FC93BC5" w14:textId="7AFC0FF5" w:rsidR="00B21DAB" w:rsidRPr="00CA4885" w:rsidRDefault="00B21DAB" w:rsidP="00AF58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5532"/>
      <w:gridCol w:w="2768"/>
    </w:tblGrid>
    <w:tr w:rsidR="00B21DAB" w14:paraId="48ABDD55" w14:textId="77777777" w:rsidTr="008C151E">
      <w:tc>
        <w:tcPr>
          <w:tcW w:w="5532" w:type="dxa"/>
        </w:tcPr>
        <w:p w14:paraId="4CC48B3C" w14:textId="028125E7" w:rsidR="00B21DAB" w:rsidRPr="000C53F2" w:rsidRDefault="00AD05E8" w:rsidP="00280081">
          <w:pPr>
            <w:pStyle w:val="Footer"/>
            <w:rPr>
              <w:rFonts w:ascii="Arial" w:hAnsi="Arial" w:cs="Arial"/>
              <w:b/>
              <w:sz w:val="22"/>
            </w:rPr>
          </w:pPr>
          <w:r w:rsidRPr="00EB2F61">
            <w:rPr>
              <w:rFonts w:ascii="Futura Std Book" w:hAnsi="Futura Std Book"/>
              <w:noProof/>
              <w:lang w:eastAsia="en-AU"/>
            </w:rPr>
            <w:drawing>
              <wp:anchor distT="0" distB="0" distL="114300" distR="114300" simplePos="0" relativeHeight="251663360" behindDoc="1" locked="0" layoutInCell="1" allowOverlap="1" wp14:anchorId="75DECFFD" wp14:editId="166A3EB1">
                <wp:simplePos x="0" y="0"/>
                <wp:positionH relativeFrom="margin">
                  <wp:posOffset>3130388</wp:posOffset>
                </wp:positionH>
                <wp:positionV relativeFrom="paragraph">
                  <wp:posOffset>12700</wp:posOffset>
                </wp:positionV>
                <wp:extent cx="309245" cy="4095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AA SA Logo Icon CMYK grey version.png"/>
                        <pic:cNvPicPr/>
                      </pic:nvPicPr>
                      <pic:blipFill>
                        <a:blip r:embed="rId1">
                          <a:extLst>
                            <a:ext uri="{28A0092B-C50C-407E-A947-70E740481C1C}">
                              <a14:useLocalDpi xmlns:a14="http://schemas.microsoft.com/office/drawing/2010/main" val="0"/>
                            </a:ext>
                          </a:extLst>
                        </a:blip>
                        <a:stretch>
                          <a:fillRect/>
                        </a:stretch>
                      </pic:blipFill>
                      <pic:spPr>
                        <a:xfrm>
                          <a:off x="0" y="0"/>
                          <a:ext cx="309245" cy="409575"/>
                        </a:xfrm>
                        <a:prstGeom prst="rect">
                          <a:avLst/>
                        </a:prstGeom>
                      </pic:spPr>
                    </pic:pic>
                  </a:graphicData>
                </a:graphic>
                <wp14:sizeRelH relativeFrom="margin">
                  <wp14:pctWidth>0</wp14:pctWidth>
                </wp14:sizeRelH>
              </wp:anchor>
            </w:drawing>
          </w:r>
          <w:r w:rsidR="00B21DAB" w:rsidRPr="000C53F2">
            <w:rPr>
              <w:rFonts w:ascii="Futura Std Book" w:hAnsi="Futura Std Book"/>
              <w:noProof/>
              <w:sz w:val="22"/>
              <w:lang w:eastAsia="en-AU"/>
            </w:rPr>
            <w:t>Managing Public Sector Budgets</w:t>
          </w:r>
          <w:r w:rsidR="0003751A">
            <w:rPr>
              <w:rFonts w:ascii="Futura Std Book" w:hAnsi="Futura Std Book"/>
              <w:noProof/>
              <w:sz w:val="22"/>
              <w:lang w:eastAsia="en-AU"/>
            </w:rPr>
            <w:t xml:space="preserve"> – Part One</w:t>
          </w:r>
        </w:p>
      </w:tc>
      <w:tc>
        <w:tcPr>
          <w:tcW w:w="2768" w:type="dxa"/>
        </w:tcPr>
        <w:p w14:paraId="2B1E68EC" w14:textId="77777777" w:rsidR="00B21DAB" w:rsidRPr="00B14C2C" w:rsidRDefault="00B21DAB" w:rsidP="00280081">
          <w:pPr>
            <w:pStyle w:val="Footer"/>
            <w:jc w:val="right"/>
            <w:rPr>
              <w:rFonts w:ascii="Arial" w:hAnsi="Arial" w:cs="Arial"/>
              <w:b/>
              <w:sz w:val="22"/>
              <w:szCs w:val="22"/>
            </w:rPr>
          </w:pPr>
          <w:r w:rsidRPr="000C53F2">
            <w:rPr>
              <w:rFonts w:ascii="Futura Std Book" w:hAnsi="Futura Std Book"/>
              <w:sz w:val="22"/>
            </w:rPr>
            <w:fldChar w:fldCharType="begin"/>
          </w:r>
          <w:r w:rsidRPr="000C53F2">
            <w:rPr>
              <w:rFonts w:ascii="Futura Std Book" w:hAnsi="Futura Std Book"/>
              <w:sz w:val="22"/>
            </w:rPr>
            <w:instrText xml:space="preserve"> PAGE   \* MERGEFORMAT </w:instrText>
          </w:r>
          <w:r w:rsidRPr="000C53F2">
            <w:rPr>
              <w:rFonts w:ascii="Futura Std Book" w:hAnsi="Futura Std Book"/>
              <w:sz w:val="22"/>
            </w:rPr>
            <w:fldChar w:fldCharType="separate"/>
          </w:r>
          <w:r w:rsidRPr="000C53F2">
            <w:rPr>
              <w:rFonts w:ascii="Futura Std Book" w:hAnsi="Futura Std Book"/>
              <w:sz w:val="22"/>
            </w:rPr>
            <w:t>2</w:t>
          </w:r>
          <w:r w:rsidRPr="000C53F2">
            <w:rPr>
              <w:rFonts w:ascii="Futura Std Book" w:hAnsi="Futura Std Book"/>
              <w:sz w:val="22"/>
            </w:rPr>
            <w:fldChar w:fldCharType="end"/>
          </w:r>
        </w:p>
      </w:tc>
    </w:tr>
  </w:tbl>
  <w:p w14:paraId="415EF029" w14:textId="292B7055" w:rsidR="00B21DAB" w:rsidRPr="00CA4885" w:rsidRDefault="00B21DAB" w:rsidP="00AF58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5532"/>
      <w:gridCol w:w="2768"/>
    </w:tblGrid>
    <w:tr w:rsidR="00B21DAB" w14:paraId="4865C366" w14:textId="77777777" w:rsidTr="008C151E">
      <w:tc>
        <w:tcPr>
          <w:tcW w:w="5532" w:type="dxa"/>
        </w:tcPr>
        <w:p w14:paraId="6B1F4E43" w14:textId="2B1C7A01" w:rsidR="00B21DAB" w:rsidRPr="000C53F2" w:rsidRDefault="00AD05E8" w:rsidP="00280081">
          <w:pPr>
            <w:pStyle w:val="Footer"/>
            <w:rPr>
              <w:rFonts w:ascii="Arial" w:hAnsi="Arial" w:cs="Arial"/>
              <w:b/>
              <w:sz w:val="22"/>
            </w:rPr>
          </w:pPr>
          <w:r w:rsidRPr="00EB2F61">
            <w:rPr>
              <w:rFonts w:ascii="Futura Std Book" w:hAnsi="Futura Std Book"/>
              <w:noProof/>
              <w:lang w:eastAsia="en-AU"/>
            </w:rPr>
            <w:drawing>
              <wp:anchor distT="0" distB="0" distL="114300" distR="114300" simplePos="0" relativeHeight="251667456" behindDoc="1" locked="0" layoutInCell="1" allowOverlap="1" wp14:anchorId="124566DB" wp14:editId="59E9E726">
                <wp:simplePos x="0" y="0"/>
                <wp:positionH relativeFrom="margin">
                  <wp:posOffset>3128010</wp:posOffset>
                </wp:positionH>
                <wp:positionV relativeFrom="paragraph">
                  <wp:posOffset>11268</wp:posOffset>
                </wp:positionV>
                <wp:extent cx="309245" cy="40957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AA SA Logo Icon CMYK grey version.png"/>
                        <pic:cNvPicPr/>
                      </pic:nvPicPr>
                      <pic:blipFill>
                        <a:blip r:embed="rId1">
                          <a:extLst>
                            <a:ext uri="{28A0092B-C50C-407E-A947-70E740481C1C}">
                              <a14:useLocalDpi xmlns:a14="http://schemas.microsoft.com/office/drawing/2010/main" val="0"/>
                            </a:ext>
                          </a:extLst>
                        </a:blip>
                        <a:stretch>
                          <a:fillRect/>
                        </a:stretch>
                      </pic:blipFill>
                      <pic:spPr>
                        <a:xfrm>
                          <a:off x="0" y="0"/>
                          <a:ext cx="309245" cy="409575"/>
                        </a:xfrm>
                        <a:prstGeom prst="rect">
                          <a:avLst/>
                        </a:prstGeom>
                      </pic:spPr>
                    </pic:pic>
                  </a:graphicData>
                </a:graphic>
                <wp14:sizeRelH relativeFrom="margin">
                  <wp14:pctWidth>0</wp14:pctWidth>
                </wp14:sizeRelH>
              </wp:anchor>
            </w:drawing>
          </w:r>
          <w:r w:rsidR="00B21DAB" w:rsidRPr="000C53F2">
            <w:rPr>
              <w:rFonts w:ascii="Futura Std Book" w:hAnsi="Futura Std Book"/>
              <w:noProof/>
              <w:sz w:val="22"/>
              <w:lang w:eastAsia="en-AU"/>
            </w:rPr>
            <w:t>Managing Public Sector Budgets</w:t>
          </w:r>
          <w:r w:rsidR="00C63F2D">
            <w:rPr>
              <w:rFonts w:ascii="Futura Std Book" w:hAnsi="Futura Std Book"/>
              <w:noProof/>
              <w:sz w:val="22"/>
              <w:lang w:eastAsia="en-AU"/>
            </w:rPr>
            <w:t xml:space="preserve"> – Part One</w:t>
          </w:r>
        </w:p>
      </w:tc>
      <w:tc>
        <w:tcPr>
          <w:tcW w:w="2768" w:type="dxa"/>
        </w:tcPr>
        <w:p w14:paraId="2B0A6231" w14:textId="77777777" w:rsidR="00B21DAB" w:rsidRPr="00B14C2C" w:rsidRDefault="00B21DAB" w:rsidP="00280081">
          <w:pPr>
            <w:pStyle w:val="Footer"/>
            <w:jc w:val="right"/>
            <w:rPr>
              <w:rFonts w:ascii="Arial" w:hAnsi="Arial" w:cs="Arial"/>
              <w:b/>
              <w:sz w:val="22"/>
              <w:szCs w:val="22"/>
            </w:rPr>
          </w:pPr>
          <w:r w:rsidRPr="000C53F2">
            <w:rPr>
              <w:rFonts w:ascii="Futura Std Book" w:hAnsi="Futura Std Book"/>
              <w:sz w:val="22"/>
            </w:rPr>
            <w:fldChar w:fldCharType="begin"/>
          </w:r>
          <w:r w:rsidRPr="000C53F2">
            <w:rPr>
              <w:rFonts w:ascii="Futura Std Book" w:hAnsi="Futura Std Book"/>
              <w:sz w:val="22"/>
            </w:rPr>
            <w:instrText xml:space="preserve"> PAGE   \* MERGEFORMAT </w:instrText>
          </w:r>
          <w:r w:rsidRPr="000C53F2">
            <w:rPr>
              <w:rFonts w:ascii="Futura Std Book" w:hAnsi="Futura Std Book"/>
              <w:sz w:val="22"/>
            </w:rPr>
            <w:fldChar w:fldCharType="separate"/>
          </w:r>
          <w:r w:rsidRPr="000C53F2">
            <w:rPr>
              <w:rFonts w:ascii="Futura Std Book" w:hAnsi="Futura Std Book"/>
              <w:sz w:val="22"/>
            </w:rPr>
            <w:t>2</w:t>
          </w:r>
          <w:r w:rsidRPr="000C53F2">
            <w:rPr>
              <w:rFonts w:ascii="Futura Std Book" w:hAnsi="Futura Std Book"/>
              <w:sz w:val="22"/>
            </w:rPr>
            <w:fldChar w:fldCharType="end"/>
          </w:r>
        </w:p>
      </w:tc>
    </w:tr>
  </w:tbl>
  <w:p w14:paraId="19851447" w14:textId="6B11F623" w:rsidR="00B21DAB" w:rsidRPr="00F23AB9" w:rsidRDefault="00B21DAB" w:rsidP="00AF58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82ED1" w14:textId="77777777" w:rsidR="00C065B7" w:rsidRDefault="00C065B7">
      <w:r>
        <w:separator/>
      </w:r>
    </w:p>
  </w:footnote>
  <w:footnote w:type="continuationSeparator" w:id="0">
    <w:p w14:paraId="7D85C8B3" w14:textId="77777777" w:rsidR="00C065B7" w:rsidRDefault="00C06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AA6B7" w14:textId="77777777" w:rsidR="00B21DAB" w:rsidRDefault="00B21D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3B39F" w14:textId="77777777" w:rsidR="00B21DAB" w:rsidRPr="005F2EBA" w:rsidRDefault="00B21DAB" w:rsidP="001232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612DB" w14:textId="77777777" w:rsidR="00B21DAB" w:rsidRDefault="00B21D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5802F" w14:textId="77777777" w:rsidR="00B21DAB" w:rsidRDefault="00B21D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57F27" w14:textId="77777777" w:rsidR="00B21DAB" w:rsidRDefault="00B21D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C2E32"/>
    <w:multiLevelType w:val="hybridMultilevel"/>
    <w:tmpl w:val="D9B4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23CFB"/>
    <w:multiLevelType w:val="hybridMultilevel"/>
    <w:tmpl w:val="BED0D404"/>
    <w:lvl w:ilvl="0" w:tplc="A3F2E570">
      <w:start w:val="1"/>
      <w:numFmt w:val="bullet"/>
      <w:lvlText w:val=""/>
      <w:lvlJc w:val="left"/>
      <w:pPr>
        <w:tabs>
          <w:tab w:val="num" w:pos="567"/>
        </w:tabs>
        <w:ind w:left="567" w:hanging="567"/>
      </w:pPr>
      <w:rPr>
        <w:rFonts w:ascii="Symbol" w:hAnsi="Symbol" w:hint="default"/>
      </w:rPr>
    </w:lvl>
    <w:lvl w:ilvl="1" w:tplc="5192D0EA">
      <w:start w:val="1"/>
      <w:numFmt w:val="bullet"/>
      <w:lvlText w:val=""/>
      <w:lvlJc w:val="left"/>
      <w:pPr>
        <w:tabs>
          <w:tab w:val="num" w:pos="1224"/>
        </w:tabs>
        <w:ind w:left="1224" w:hanging="14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94084B"/>
    <w:multiLevelType w:val="hybridMultilevel"/>
    <w:tmpl w:val="B316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573EA"/>
    <w:multiLevelType w:val="hybridMultilevel"/>
    <w:tmpl w:val="4FA4CA08"/>
    <w:lvl w:ilvl="0" w:tplc="A3F2E570">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3200B"/>
    <w:multiLevelType w:val="hybridMultilevel"/>
    <w:tmpl w:val="E97CFE94"/>
    <w:lvl w:ilvl="0" w:tplc="A3F2E57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346ACA"/>
    <w:multiLevelType w:val="hybridMultilevel"/>
    <w:tmpl w:val="4960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B27ACF"/>
    <w:multiLevelType w:val="hybridMultilevel"/>
    <w:tmpl w:val="4DFA0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643D4"/>
    <w:multiLevelType w:val="hybridMultilevel"/>
    <w:tmpl w:val="C790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C134AF"/>
    <w:multiLevelType w:val="hybridMultilevel"/>
    <w:tmpl w:val="D16A5CA6"/>
    <w:lvl w:ilvl="0" w:tplc="A3F2E570">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A17B60"/>
    <w:multiLevelType w:val="hybridMultilevel"/>
    <w:tmpl w:val="BBE83FFE"/>
    <w:lvl w:ilvl="0" w:tplc="0409000F">
      <w:start w:val="1"/>
      <w:numFmt w:val="decimal"/>
      <w:lvlText w:val="%1."/>
      <w:lvlJc w:val="left"/>
      <w:pPr>
        <w:tabs>
          <w:tab w:val="num" w:pos="720"/>
        </w:tabs>
        <w:ind w:left="720" w:hanging="360"/>
      </w:pPr>
      <w:rPr>
        <w:rFonts w:hint="default"/>
      </w:rPr>
    </w:lvl>
    <w:lvl w:ilvl="1" w:tplc="A3F2E570">
      <w:start w:val="1"/>
      <w:numFmt w:val="bullet"/>
      <w:lvlText w:val=""/>
      <w:lvlJc w:val="left"/>
      <w:pPr>
        <w:tabs>
          <w:tab w:val="num" w:pos="1647"/>
        </w:tabs>
        <w:ind w:left="1647"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A4165E"/>
    <w:multiLevelType w:val="hybridMultilevel"/>
    <w:tmpl w:val="7E7A7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1F6731"/>
    <w:multiLevelType w:val="hybridMultilevel"/>
    <w:tmpl w:val="2E82B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C47EA1"/>
    <w:multiLevelType w:val="hybridMultilevel"/>
    <w:tmpl w:val="5C3021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1696EE3"/>
    <w:multiLevelType w:val="hybridMultilevel"/>
    <w:tmpl w:val="78443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252138"/>
    <w:multiLevelType w:val="hybridMultilevel"/>
    <w:tmpl w:val="A53EB2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B826C3"/>
    <w:multiLevelType w:val="hybridMultilevel"/>
    <w:tmpl w:val="9A3A2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0665B"/>
    <w:multiLevelType w:val="hybridMultilevel"/>
    <w:tmpl w:val="653887D0"/>
    <w:lvl w:ilvl="0" w:tplc="A3F2E57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9E119F"/>
    <w:multiLevelType w:val="hybridMultilevel"/>
    <w:tmpl w:val="73FAC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A1662E"/>
    <w:multiLevelType w:val="hybridMultilevel"/>
    <w:tmpl w:val="9CF6F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07056C"/>
    <w:multiLevelType w:val="hybridMultilevel"/>
    <w:tmpl w:val="65DC1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2E19DD"/>
    <w:multiLevelType w:val="hybridMultilevel"/>
    <w:tmpl w:val="F0B4B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4E7F82"/>
    <w:multiLevelType w:val="hybridMultilevel"/>
    <w:tmpl w:val="C1F8E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DA5C89"/>
    <w:multiLevelType w:val="hybridMultilevel"/>
    <w:tmpl w:val="8B7A73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8E1692"/>
    <w:multiLevelType w:val="hybridMultilevel"/>
    <w:tmpl w:val="922049B8"/>
    <w:lvl w:ilvl="0" w:tplc="A3F2E57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BB3A41"/>
    <w:multiLevelType w:val="hybridMultilevel"/>
    <w:tmpl w:val="1674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1B06DF"/>
    <w:multiLevelType w:val="hybridMultilevel"/>
    <w:tmpl w:val="722EAF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E7E66BE"/>
    <w:multiLevelType w:val="hybridMultilevel"/>
    <w:tmpl w:val="A574F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300B1A"/>
    <w:multiLevelType w:val="hybridMultilevel"/>
    <w:tmpl w:val="1F6A6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2C461A"/>
    <w:multiLevelType w:val="hybridMultilevel"/>
    <w:tmpl w:val="439AC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0BD6EC1"/>
    <w:multiLevelType w:val="hybridMultilevel"/>
    <w:tmpl w:val="7856E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E27597"/>
    <w:multiLevelType w:val="hybridMultilevel"/>
    <w:tmpl w:val="D534C73C"/>
    <w:lvl w:ilvl="0" w:tplc="A3F2E57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2814E69"/>
    <w:multiLevelType w:val="hybridMultilevel"/>
    <w:tmpl w:val="D3EEF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DE0A7C"/>
    <w:multiLevelType w:val="hybridMultilevel"/>
    <w:tmpl w:val="ECA07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4E03AC2"/>
    <w:multiLevelType w:val="multilevel"/>
    <w:tmpl w:val="BD0853A4"/>
    <w:styleLink w:val="Style1"/>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37412F"/>
    <w:multiLevelType w:val="hybridMultilevel"/>
    <w:tmpl w:val="BFA6DCCA"/>
    <w:lvl w:ilvl="0" w:tplc="A3F2E57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C349CE"/>
    <w:multiLevelType w:val="hybridMultilevel"/>
    <w:tmpl w:val="69A8D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E3060B"/>
    <w:multiLevelType w:val="hybridMultilevel"/>
    <w:tmpl w:val="626E9650"/>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6215AA5"/>
    <w:multiLevelType w:val="hybridMultilevel"/>
    <w:tmpl w:val="586223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79C15B1"/>
    <w:multiLevelType w:val="hybridMultilevel"/>
    <w:tmpl w:val="B02646B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9A957C3"/>
    <w:multiLevelType w:val="hybridMultilevel"/>
    <w:tmpl w:val="22687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567483"/>
    <w:multiLevelType w:val="hybridMultilevel"/>
    <w:tmpl w:val="0D68A1E8"/>
    <w:lvl w:ilvl="0" w:tplc="DFDA3F98">
      <w:start w:val="1"/>
      <w:numFmt w:val="bullet"/>
      <w:lvlText w:val="•"/>
      <w:lvlJc w:val="left"/>
      <w:pPr>
        <w:tabs>
          <w:tab w:val="num" w:pos="720"/>
        </w:tabs>
        <w:ind w:left="720" w:hanging="360"/>
      </w:pPr>
      <w:rPr>
        <w:rFonts w:ascii="Times New Roman" w:hAnsi="Times New Roman" w:hint="default"/>
      </w:rPr>
    </w:lvl>
    <w:lvl w:ilvl="1" w:tplc="3A702BFE" w:tentative="1">
      <w:start w:val="1"/>
      <w:numFmt w:val="bullet"/>
      <w:lvlText w:val="•"/>
      <w:lvlJc w:val="left"/>
      <w:pPr>
        <w:tabs>
          <w:tab w:val="num" w:pos="1440"/>
        </w:tabs>
        <w:ind w:left="1440" w:hanging="360"/>
      </w:pPr>
      <w:rPr>
        <w:rFonts w:ascii="Times New Roman" w:hAnsi="Times New Roman" w:hint="default"/>
      </w:rPr>
    </w:lvl>
    <w:lvl w:ilvl="2" w:tplc="2A06AD20" w:tentative="1">
      <w:start w:val="1"/>
      <w:numFmt w:val="bullet"/>
      <w:lvlText w:val="•"/>
      <w:lvlJc w:val="left"/>
      <w:pPr>
        <w:tabs>
          <w:tab w:val="num" w:pos="2160"/>
        </w:tabs>
        <w:ind w:left="2160" w:hanging="360"/>
      </w:pPr>
      <w:rPr>
        <w:rFonts w:ascii="Times New Roman" w:hAnsi="Times New Roman" w:hint="default"/>
      </w:rPr>
    </w:lvl>
    <w:lvl w:ilvl="3" w:tplc="4F34F6F4" w:tentative="1">
      <w:start w:val="1"/>
      <w:numFmt w:val="bullet"/>
      <w:lvlText w:val="•"/>
      <w:lvlJc w:val="left"/>
      <w:pPr>
        <w:tabs>
          <w:tab w:val="num" w:pos="2880"/>
        </w:tabs>
        <w:ind w:left="2880" w:hanging="360"/>
      </w:pPr>
      <w:rPr>
        <w:rFonts w:ascii="Times New Roman" w:hAnsi="Times New Roman" w:hint="default"/>
      </w:rPr>
    </w:lvl>
    <w:lvl w:ilvl="4" w:tplc="70DE65C8" w:tentative="1">
      <w:start w:val="1"/>
      <w:numFmt w:val="bullet"/>
      <w:lvlText w:val="•"/>
      <w:lvlJc w:val="left"/>
      <w:pPr>
        <w:tabs>
          <w:tab w:val="num" w:pos="3600"/>
        </w:tabs>
        <w:ind w:left="3600" w:hanging="360"/>
      </w:pPr>
      <w:rPr>
        <w:rFonts w:ascii="Times New Roman" w:hAnsi="Times New Roman" w:hint="default"/>
      </w:rPr>
    </w:lvl>
    <w:lvl w:ilvl="5" w:tplc="1472CD6A" w:tentative="1">
      <w:start w:val="1"/>
      <w:numFmt w:val="bullet"/>
      <w:lvlText w:val="•"/>
      <w:lvlJc w:val="left"/>
      <w:pPr>
        <w:tabs>
          <w:tab w:val="num" w:pos="4320"/>
        </w:tabs>
        <w:ind w:left="4320" w:hanging="360"/>
      </w:pPr>
      <w:rPr>
        <w:rFonts w:ascii="Times New Roman" w:hAnsi="Times New Roman" w:hint="default"/>
      </w:rPr>
    </w:lvl>
    <w:lvl w:ilvl="6" w:tplc="168E9390" w:tentative="1">
      <w:start w:val="1"/>
      <w:numFmt w:val="bullet"/>
      <w:lvlText w:val="•"/>
      <w:lvlJc w:val="left"/>
      <w:pPr>
        <w:tabs>
          <w:tab w:val="num" w:pos="5040"/>
        </w:tabs>
        <w:ind w:left="5040" w:hanging="360"/>
      </w:pPr>
      <w:rPr>
        <w:rFonts w:ascii="Times New Roman" w:hAnsi="Times New Roman" w:hint="default"/>
      </w:rPr>
    </w:lvl>
    <w:lvl w:ilvl="7" w:tplc="8C94ACD2" w:tentative="1">
      <w:start w:val="1"/>
      <w:numFmt w:val="bullet"/>
      <w:lvlText w:val="•"/>
      <w:lvlJc w:val="left"/>
      <w:pPr>
        <w:tabs>
          <w:tab w:val="num" w:pos="5760"/>
        </w:tabs>
        <w:ind w:left="5760" w:hanging="360"/>
      </w:pPr>
      <w:rPr>
        <w:rFonts w:ascii="Times New Roman" w:hAnsi="Times New Roman" w:hint="default"/>
      </w:rPr>
    </w:lvl>
    <w:lvl w:ilvl="8" w:tplc="A8C64CEC"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41256F6F"/>
    <w:multiLevelType w:val="hybridMultilevel"/>
    <w:tmpl w:val="AE80D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2D0170"/>
    <w:multiLevelType w:val="hybridMultilevel"/>
    <w:tmpl w:val="F0B4B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6365293"/>
    <w:multiLevelType w:val="hybridMultilevel"/>
    <w:tmpl w:val="47C85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514B4B"/>
    <w:multiLevelType w:val="hybridMultilevel"/>
    <w:tmpl w:val="7BE20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18236EF"/>
    <w:multiLevelType w:val="hybridMultilevel"/>
    <w:tmpl w:val="5C280420"/>
    <w:lvl w:ilvl="0" w:tplc="66263A2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97079D7"/>
    <w:multiLevelType w:val="hybridMultilevel"/>
    <w:tmpl w:val="F216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7D0BCB"/>
    <w:multiLevelType w:val="hybridMultilevel"/>
    <w:tmpl w:val="4A5E5546"/>
    <w:lvl w:ilvl="0" w:tplc="A3F2E57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BA60D7"/>
    <w:multiLevelType w:val="hybridMultilevel"/>
    <w:tmpl w:val="A5C02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F3A0ECE"/>
    <w:multiLevelType w:val="hybridMultilevel"/>
    <w:tmpl w:val="43B4C2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F993F45"/>
    <w:multiLevelType w:val="hybridMultilevel"/>
    <w:tmpl w:val="FE9C48C2"/>
    <w:lvl w:ilvl="0" w:tplc="A3F2E57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816F40"/>
    <w:multiLevelType w:val="hybridMultilevel"/>
    <w:tmpl w:val="7E88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B55542"/>
    <w:multiLevelType w:val="hybridMultilevel"/>
    <w:tmpl w:val="201AD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1D62542"/>
    <w:multiLevelType w:val="hybridMultilevel"/>
    <w:tmpl w:val="0774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276080C"/>
    <w:multiLevelType w:val="hybridMultilevel"/>
    <w:tmpl w:val="A5C63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AD5BBD"/>
    <w:multiLevelType w:val="hybridMultilevel"/>
    <w:tmpl w:val="7B1C6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CC6C7E"/>
    <w:multiLevelType w:val="hybridMultilevel"/>
    <w:tmpl w:val="D38E8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CF50E9"/>
    <w:multiLevelType w:val="hybridMultilevel"/>
    <w:tmpl w:val="76D0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45670B"/>
    <w:multiLevelType w:val="hybridMultilevel"/>
    <w:tmpl w:val="C2CE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56B0D23"/>
    <w:multiLevelType w:val="hybridMultilevel"/>
    <w:tmpl w:val="4CAC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8857C7D"/>
    <w:multiLevelType w:val="hybridMultilevel"/>
    <w:tmpl w:val="103AD6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A504BF2"/>
    <w:multiLevelType w:val="hybridMultilevel"/>
    <w:tmpl w:val="758C0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C5A10A0"/>
    <w:multiLevelType w:val="multilevel"/>
    <w:tmpl w:val="0046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981D56"/>
    <w:multiLevelType w:val="hybridMultilevel"/>
    <w:tmpl w:val="494E9906"/>
    <w:lvl w:ilvl="0" w:tplc="A3F2E57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C54562"/>
    <w:multiLevelType w:val="hybridMultilevel"/>
    <w:tmpl w:val="2ACE75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F8C238B"/>
    <w:multiLevelType w:val="hybridMultilevel"/>
    <w:tmpl w:val="97B226E8"/>
    <w:lvl w:ilvl="0" w:tplc="A3F2E57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1006735"/>
    <w:multiLevelType w:val="hybridMultilevel"/>
    <w:tmpl w:val="53D8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6E6AC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71A35535"/>
    <w:multiLevelType w:val="hybridMultilevel"/>
    <w:tmpl w:val="1CD8E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35006B9"/>
    <w:multiLevelType w:val="hybridMultilevel"/>
    <w:tmpl w:val="08947FF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5952321"/>
    <w:multiLevelType w:val="hybridMultilevel"/>
    <w:tmpl w:val="CB562A50"/>
    <w:lvl w:ilvl="0" w:tplc="A8F662CC">
      <w:start w:val="1"/>
      <w:numFmt w:val="bullet"/>
      <w:lvlText w:val="•"/>
      <w:lvlJc w:val="left"/>
      <w:pPr>
        <w:tabs>
          <w:tab w:val="num" w:pos="720"/>
        </w:tabs>
        <w:ind w:left="720" w:hanging="360"/>
      </w:pPr>
      <w:rPr>
        <w:rFonts w:ascii="Times New Roman" w:hAnsi="Times New Roman" w:hint="default"/>
      </w:rPr>
    </w:lvl>
    <w:lvl w:ilvl="1" w:tplc="819CBC34">
      <w:start w:val="1"/>
      <w:numFmt w:val="bullet"/>
      <w:lvlText w:val="•"/>
      <w:lvlJc w:val="left"/>
      <w:pPr>
        <w:tabs>
          <w:tab w:val="num" w:pos="1440"/>
        </w:tabs>
        <w:ind w:left="1440" w:hanging="360"/>
      </w:pPr>
      <w:rPr>
        <w:rFonts w:ascii="Times New Roman" w:hAnsi="Times New Roman" w:hint="default"/>
      </w:rPr>
    </w:lvl>
    <w:lvl w:ilvl="2" w:tplc="D00A9924">
      <w:start w:val="1"/>
      <w:numFmt w:val="bullet"/>
      <w:lvlText w:val="•"/>
      <w:lvlJc w:val="left"/>
      <w:pPr>
        <w:tabs>
          <w:tab w:val="num" w:pos="2160"/>
        </w:tabs>
        <w:ind w:left="2160" w:hanging="360"/>
      </w:pPr>
      <w:rPr>
        <w:rFonts w:ascii="Times New Roman" w:hAnsi="Times New Roman" w:hint="default"/>
      </w:rPr>
    </w:lvl>
    <w:lvl w:ilvl="3" w:tplc="87B810C0" w:tentative="1">
      <w:start w:val="1"/>
      <w:numFmt w:val="bullet"/>
      <w:lvlText w:val="•"/>
      <w:lvlJc w:val="left"/>
      <w:pPr>
        <w:tabs>
          <w:tab w:val="num" w:pos="2880"/>
        </w:tabs>
        <w:ind w:left="2880" w:hanging="360"/>
      </w:pPr>
      <w:rPr>
        <w:rFonts w:ascii="Times New Roman" w:hAnsi="Times New Roman" w:hint="default"/>
      </w:rPr>
    </w:lvl>
    <w:lvl w:ilvl="4" w:tplc="EFB69CAA" w:tentative="1">
      <w:start w:val="1"/>
      <w:numFmt w:val="bullet"/>
      <w:lvlText w:val="•"/>
      <w:lvlJc w:val="left"/>
      <w:pPr>
        <w:tabs>
          <w:tab w:val="num" w:pos="3600"/>
        </w:tabs>
        <w:ind w:left="3600" w:hanging="360"/>
      </w:pPr>
      <w:rPr>
        <w:rFonts w:ascii="Times New Roman" w:hAnsi="Times New Roman" w:hint="default"/>
      </w:rPr>
    </w:lvl>
    <w:lvl w:ilvl="5" w:tplc="BFC0A7AA" w:tentative="1">
      <w:start w:val="1"/>
      <w:numFmt w:val="bullet"/>
      <w:lvlText w:val="•"/>
      <w:lvlJc w:val="left"/>
      <w:pPr>
        <w:tabs>
          <w:tab w:val="num" w:pos="4320"/>
        </w:tabs>
        <w:ind w:left="4320" w:hanging="360"/>
      </w:pPr>
      <w:rPr>
        <w:rFonts w:ascii="Times New Roman" w:hAnsi="Times New Roman" w:hint="default"/>
      </w:rPr>
    </w:lvl>
    <w:lvl w:ilvl="6" w:tplc="9FCE1DCA" w:tentative="1">
      <w:start w:val="1"/>
      <w:numFmt w:val="bullet"/>
      <w:lvlText w:val="•"/>
      <w:lvlJc w:val="left"/>
      <w:pPr>
        <w:tabs>
          <w:tab w:val="num" w:pos="5040"/>
        </w:tabs>
        <w:ind w:left="5040" w:hanging="360"/>
      </w:pPr>
      <w:rPr>
        <w:rFonts w:ascii="Times New Roman" w:hAnsi="Times New Roman" w:hint="default"/>
      </w:rPr>
    </w:lvl>
    <w:lvl w:ilvl="7" w:tplc="21DA143C" w:tentative="1">
      <w:start w:val="1"/>
      <w:numFmt w:val="bullet"/>
      <w:lvlText w:val="•"/>
      <w:lvlJc w:val="left"/>
      <w:pPr>
        <w:tabs>
          <w:tab w:val="num" w:pos="5760"/>
        </w:tabs>
        <w:ind w:left="5760" w:hanging="360"/>
      </w:pPr>
      <w:rPr>
        <w:rFonts w:ascii="Times New Roman" w:hAnsi="Times New Roman" w:hint="default"/>
      </w:rPr>
    </w:lvl>
    <w:lvl w:ilvl="8" w:tplc="95488562"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775E22C5"/>
    <w:multiLevelType w:val="hybridMultilevel"/>
    <w:tmpl w:val="3B3A6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AC94917"/>
    <w:multiLevelType w:val="hybridMultilevel"/>
    <w:tmpl w:val="7A84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F1174D9"/>
    <w:multiLevelType w:val="hybridMultilevel"/>
    <w:tmpl w:val="EFDEE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3880875">
    <w:abstractNumId w:val="9"/>
  </w:num>
  <w:num w:numId="2" w16cid:durableId="132449539">
    <w:abstractNumId w:val="8"/>
  </w:num>
  <w:num w:numId="3" w16cid:durableId="1430158987">
    <w:abstractNumId w:val="1"/>
  </w:num>
  <w:num w:numId="4" w16cid:durableId="976839234">
    <w:abstractNumId w:val="65"/>
  </w:num>
  <w:num w:numId="5" w16cid:durableId="1303576935">
    <w:abstractNumId w:val="70"/>
  </w:num>
  <w:num w:numId="6" w16cid:durableId="1001153353">
    <w:abstractNumId w:val="40"/>
  </w:num>
  <w:num w:numId="7" w16cid:durableId="1183202616">
    <w:abstractNumId w:val="3"/>
  </w:num>
  <w:num w:numId="8" w16cid:durableId="1319337127">
    <w:abstractNumId w:val="14"/>
  </w:num>
  <w:num w:numId="9" w16cid:durableId="1356927721">
    <w:abstractNumId w:val="36"/>
  </w:num>
  <w:num w:numId="10" w16cid:durableId="1727223754">
    <w:abstractNumId w:val="23"/>
  </w:num>
  <w:num w:numId="11" w16cid:durableId="1735549053">
    <w:abstractNumId w:val="16"/>
  </w:num>
  <w:num w:numId="12" w16cid:durableId="1586112607">
    <w:abstractNumId w:val="67"/>
  </w:num>
  <w:num w:numId="13" w16cid:durableId="66728613">
    <w:abstractNumId w:val="33"/>
  </w:num>
  <w:num w:numId="14" w16cid:durableId="1879195853">
    <w:abstractNumId w:val="30"/>
  </w:num>
  <w:num w:numId="15" w16cid:durableId="994794168">
    <w:abstractNumId w:val="49"/>
  </w:num>
  <w:num w:numId="16" w16cid:durableId="1347093173">
    <w:abstractNumId w:val="45"/>
  </w:num>
  <w:num w:numId="17" w16cid:durableId="531576896">
    <w:abstractNumId w:val="25"/>
  </w:num>
  <w:num w:numId="18" w16cid:durableId="1357005321">
    <w:abstractNumId w:val="60"/>
  </w:num>
  <w:num w:numId="19" w16cid:durableId="371659251">
    <w:abstractNumId w:val="64"/>
  </w:num>
  <w:num w:numId="20" w16cid:durableId="1274895757">
    <w:abstractNumId w:val="29"/>
  </w:num>
  <w:num w:numId="21" w16cid:durableId="1432630467">
    <w:abstractNumId w:val="31"/>
  </w:num>
  <w:num w:numId="22" w16cid:durableId="1644919843">
    <w:abstractNumId w:val="21"/>
  </w:num>
  <w:num w:numId="23" w16cid:durableId="210925067">
    <w:abstractNumId w:val="34"/>
  </w:num>
  <w:num w:numId="24" w16cid:durableId="1010638257">
    <w:abstractNumId w:val="69"/>
  </w:num>
  <w:num w:numId="25" w16cid:durableId="1759254551">
    <w:abstractNumId w:val="63"/>
  </w:num>
  <w:num w:numId="26" w16cid:durableId="1703168570">
    <w:abstractNumId w:val="47"/>
  </w:num>
  <w:num w:numId="27" w16cid:durableId="1310742719">
    <w:abstractNumId w:val="4"/>
  </w:num>
  <w:num w:numId="28" w16cid:durableId="1035277478">
    <w:abstractNumId w:val="53"/>
  </w:num>
  <w:num w:numId="29" w16cid:durableId="783499670">
    <w:abstractNumId w:val="13"/>
  </w:num>
  <w:num w:numId="30" w16cid:durableId="2061394632">
    <w:abstractNumId w:val="57"/>
  </w:num>
  <w:num w:numId="31" w16cid:durableId="1070080671">
    <w:abstractNumId w:val="46"/>
  </w:num>
  <w:num w:numId="32" w16cid:durableId="1439596272">
    <w:abstractNumId w:val="51"/>
  </w:num>
  <w:num w:numId="33" w16cid:durableId="1205213424">
    <w:abstractNumId w:val="24"/>
  </w:num>
  <w:num w:numId="34" w16cid:durableId="403722867">
    <w:abstractNumId w:val="37"/>
  </w:num>
  <w:num w:numId="35" w16cid:durableId="471021796">
    <w:abstractNumId w:val="50"/>
  </w:num>
  <w:num w:numId="36" w16cid:durableId="275262368">
    <w:abstractNumId w:val="56"/>
  </w:num>
  <w:num w:numId="37" w16cid:durableId="1886939719">
    <w:abstractNumId w:val="62"/>
  </w:num>
  <w:num w:numId="38" w16cid:durableId="481310534">
    <w:abstractNumId w:val="27"/>
  </w:num>
  <w:num w:numId="39" w16cid:durableId="410085269">
    <w:abstractNumId w:val="6"/>
  </w:num>
  <w:num w:numId="40" w16cid:durableId="1347176867">
    <w:abstractNumId w:val="7"/>
  </w:num>
  <w:num w:numId="41" w16cid:durableId="632637758">
    <w:abstractNumId w:val="2"/>
  </w:num>
  <w:num w:numId="42" w16cid:durableId="1622372216">
    <w:abstractNumId w:val="66"/>
  </w:num>
  <w:num w:numId="43" w16cid:durableId="1073938910">
    <w:abstractNumId w:val="41"/>
  </w:num>
  <w:num w:numId="44" w16cid:durableId="777868306">
    <w:abstractNumId w:val="18"/>
  </w:num>
  <w:num w:numId="45" w16cid:durableId="1723287392">
    <w:abstractNumId w:val="59"/>
  </w:num>
  <w:num w:numId="46" w16cid:durableId="1615668243">
    <w:abstractNumId w:val="43"/>
  </w:num>
  <w:num w:numId="47" w16cid:durableId="1045183666">
    <w:abstractNumId w:val="58"/>
  </w:num>
  <w:num w:numId="48" w16cid:durableId="1331300154">
    <w:abstractNumId w:val="19"/>
  </w:num>
  <w:num w:numId="49" w16cid:durableId="1450591658">
    <w:abstractNumId w:val="42"/>
  </w:num>
  <w:num w:numId="50" w16cid:durableId="1906723451">
    <w:abstractNumId w:val="22"/>
  </w:num>
  <w:num w:numId="51" w16cid:durableId="1703361452">
    <w:abstractNumId w:val="38"/>
  </w:num>
  <w:num w:numId="52" w16cid:durableId="563881560">
    <w:abstractNumId w:val="20"/>
  </w:num>
  <w:num w:numId="53" w16cid:durableId="1111047373">
    <w:abstractNumId w:val="52"/>
  </w:num>
  <w:num w:numId="54" w16cid:durableId="1060011573">
    <w:abstractNumId w:val="5"/>
  </w:num>
  <w:num w:numId="55" w16cid:durableId="1545216302">
    <w:abstractNumId w:val="17"/>
  </w:num>
  <w:num w:numId="56" w16cid:durableId="2031297254">
    <w:abstractNumId w:val="0"/>
  </w:num>
  <w:num w:numId="57" w16cid:durableId="58132956">
    <w:abstractNumId w:val="44"/>
  </w:num>
  <w:num w:numId="58" w16cid:durableId="322469035">
    <w:abstractNumId w:val="71"/>
  </w:num>
  <w:num w:numId="59" w16cid:durableId="1395616603">
    <w:abstractNumId w:val="68"/>
  </w:num>
  <w:num w:numId="60" w16cid:durableId="228853589">
    <w:abstractNumId w:val="72"/>
  </w:num>
  <w:num w:numId="61" w16cid:durableId="692650109">
    <w:abstractNumId w:val="48"/>
  </w:num>
  <w:num w:numId="62" w16cid:durableId="1544052242">
    <w:abstractNumId w:val="35"/>
  </w:num>
  <w:num w:numId="63" w16cid:durableId="462190989">
    <w:abstractNumId w:val="10"/>
  </w:num>
  <w:num w:numId="64" w16cid:durableId="690911044">
    <w:abstractNumId w:val="73"/>
  </w:num>
  <w:num w:numId="65" w16cid:durableId="1483615196">
    <w:abstractNumId w:val="28"/>
  </w:num>
  <w:num w:numId="66" w16cid:durableId="1723214646">
    <w:abstractNumId w:val="61"/>
  </w:num>
  <w:num w:numId="67" w16cid:durableId="487475025">
    <w:abstractNumId w:val="15"/>
  </w:num>
  <w:num w:numId="68" w16cid:durableId="963190269">
    <w:abstractNumId w:val="32"/>
  </w:num>
  <w:num w:numId="69" w16cid:durableId="148131030">
    <w:abstractNumId w:val="55"/>
  </w:num>
  <w:num w:numId="70" w16cid:durableId="1529416699">
    <w:abstractNumId w:val="12"/>
  </w:num>
  <w:num w:numId="71" w16cid:durableId="700545229">
    <w:abstractNumId w:val="54"/>
  </w:num>
  <w:num w:numId="72" w16cid:durableId="1380394707">
    <w:abstractNumId w:val="26"/>
  </w:num>
  <w:num w:numId="73" w16cid:durableId="1920366621">
    <w:abstractNumId w:val="39"/>
  </w:num>
  <w:num w:numId="74" w16cid:durableId="1178419985">
    <w:abstractNumId w:val="1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52E2C6C-E043-4704-ADB6-3EC830053807}"/>
    <w:docVar w:name="dgnword-eventsink" w:val="20886080"/>
  </w:docVars>
  <w:rsids>
    <w:rsidRoot w:val="00DA6BC1"/>
    <w:rsid w:val="0000549A"/>
    <w:rsid w:val="0001756A"/>
    <w:rsid w:val="00024729"/>
    <w:rsid w:val="0003751A"/>
    <w:rsid w:val="00062B33"/>
    <w:rsid w:val="00064CC3"/>
    <w:rsid w:val="0006715E"/>
    <w:rsid w:val="00076BD6"/>
    <w:rsid w:val="00081896"/>
    <w:rsid w:val="00090959"/>
    <w:rsid w:val="000A588A"/>
    <w:rsid w:val="000A5F9A"/>
    <w:rsid w:val="000A74D3"/>
    <w:rsid w:val="000C03F7"/>
    <w:rsid w:val="000C53F2"/>
    <w:rsid w:val="000D1785"/>
    <w:rsid w:val="000D2B5A"/>
    <w:rsid w:val="000D6053"/>
    <w:rsid w:val="000D7A35"/>
    <w:rsid w:val="000E45A9"/>
    <w:rsid w:val="000F116E"/>
    <w:rsid w:val="001051FA"/>
    <w:rsid w:val="00111371"/>
    <w:rsid w:val="001164FA"/>
    <w:rsid w:val="00117036"/>
    <w:rsid w:val="001230DB"/>
    <w:rsid w:val="001232F1"/>
    <w:rsid w:val="00123EFD"/>
    <w:rsid w:val="001277A1"/>
    <w:rsid w:val="0013205C"/>
    <w:rsid w:val="00132B1E"/>
    <w:rsid w:val="001351AF"/>
    <w:rsid w:val="00142034"/>
    <w:rsid w:val="00143E61"/>
    <w:rsid w:val="00144026"/>
    <w:rsid w:val="0014427E"/>
    <w:rsid w:val="00156F07"/>
    <w:rsid w:val="001577A5"/>
    <w:rsid w:val="0016264C"/>
    <w:rsid w:val="00166C36"/>
    <w:rsid w:val="001672BD"/>
    <w:rsid w:val="00167B36"/>
    <w:rsid w:val="00172FE5"/>
    <w:rsid w:val="00176E3E"/>
    <w:rsid w:val="00180171"/>
    <w:rsid w:val="00182831"/>
    <w:rsid w:val="00187D32"/>
    <w:rsid w:val="00192262"/>
    <w:rsid w:val="00194BFF"/>
    <w:rsid w:val="001B0C75"/>
    <w:rsid w:val="001B4B27"/>
    <w:rsid w:val="001B7364"/>
    <w:rsid w:val="001B742E"/>
    <w:rsid w:val="001C24A2"/>
    <w:rsid w:val="001C7D7B"/>
    <w:rsid w:val="001D1C24"/>
    <w:rsid w:val="001E0744"/>
    <w:rsid w:val="001E3F07"/>
    <w:rsid w:val="001F47DA"/>
    <w:rsid w:val="001F5196"/>
    <w:rsid w:val="00217FD4"/>
    <w:rsid w:val="002208AD"/>
    <w:rsid w:val="002277E4"/>
    <w:rsid w:val="0023583A"/>
    <w:rsid w:val="0023649D"/>
    <w:rsid w:val="00245C6F"/>
    <w:rsid w:val="002678F3"/>
    <w:rsid w:val="00280081"/>
    <w:rsid w:val="00292EB3"/>
    <w:rsid w:val="002B1B2C"/>
    <w:rsid w:val="002B350E"/>
    <w:rsid w:val="002D0244"/>
    <w:rsid w:val="002D2A13"/>
    <w:rsid w:val="002D73B5"/>
    <w:rsid w:val="0031072D"/>
    <w:rsid w:val="00315396"/>
    <w:rsid w:val="00315974"/>
    <w:rsid w:val="00315E16"/>
    <w:rsid w:val="00320473"/>
    <w:rsid w:val="00322FB6"/>
    <w:rsid w:val="003324BF"/>
    <w:rsid w:val="00335004"/>
    <w:rsid w:val="00335054"/>
    <w:rsid w:val="00343906"/>
    <w:rsid w:val="00347F4C"/>
    <w:rsid w:val="00352AE1"/>
    <w:rsid w:val="0035554A"/>
    <w:rsid w:val="0036774B"/>
    <w:rsid w:val="00374475"/>
    <w:rsid w:val="00382D9E"/>
    <w:rsid w:val="003A06E8"/>
    <w:rsid w:val="003B113D"/>
    <w:rsid w:val="003B1E9A"/>
    <w:rsid w:val="003C0C8F"/>
    <w:rsid w:val="003F207A"/>
    <w:rsid w:val="004052C6"/>
    <w:rsid w:val="00406AC7"/>
    <w:rsid w:val="0040706E"/>
    <w:rsid w:val="00424F35"/>
    <w:rsid w:val="00433085"/>
    <w:rsid w:val="0045319A"/>
    <w:rsid w:val="00457E45"/>
    <w:rsid w:val="004635E0"/>
    <w:rsid w:val="0046549F"/>
    <w:rsid w:val="004969EF"/>
    <w:rsid w:val="00496AB3"/>
    <w:rsid w:val="00497081"/>
    <w:rsid w:val="00497706"/>
    <w:rsid w:val="004977FB"/>
    <w:rsid w:val="004A45F5"/>
    <w:rsid w:val="004A4AAC"/>
    <w:rsid w:val="004A5555"/>
    <w:rsid w:val="004B4E6D"/>
    <w:rsid w:val="004B66E0"/>
    <w:rsid w:val="004C4E88"/>
    <w:rsid w:val="004D5ED2"/>
    <w:rsid w:val="00521CA0"/>
    <w:rsid w:val="0052268E"/>
    <w:rsid w:val="00536706"/>
    <w:rsid w:val="00555559"/>
    <w:rsid w:val="00556ABA"/>
    <w:rsid w:val="00556EEB"/>
    <w:rsid w:val="0056219A"/>
    <w:rsid w:val="00576523"/>
    <w:rsid w:val="00576895"/>
    <w:rsid w:val="00581B01"/>
    <w:rsid w:val="0059011B"/>
    <w:rsid w:val="00596AA8"/>
    <w:rsid w:val="005A1B65"/>
    <w:rsid w:val="005B6AB0"/>
    <w:rsid w:val="005B79EE"/>
    <w:rsid w:val="005D6CDC"/>
    <w:rsid w:val="005E2180"/>
    <w:rsid w:val="005F552C"/>
    <w:rsid w:val="0060545C"/>
    <w:rsid w:val="00631C8B"/>
    <w:rsid w:val="006821A7"/>
    <w:rsid w:val="006939E7"/>
    <w:rsid w:val="006A13F9"/>
    <w:rsid w:val="006A4144"/>
    <w:rsid w:val="006F2491"/>
    <w:rsid w:val="00700269"/>
    <w:rsid w:val="007048EC"/>
    <w:rsid w:val="00717BE1"/>
    <w:rsid w:val="00720CB8"/>
    <w:rsid w:val="007341FF"/>
    <w:rsid w:val="00762053"/>
    <w:rsid w:val="00765E8C"/>
    <w:rsid w:val="007703EF"/>
    <w:rsid w:val="0077601D"/>
    <w:rsid w:val="00793023"/>
    <w:rsid w:val="00795595"/>
    <w:rsid w:val="007A14F0"/>
    <w:rsid w:val="007A3A15"/>
    <w:rsid w:val="007B2185"/>
    <w:rsid w:val="007C552E"/>
    <w:rsid w:val="007D1F6A"/>
    <w:rsid w:val="007E069F"/>
    <w:rsid w:val="007E3CFF"/>
    <w:rsid w:val="007E4765"/>
    <w:rsid w:val="007F7C94"/>
    <w:rsid w:val="008072FE"/>
    <w:rsid w:val="00820393"/>
    <w:rsid w:val="0082236F"/>
    <w:rsid w:val="00824B5A"/>
    <w:rsid w:val="00837A50"/>
    <w:rsid w:val="008422FE"/>
    <w:rsid w:val="00845E89"/>
    <w:rsid w:val="00854C67"/>
    <w:rsid w:val="0085506C"/>
    <w:rsid w:val="00862184"/>
    <w:rsid w:val="008835C5"/>
    <w:rsid w:val="008B1604"/>
    <w:rsid w:val="008B1822"/>
    <w:rsid w:val="008B4BCB"/>
    <w:rsid w:val="008B6857"/>
    <w:rsid w:val="008C151E"/>
    <w:rsid w:val="008D14C9"/>
    <w:rsid w:val="008E343F"/>
    <w:rsid w:val="008E7A70"/>
    <w:rsid w:val="0090202F"/>
    <w:rsid w:val="00925F40"/>
    <w:rsid w:val="00940EC0"/>
    <w:rsid w:val="00942B1D"/>
    <w:rsid w:val="0095311D"/>
    <w:rsid w:val="00957495"/>
    <w:rsid w:val="00957652"/>
    <w:rsid w:val="00974116"/>
    <w:rsid w:val="00975E7A"/>
    <w:rsid w:val="00976B7F"/>
    <w:rsid w:val="00977CDF"/>
    <w:rsid w:val="00981FE7"/>
    <w:rsid w:val="009C39CE"/>
    <w:rsid w:val="009E2FD3"/>
    <w:rsid w:val="009F5163"/>
    <w:rsid w:val="009F7B00"/>
    <w:rsid w:val="00A07F0B"/>
    <w:rsid w:val="00A10226"/>
    <w:rsid w:val="00A153D2"/>
    <w:rsid w:val="00A2768D"/>
    <w:rsid w:val="00A4255C"/>
    <w:rsid w:val="00A5465F"/>
    <w:rsid w:val="00A63572"/>
    <w:rsid w:val="00A66583"/>
    <w:rsid w:val="00A71CBE"/>
    <w:rsid w:val="00A81F2E"/>
    <w:rsid w:val="00A83970"/>
    <w:rsid w:val="00A83B77"/>
    <w:rsid w:val="00A8784C"/>
    <w:rsid w:val="00A95159"/>
    <w:rsid w:val="00A95276"/>
    <w:rsid w:val="00AA3042"/>
    <w:rsid w:val="00AC3B2F"/>
    <w:rsid w:val="00AD05E8"/>
    <w:rsid w:val="00AD3909"/>
    <w:rsid w:val="00AE1CB6"/>
    <w:rsid w:val="00AF1434"/>
    <w:rsid w:val="00AF1565"/>
    <w:rsid w:val="00AF58C2"/>
    <w:rsid w:val="00B07043"/>
    <w:rsid w:val="00B21DAB"/>
    <w:rsid w:val="00B548FB"/>
    <w:rsid w:val="00B57AE4"/>
    <w:rsid w:val="00B6082C"/>
    <w:rsid w:val="00B71840"/>
    <w:rsid w:val="00B80010"/>
    <w:rsid w:val="00B801A6"/>
    <w:rsid w:val="00B865F6"/>
    <w:rsid w:val="00BA0FA2"/>
    <w:rsid w:val="00BA636F"/>
    <w:rsid w:val="00BB441F"/>
    <w:rsid w:val="00BB4519"/>
    <w:rsid w:val="00BB6022"/>
    <w:rsid w:val="00BE242A"/>
    <w:rsid w:val="00BE71EA"/>
    <w:rsid w:val="00BF6EAD"/>
    <w:rsid w:val="00C065B7"/>
    <w:rsid w:val="00C15435"/>
    <w:rsid w:val="00C23DD1"/>
    <w:rsid w:val="00C257CE"/>
    <w:rsid w:val="00C27581"/>
    <w:rsid w:val="00C30C6B"/>
    <w:rsid w:val="00C43F62"/>
    <w:rsid w:val="00C47399"/>
    <w:rsid w:val="00C47A73"/>
    <w:rsid w:val="00C55279"/>
    <w:rsid w:val="00C57D44"/>
    <w:rsid w:val="00C63E07"/>
    <w:rsid w:val="00C63F2D"/>
    <w:rsid w:val="00C72BAC"/>
    <w:rsid w:val="00C82936"/>
    <w:rsid w:val="00C951C9"/>
    <w:rsid w:val="00CA1B8D"/>
    <w:rsid w:val="00CB07AA"/>
    <w:rsid w:val="00CB78CF"/>
    <w:rsid w:val="00CC4D6F"/>
    <w:rsid w:val="00CD4ABA"/>
    <w:rsid w:val="00CE3C90"/>
    <w:rsid w:val="00CE43AE"/>
    <w:rsid w:val="00CE7A3E"/>
    <w:rsid w:val="00CF55FF"/>
    <w:rsid w:val="00D03636"/>
    <w:rsid w:val="00D16DF4"/>
    <w:rsid w:val="00D22E22"/>
    <w:rsid w:val="00D24F54"/>
    <w:rsid w:val="00D41EB8"/>
    <w:rsid w:val="00D451EC"/>
    <w:rsid w:val="00D63607"/>
    <w:rsid w:val="00D6716C"/>
    <w:rsid w:val="00D7749C"/>
    <w:rsid w:val="00D86CFD"/>
    <w:rsid w:val="00D86E8E"/>
    <w:rsid w:val="00D94DA9"/>
    <w:rsid w:val="00D97DE7"/>
    <w:rsid w:val="00DA1AA1"/>
    <w:rsid w:val="00DA6BC1"/>
    <w:rsid w:val="00DA6F5D"/>
    <w:rsid w:val="00DB23D4"/>
    <w:rsid w:val="00DE0FEE"/>
    <w:rsid w:val="00DE6C42"/>
    <w:rsid w:val="00DF053B"/>
    <w:rsid w:val="00DF1404"/>
    <w:rsid w:val="00DF6DF9"/>
    <w:rsid w:val="00E02058"/>
    <w:rsid w:val="00E06687"/>
    <w:rsid w:val="00E07156"/>
    <w:rsid w:val="00E14C19"/>
    <w:rsid w:val="00E153E1"/>
    <w:rsid w:val="00E23DF0"/>
    <w:rsid w:val="00E246D3"/>
    <w:rsid w:val="00E278B4"/>
    <w:rsid w:val="00E30657"/>
    <w:rsid w:val="00E3367D"/>
    <w:rsid w:val="00E42E09"/>
    <w:rsid w:val="00E56DB9"/>
    <w:rsid w:val="00E71661"/>
    <w:rsid w:val="00E76A6D"/>
    <w:rsid w:val="00E83E91"/>
    <w:rsid w:val="00E91EC0"/>
    <w:rsid w:val="00E9489F"/>
    <w:rsid w:val="00EA10CC"/>
    <w:rsid w:val="00ED19ED"/>
    <w:rsid w:val="00EE353A"/>
    <w:rsid w:val="00EE3739"/>
    <w:rsid w:val="00EF02D2"/>
    <w:rsid w:val="00EF3F01"/>
    <w:rsid w:val="00F038B6"/>
    <w:rsid w:val="00F03B9D"/>
    <w:rsid w:val="00F1693D"/>
    <w:rsid w:val="00F20F01"/>
    <w:rsid w:val="00F23543"/>
    <w:rsid w:val="00F31883"/>
    <w:rsid w:val="00F414A9"/>
    <w:rsid w:val="00F453A4"/>
    <w:rsid w:val="00F70F5F"/>
    <w:rsid w:val="00F909B6"/>
    <w:rsid w:val="00FA5317"/>
    <w:rsid w:val="00FB01B7"/>
    <w:rsid w:val="00FB0BA1"/>
    <w:rsid w:val="00FB5921"/>
    <w:rsid w:val="00FB6A8F"/>
    <w:rsid w:val="00FC0455"/>
    <w:rsid w:val="00FC6CC7"/>
    <w:rsid w:val="00FD5A9A"/>
    <w:rsid w:val="00FE0E0F"/>
    <w:rsid w:val="00FE18C2"/>
    <w:rsid w:val="00FE6F64"/>
    <w:rsid w:val="00FF31C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3E1540"/>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2B1B2C"/>
    <w:pPr>
      <w:spacing w:after="120"/>
    </w:pPr>
    <w:rPr>
      <w:rFonts w:ascii="Frutiger Next Pro Condensed" w:hAnsi="Frutiger Next Pro Condensed"/>
      <w:sz w:val="24"/>
      <w:szCs w:val="24"/>
    </w:rPr>
  </w:style>
  <w:style w:type="paragraph" w:styleId="Heading1">
    <w:name w:val="heading 1"/>
    <w:basedOn w:val="Normal"/>
    <w:next w:val="Normal"/>
    <w:qFormat/>
    <w:rsid w:val="00DA6BC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A6BC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47E0D"/>
    <w:pPr>
      <w:keepNext/>
      <w:spacing w:before="12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31072D"/>
    <w:pPr>
      <w:keepNext/>
      <w:keepLines/>
      <w:spacing w:before="40" w:after="0"/>
      <w:outlineLvl w:val="3"/>
    </w:pPr>
    <w:rPr>
      <w:rFonts w:asciiTheme="majorHAnsi" w:eastAsiaTheme="majorEastAsia" w:hAnsiTheme="majorHAnsi" w:cstheme="majorBidi"/>
      <w:i/>
      <w:iCs/>
      <w:color w:val="365F91" w:themeColor="accent1" w:themeShade="BF"/>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DA6BC1"/>
    <w:pPr>
      <w:shd w:val="clear" w:color="auto" w:fill="000080"/>
    </w:pPr>
    <w:rPr>
      <w:rFonts w:ascii="Tahoma" w:hAnsi="Tahoma" w:cs="Tahoma"/>
      <w:sz w:val="20"/>
      <w:szCs w:val="20"/>
    </w:rPr>
  </w:style>
  <w:style w:type="paragraph" w:styleId="Header">
    <w:name w:val="header"/>
    <w:basedOn w:val="Normal"/>
    <w:rsid w:val="001024F6"/>
    <w:pPr>
      <w:tabs>
        <w:tab w:val="center" w:pos="4320"/>
        <w:tab w:val="right" w:pos="8640"/>
      </w:tabs>
    </w:pPr>
  </w:style>
  <w:style w:type="paragraph" w:styleId="Footer">
    <w:name w:val="footer"/>
    <w:basedOn w:val="Normal"/>
    <w:link w:val="FooterChar"/>
    <w:rsid w:val="001024F6"/>
    <w:pPr>
      <w:tabs>
        <w:tab w:val="center" w:pos="4320"/>
        <w:tab w:val="right" w:pos="8640"/>
      </w:tabs>
    </w:pPr>
  </w:style>
  <w:style w:type="table" w:styleId="TableGrid">
    <w:name w:val="Table Grid"/>
    <w:basedOn w:val="TableNormal"/>
    <w:uiPriority w:val="39"/>
    <w:rsid w:val="001024F6"/>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A752F"/>
    <w:rPr>
      <w:color w:val="0000FF"/>
      <w:u w:val="single"/>
    </w:rPr>
  </w:style>
  <w:style w:type="character" w:styleId="Emphasis">
    <w:name w:val="Emphasis"/>
    <w:basedOn w:val="DefaultParagraphFont"/>
    <w:uiPriority w:val="20"/>
    <w:qFormat/>
    <w:rsid w:val="004237ED"/>
    <w:rPr>
      <w:i/>
      <w:iCs/>
    </w:rPr>
  </w:style>
  <w:style w:type="paragraph" w:styleId="BalloonText">
    <w:name w:val="Balloon Text"/>
    <w:basedOn w:val="Normal"/>
    <w:semiHidden/>
    <w:rsid w:val="00DC77E1"/>
    <w:rPr>
      <w:rFonts w:ascii="Tahoma" w:hAnsi="Tahoma" w:cs="Tahoma"/>
      <w:sz w:val="16"/>
      <w:szCs w:val="16"/>
    </w:rPr>
  </w:style>
  <w:style w:type="numbering" w:styleId="1ai">
    <w:name w:val="Outline List 1"/>
    <w:basedOn w:val="NoList"/>
    <w:rsid w:val="009D30D4"/>
    <w:pPr>
      <w:numPr>
        <w:numId w:val="12"/>
      </w:numPr>
    </w:pPr>
  </w:style>
  <w:style w:type="numbering" w:customStyle="1" w:styleId="Style1">
    <w:name w:val="Style1"/>
    <w:rsid w:val="009D30D4"/>
    <w:pPr>
      <w:numPr>
        <w:numId w:val="13"/>
      </w:numPr>
    </w:pPr>
  </w:style>
  <w:style w:type="character" w:customStyle="1" w:styleId="Heading3Char">
    <w:name w:val="Heading 3 Char"/>
    <w:basedOn w:val="DefaultParagraphFont"/>
    <w:link w:val="Heading3"/>
    <w:rsid w:val="00FC05F4"/>
    <w:rPr>
      <w:rFonts w:ascii="Arial" w:hAnsi="Arial" w:cs="Arial"/>
      <w:b/>
      <w:bCs/>
      <w:sz w:val="26"/>
      <w:szCs w:val="26"/>
      <w:lang w:val="en-AU" w:eastAsia="en-US" w:bidi="ar-SA"/>
    </w:rPr>
  </w:style>
  <w:style w:type="character" w:customStyle="1" w:styleId="Heading2Char">
    <w:name w:val="Heading 2 Char"/>
    <w:basedOn w:val="DefaultParagraphFont"/>
    <w:link w:val="Heading2"/>
    <w:rsid w:val="00FC05F4"/>
    <w:rPr>
      <w:rFonts w:ascii="Arial" w:hAnsi="Arial" w:cs="Arial"/>
      <w:b/>
      <w:bCs/>
      <w:i/>
      <w:iCs/>
      <w:sz w:val="28"/>
      <w:szCs w:val="28"/>
      <w:lang w:val="en-AU" w:eastAsia="en-US" w:bidi="ar-SA"/>
    </w:rPr>
  </w:style>
  <w:style w:type="paragraph" w:styleId="TOC1">
    <w:name w:val="toc 1"/>
    <w:basedOn w:val="Normal"/>
    <w:next w:val="Normal"/>
    <w:autoRedefine/>
    <w:uiPriority w:val="39"/>
    <w:rsid w:val="00C55279"/>
    <w:pPr>
      <w:tabs>
        <w:tab w:val="right" w:pos="8290"/>
      </w:tabs>
      <w:spacing w:before="120" w:after="0"/>
    </w:pPr>
    <w:rPr>
      <w:b/>
      <w:bCs/>
      <w:noProof/>
      <w:color w:val="595959" w:themeColor="text1" w:themeTint="A6"/>
      <w:sz w:val="22"/>
      <w:szCs w:val="22"/>
    </w:rPr>
  </w:style>
  <w:style w:type="paragraph" w:styleId="NormalWeb">
    <w:name w:val="Normal (Web)"/>
    <w:basedOn w:val="Normal"/>
    <w:uiPriority w:val="99"/>
    <w:rsid w:val="002C27B8"/>
    <w:pPr>
      <w:spacing w:before="100" w:beforeAutospacing="1" w:after="100" w:afterAutospacing="1"/>
    </w:pPr>
    <w:rPr>
      <w:lang w:val="en-US"/>
    </w:rPr>
  </w:style>
  <w:style w:type="character" w:customStyle="1" w:styleId="editsection">
    <w:name w:val="editsection"/>
    <w:basedOn w:val="DefaultParagraphFont"/>
    <w:rsid w:val="002C27B8"/>
  </w:style>
  <w:style w:type="character" w:customStyle="1" w:styleId="mw-headline">
    <w:name w:val="mw-headline"/>
    <w:basedOn w:val="DefaultParagraphFont"/>
    <w:rsid w:val="002C27B8"/>
  </w:style>
  <w:style w:type="character" w:customStyle="1" w:styleId="FooterChar">
    <w:name w:val="Footer Char"/>
    <w:basedOn w:val="DefaultParagraphFont"/>
    <w:link w:val="Footer"/>
    <w:rsid w:val="002D2A13"/>
    <w:rPr>
      <w:sz w:val="24"/>
      <w:szCs w:val="24"/>
      <w:lang w:val="en-AU" w:eastAsia="en-US" w:bidi="ar-SA"/>
    </w:rPr>
  </w:style>
  <w:style w:type="character" w:styleId="PageNumber">
    <w:name w:val="page number"/>
    <w:basedOn w:val="DefaultParagraphFont"/>
    <w:rsid w:val="002D2A13"/>
  </w:style>
  <w:style w:type="paragraph" w:styleId="ListParagraph">
    <w:name w:val="List Paragraph"/>
    <w:aliases w:val="Body Bullets,NFP GP Bulleted List,List Paragraph1,Recommendation"/>
    <w:basedOn w:val="Normal"/>
    <w:link w:val="ListParagraphChar"/>
    <w:uiPriority w:val="34"/>
    <w:qFormat/>
    <w:rsid w:val="00C23DD1"/>
    <w:pPr>
      <w:ind w:left="720"/>
      <w:contextualSpacing/>
    </w:pPr>
  </w:style>
  <w:style w:type="paragraph" w:styleId="Title">
    <w:name w:val="Title"/>
    <w:basedOn w:val="Normal"/>
    <w:next w:val="Normal"/>
    <w:link w:val="TitleChar"/>
    <w:qFormat/>
    <w:rsid w:val="00D451E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451E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rsid w:val="00B57AE4"/>
    <w:pPr>
      <w:tabs>
        <w:tab w:val="right" w:pos="8290"/>
      </w:tabs>
      <w:spacing w:after="0"/>
      <w:ind w:left="240"/>
    </w:pPr>
    <w:rPr>
      <w:i/>
      <w:iCs/>
      <w:noProof/>
      <w:color w:val="595959" w:themeColor="text1" w:themeTint="A6"/>
      <w:sz w:val="22"/>
      <w:szCs w:val="22"/>
    </w:rPr>
  </w:style>
  <w:style w:type="paragraph" w:styleId="TOC3">
    <w:name w:val="toc 3"/>
    <w:basedOn w:val="Normal"/>
    <w:next w:val="Normal"/>
    <w:autoRedefine/>
    <w:unhideWhenUsed/>
    <w:rsid w:val="000F116E"/>
    <w:pPr>
      <w:spacing w:after="0"/>
      <w:ind w:left="480"/>
    </w:pPr>
    <w:rPr>
      <w:rFonts w:asciiTheme="minorHAnsi" w:hAnsiTheme="minorHAnsi"/>
      <w:sz w:val="22"/>
      <w:szCs w:val="22"/>
    </w:rPr>
  </w:style>
  <w:style w:type="paragraph" w:styleId="TOC4">
    <w:name w:val="toc 4"/>
    <w:basedOn w:val="Normal"/>
    <w:next w:val="Normal"/>
    <w:autoRedefine/>
    <w:unhideWhenUsed/>
    <w:rsid w:val="000F116E"/>
    <w:pPr>
      <w:spacing w:after="0"/>
      <w:ind w:left="720"/>
    </w:pPr>
    <w:rPr>
      <w:rFonts w:asciiTheme="minorHAnsi" w:hAnsiTheme="minorHAnsi"/>
      <w:sz w:val="20"/>
      <w:szCs w:val="20"/>
    </w:rPr>
  </w:style>
  <w:style w:type="paragraph" w:styleId="TOC5">
    <w:name w:val="toc 5"/>
    <w:basedOn w:val="Normal"/>
    <w:next w:val="Normal"/>
    <w:autoRedefine/>
    <w:unhideWhenUsed/>
    <w:rsid w:val="000F116E"/>
    <w:pPr>
      <w:spacing w:after="0"/>
      <w:ind w:left="960"/>
    </w:pPr>
    <w:rPr>
      <w:rFonts w:asciiTheme="minorHAnsi" w:hAnsiTheme="minorHAnsi"/>
      <w:sz w:val="20"/>
      <w:szCs w:val="20"/>
    </w:rPr>
  </w:style>
  <w:style w:type="paragraph" w:styleId="TOC6">
    <w:name w:val="toc 6"/>
    <w:basedOn w:val="Normal"/>
    <w:next w:val="Normal"/>
    <w:autoRedefine/>
    <w:unhideWhenUsed/>
    <w:rsid w:val="000F116E"/>
    <w:pPr>
      <w:spacing w:after="0"/>
      <w:ind w:left="1200"/>
    </w:pPr>
    <w:rPr>
      <w:rFonts w:asciiTheme="minorHAnsi" w:hAnsiTheme="minorHAnsi"/>
      <w:sz w:val="20"/>
      <w:szCs w:val="20"/>
    </w:rPr>
  </w:style>
  <w:style w:type="paragraph" w:styleId="TOC7">
    <w:name w:val="toc 7"/>
    <w:basedOn w:val="Normal"/>
    <w:next w:val="Normal"/>
    <w:autoRedefine/>
    <w:unhideWhenUsed/>
    <w:rsid w:val="000F116E"/>
    <w:pPr>
      <w:spacing w:after="0"/>
      <w:ind w:left="1440"/>
    </w:pPr>
    <w:rPr>
      <w:rFonts w:asciiTheme="minorHAnsi" w:hAnsiTheme="minorHAnsi"/>
      <w:sz w:val="20"/>
      <w:szCs w:val="20"/>
    </w:rPr>
  </w:style>
  <w:style w:type="paragraph" w:styleId="TOC8">
    <w:name w:val="toc 8"/>
    <w:basedOn w:val="Normal"/>
    <w:next w:val="Normal"/>
    <w:autoRedefine/>
    <w:unhideWhenUsed/>
    <w:rsid w:val="000F116E"/>
    <w:pPr>
      <w:spacing w:after="0"/>
      <w:ind w:left="1680"/>
    </w:pPr>
    <w:rPr>
      <w:rFonts w:asciiTheme="minorHAnsi" w:hAnsiTheme="minorHAnsi"/>
      <w:sz w:val="20"/>
      <w:szCs w:val="20"/>
    </w:rPr>
  </w:style>
  <w:style w:type="paragraph" w:styleId="TOC9">
    <w:name w:val="toc 9"/>
    <w:basedOn w:val="Normal"/>
    <w:next w:val="Normal"/>
    <w:autoRedefine/>
    <w:unhideWhenUsed/>
    <w:rsid w:val="000F116E"/>
    <w:pPr>
      <w:spacing w:after="0"/>
      <w:ind w:left="1920"/>
    </w:pPr>
    <w:rPr>
      <w:rFonts w:asciiTheme="minorHAnsi" w:hAnsiTheme="minorHAnsi"/>
      <w:sz w:val="20"/>
      <w:szCs w:val="20"/>
    </w:rPr>
  </w:style>
  <w:style w:type="character" w:customStyle="1" w:styleId="ListParagraphChar">
    <w:name w:val="List Paragraph Char"/>
    <w:aliases w:val="Body Bullets Char,NFP GP Bulleted List Char,List Paragraph1 Char,Recommendation Char"/>
    <w:basedOn w:val="DefaultParagraphFont"/>
    <w:link w:val="ListParagraph"/>
    <w:uiPriority w:val="34"/>
    <w:rsid w:val="00F20F01"/>
    <w:rPr>
      <w:sz w:val="24"/>
      <w:szCs w:val="24"/>
    </w:rPr>
  </w:style>
  <w:style w:type="character" w:styleId="Strong">
    <w:name w:val="Strong"/>
    <w:aliases w:val="Sub Headings"/>
    <w:basedOn w:val="DefaultParagraphFont"/>
    <w:qFormat/>
    <w:rsid w:val="000C53F2"/>
    <w:rPr>
      <w:rFonts w:ascii="Frutiger Next Pro Condensed" w:hAnsi="Frutiger Next Pro Condensed"/>
      <w:b/>
      <w:bCs/>
      <w:color w:val="404040" w:themeColor="text1" w:themeTint="BF"/>
      <w:sz w:val="22"/>
    </w:rPr>
  </w:style>
  <w:style w:type="paragraph" w:styleId="Quote">
    <w:name w:val="Quote"/>
    <w:basedOn w:val="Normal"/>
    <w:next w:val="Normal"/>
    <w:link w:val="QuoteChar"/>
    <w:uiPriority w:val="29"/>
    <w:qFormat/>
    <w:rsid w:val="000C53F2"/>
    <w:pPr>
      <w:spacing w:before="200" w:after="160"/>
      <w:ind w:left="864" w:right="864"/>
    </w:pPr>
    <w:rPr>
      <w:rFonts w:cs="Arial"/>
      <w:i/>
      <w:iCs/>
      <w:color w:val="404040" w:themeColor="text1" w:themeTint="BF"/>
      <w:sz w:val="22"/>
      <w:szCs w:val="20"/>
    </w:rPr>
  </w:style>
  <w:style w:type="character" w:customStyle="1" w:styleId="QuoteChar">
    <w:name w:val="Quote Char"/>
    <w:basedOn w:val="DefaultParagraphFont"/>
    <w:link w:val="Quote"/>
    <w:uiPriority w:val="29"/>
    <w:rsid w:val="000C53F2"/>
    <w:rPr>
      <w:rFonts w:ascii="Frutiger Next Pro Condensed" w:hAnsi="Frutiger Next Pro Condensed" w:cs="Arial"/>
      <w:i/>
      <w:iCs/>
      <w:color w:val="404040" w:themeColor="text1" w:themeTint="BF"/>
      <w:sz w:val="22"/>
    </w:rPr>
  </w:style>
  <w:style w:type="character" w:customStyle="1" w:styleId="Heading4Char">
    <w:name w:val="Heading 4 Char"/>
    <w:basedOn w:val="DefaultParagraphFont"/>
    <w:link w:val="Heading4"/>
    <w:semiHidden/>
    <w:rsid w:val="0031072D"/>
    <w:rPr>
      <w:rFonts w:asciiTheme="majorHAnsi" w:eastAsiaTheme="majorEastAsia" w:hAnsiTheme="majorHAnsi" w:cstheme="majorBidi"/>
      <w:i/>
      <w:iCs/>
      <w:color w:val="365F91" w:themeColor="accent1" w:themeShade="BF"/>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872091">
      <w:bodyDiv w:val="1"/>
      <w:marLeft w:val="0"/>
      <w:marRight w:val="0"/>
      <w:marTop w:val="0"/>
      <w:marBottom w:val="0"/>
      <w:divBdr>
        <w:top w:val="none" w:sz="0" w:space="0" w:color="auto"/>
        <w:left w:val="none" w:sz="0" w:space="0" w:color="auto"/>
        <w:bottom w:val="none" w:sz="0" w:space="0" w:color="auto"/>
        <w:right w:val="none" w:sz="0" w:space="0" w:color="auto"/>
      </w:divBdr>
    </w:div>
    <w:div w:id="343629431">
      <w:bodyDiv w:val="1"/>
      <w:marLeft w:val="0"/>
      <w:marRight w:val="0"/>
      <w:marTop w:val="0"/>
      <w:marBottom w:val="0"/>
      <w:divBdr>
        <w:top w:val="none" w:sz="0" w:space="0" w:color="auto"/>
        <w:left w:val="none" w:sz="0" w:space="0" w:color="auto"/>
        <w:bottom w:val="none" w:sz="0" w:space="0" w:color="auto"/>
        <w:right w:val="none" w:sz="0" w:space="0" w:color="auto"/>
      </w:divBdr>
      <w:divsChild>
        <w:div w:id="537619494">
          <w:marLeft w:val="0"/>
          <w:marRight w:val="0"/>
          <w:marTop w:val="0"/>
          <w:marBottom w:val="0"/>
          <w:divBdr>
            <w:top w:val="none" w:sz="0" w:space="0" w:color="auto"/>
            <w:left w:val="none" w:sz="0" w:space="0" w:color="auto"/>
            <w:bottom w:val="none" w:sz="0" w:space="0" w:color="auto"/>
            <w:right w:val="none" w:sz="0" w:space="0" w:color="auto"/>
          </w:divBdr>
          <w:divsChild>
            <w:div w:id="372197005">
              <w:marLeft w:val="0"/>
              <w:marRight w:val="0"/>
              <w:marTop w:val="0"/>
              <w:marBottom w:val="0"/>
              <w:divBdr>
                <w:top w:val="none" w:sz="0" w:space="0" w:color="auto"/>
                <w:left w:val="none" w:sz="0" w:space="0" w:color="auto"/>
                <w:bottom w:val="none" w:sz="0" w:space="0" w:color="auto"/>
                <w:right w:val="none" w:sz="0" w:space="0" w:color="auto"/>
              </w:divBdr>
            </w:div>
            <w:div w:id="753818438">
              <w:marLeft w:val="0"/>
              <w:marRight w:val="0"/>
              <w:marTop w:val="0"/>
              <w:marBottom w:val="0"/>
              <w:divBdr>
                <w:top w:val="none" w:sz="0" w:space="0" w:color="auto"/>
                <w:left w:val="none" w:sz="0" w:space="0" w:color="auto"/>
                <w:bottom w:val="none" w:sz="0" w:space="0" w:color="auto"/>
                <w:right w:val="none" w:sz="0" w:space="0" w:color="auto"/>
              </w:divBdr>
            </w:div>
            <w:div w:id="840588585">
              <w:marLeft w:val="0"/>
              <w:marRight w:val="0"/>
              <w:marTop w:val="0"/>
              <w:marBottom w:val="0"/>
              <w:divBdr>
                <w:top w:val="none" w:sz="0" w:space="0" w:color="auto"/>
                <w:left w:val="none" w:sz="0" w:space="0" w:color="auto"/>
                <w:bottom w:val="none" w:sz="0" w:space="0" w:color="auto"/>
                <w:right w:val="none" w:sz="0" w:space="0" w:color="auto"/>
              </w:divBdr>
            </w:div>
            <w:div w:id="17055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1382">
      <w:bodyDiv w:val="1"/>
      <w:marLeft w:val="0"/>
      <w:marRight w:val="0"/>
      <w:marTop w:val="0"/>
      <w:marBottom w:val="0"/>
      <w:divBdr>
        <w:top w:val="none" w:sz="0" w:space="0" w:color="auto"/>
        <w:left w:val="none" w:sz="0" w:space="0" w:color="auto"/>
        <w:bottom w:val="none" w:sz="0" w:space="0" w:color="auto"/>
        <w:right w:val="none" w:sz="0" w:space="0" w:color="auto"/>
      </w:divBdr>
      <w:divsChild>
        <w:div w:id="1511292511">
          <w:marLeft w:val="0"/>
          <w:marRight w:val="0"/>
          <w:marTop w:val="0"/>
          <w:marBottom w:val="0"/>
          <w:divBdr>
            <w:top w:val="none" w:sz="0" w:space="0" w:color="auto"/>
            <w:left w:val="none" w:sz="0" w:space="0" w:color="auto"/>
            <w:bottom w:val="none" w:sz="0" w:space="0" w:color="auto"/>
            <w:right w:val="none" w:sz="0" w:space="0" w:color="auto"/>
          </w:divBdr>
          <w:divsChild>
            <w:div w:id="24718492">
              <w:marLeft w:val="0"/>
              <w:marRight w:val="0"/>
              <w:marTop w:val="0"/>
              <w:marBottom w:val="0"/>
              <w:divBdr>
                <w:top w:val="none" w:sz="0" w:space="0" w:color="auto"/>
                <w:left w:val="none" w:sz="0" w:space="0" w:color="auto"/>
                <w:bottom w:val="none" w:sz="0" w:space="0" w:color="auto"/>
                <w:right w:val="none" w:sz="0" w:space="0" w:color="auto"/>
              </w:divBdr>
            </w:div>
            <w:div w:id="372272170">
              <w:marLeft w:val="0"/>
              <w:marRight w:val="0"/>
              <w:marTop w:val="0"/>
              <w:marBottom w:val="0"/>
              <w:divBdr>
                <w:top w:val="none" w:sz="0" w:space="0" w:color="auto"/>
                <w:left w:val="none" w:sz="0" w:space="0" w:color="auto"/>
                <w:bottom w:val="none" w:sz="0" w:space="0" w:color="auto"/>
                <w:right w:val="none" w:sz="0" w:space="0" w:color="auto"/>
              </w:divBdr>
            </w:div>
            <w:div w:id="812019183">
              <w:marLeft w:val="0"/>
              <w:marRight w:val="0"/>
              <w:marTop w:val="0"/>
              <w:marBottom w:val="0"/>
              <w:divBdr>
                <w:top w:val="none" w:sz="0" w:space="0" w:color="auto"/>
                <w:left w:val="none" w:sz="0" w:space="0" w:color="auto"/>
                <w:bottom w:val="none" w:sz="0" w:space="0" w:color="auto"/>
                <w:right w:val="none" w:sz="0" w:space="0" w:color="auto"/>
              </w:divBdr>
            </w:div>
            <w:div w:id="1670057580">
              <w:marLeft w:val="0"/>
              <w:marRight w:val="0"/>
              <w:marTop w:val="0"/>
              <w:marBottom w:val="0"/>
              <w:divBdr>
                <w:top w:val="none" w:sz="0" w:space="0" w:color="auto"/>
                <w:left w:val="none" w:sz="0" w:space="0" w:color="auto"/>
                <w:bottom w:val="none" w:sz="0" w:space="0" w:color="auto"/>
                <w:right w:val="none" w:sz="0" w:space="0" w:color="auto"/>
              </w:divBdr>
            </w:div>
            <w:div w:id="1777292676">
              <w:marLeft w:val="0"/>
              <w:marRight w:val="0"/>
              <w:marTop w:val="0"/>
              <w:marBottom w:val="0"/>
              <w:divBdr>
                <w:top w:val="none" w:sz="0" w:space="0" w:color="auto"/>
                <w:left w:val="none" w:sz="0" w:space="0" w:color="auto"/>
                <w:bottom w:val="none" w:sz="0" w:space="0" w:color="auto"/>
                <w:right w:val="none" w:sz="0" w:space="0" w:color="auto"/>
              </w:divBdr>
            </w:div>
            <w:div w:id="184347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3953">
      <w:bodyDiv w:val="1"/>
      <w:marLeft w:val="0"/>
      <w:marRight w:val="0"/>
      <w:marTop w:val="0"/>
      <w:marBottom w:val="0"/>
      <w:divBdr>
        <w:top w:val="none" w:sz="0" w:space="0" w:color="auto"/>
        <w:left w:val="none" w:sz="0" w:space="0" w:color="auto"/>
        <w:bottom w:val="none" w:sz="0" w:space="0" w:color="auto"/>
        <w:right w:val="none" w:sz="0" w:space="0" w:color="auto"/>
      </w:divBdr>
    </w:div>
    <w:div w:id="1088232595">
      <w:bodyDiv w:val="1"/>
      <w:marLeft w:val="0"/>
      <w:marRight w:val="0"/>
      <w:marTop w:val="0"/>
      <w:marBottom w:val="0"/>
      <w:divBdr>
        <w:top w:val="none" w:sz="0" w:space="0" w:color="auto"/>
        <w:left w:val="none" w:sz="0" w:space="0" w:color="auto"/>
        <w:bottom w:val="none" w:sz="0" w:space="0" w:color="auto"/>
        <w:right w:val="none" w:sz="0" w:space="0" w:color="auto"/>
      </w:divBdr>
      <w:divsChild>
        <w:div w:id="227814274">
          <w:marLeft w:val="0"/>
          <w:marRight w:val="0"/>
          <w:marTop w:val="0"/>
          <w:marBottom w:val="0"/>
          <w:divBdr>
            <w:top w:val="none" w:sz="0" w:space="0" w:color="auto"/>
            <w:left w:val="none" w:sz="0" w:space="0" w:color="auto"/>
            <w:bottom w:val="none" w:sz="0" w:space="0" w:color="auto"/>
            <w:right w:val="none" w:sz="0" w:space="0" w:color="auto"/>
          </w:divBdr>
          <w:divsChild>
            <w:div w:id="595792338">
              <w:marLeft w:val="0"/>
              <w:marRight w:val="0"/>
              <w:marTop w:val="0"/>
              <w:marBottom w:val="0"/>
              <w:divBdr>
                <w:top w:val="none" w:sz="0" w:space="0" w:color="auto"/>
                <w:left w:val="none" w:sz="0" w:space="0" w:color="auto"/>
                <w:bottom w:val="none" w:sz="0" w:space="0" w:color="auto"/>
                <w:right w:val="none" w:sz="0" w:space="0" w:color="auto"/>
              </w:divBdr>
            </w:div>
            <w:div w:id="755250803">
              <w:marLeft w:val="0"/>
              <w:marRight w:val="0"/>
              <w:marTop w:val="0"/>
              <w:marBottom w:val="0"/>
              <w:divBdr>
                <w:top w:val="none" w:sz="0" w:space="0" w:color="auto"/>
                <w:left w:val="none" w:sz="0" w:space="0" w:color="auto"/>
                <w:bottom w:val="none" w:sz="0" w:space="0" w:color="auto"/>
                <w:right w:val="none" w:sz="0" w:space="0" w:color="auto"/>
              </w:divBdr>
            </w:div>
            <w:div w:id="1222715939">
              <w:marLeft w:val="0"/>
              <w:marRight w:val="0"/>
              <w:marTop w:val="0"/>
              <w:marBottom w:val="0"/>
              <w:divBdr>
                <w:top w:val="none" w:sz="0" w:space="0" w:color="auto"/>
                <w:left w:val="none" w:sz="0" w:space="0" w:color="auto"/>
                <w:bottom w:val="none" w:sz="0" w:space="0" w:color="auto"/>
                <w:right w:val="none" w:sz="0" w:space="0" w:color="auto"/>
              </w:divBdr>
            </w:div>
            <w:div w:id="1829318927">
              <w:marLeft w:val="0"/>
              <w:marRight w:val="0"/>
              <w:marTop w:val="0"/>
              <w:marBottom w:val="0"/>
              <w:divBdr>
                <w:top w:val="none" w:sz="0" w:space="0" w:color="auto"/>
                <w:left w:val="none" w:sz="0" w:space="0" w:color="auto"/>
                <w:bottom w:val="none" w:sz="0" w:space="0" w:color="auto"/>
                <w:right w:val="none" w:sz="0" w:space="0" w:color="auto"/>
              </w:divBdr>
            </w:div>
            <w:div w:id="19725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77819">
      <w:bodyDiv w:val="1"/>
      <w:marLeft w:val="0"/>
      <w:marRight w:val="0"/>
      <w:marTop w:val="0"/>
      <w:marBottom w:val="0"/>
      <w:divBdr>
        <w:top w:val="none" w:sz="0" w:space="0" w:color="auto"/>
        <w:left w:val="none" w:sz="0" w:space="0" w:color="auto"/>
        <w:bottom w:val="none" w:sz="0" w:space="0" w:color="auto"/>
        <w:right w:val="none" w:sz="0" w:space="0" w:color="auto"/>
      </w:divBdr>
    </w:div>
    <w:div w:id="1805730115">
      <w:bodyDiv w:val="1"/>
      <w:marLeft w:val="0"/>
      <w:marRight w:val="0"/>
      <w:marTop w:val="0"/>
      <w:marBottom w:val="0"/>
      <w:divBdr>
        <w:top w:val="none" w:sz="0" w:space="0" w:color="auto"/>
        <w:left w:val="none" w:sz="0" w:space="0" w:color="auto"/>
        <w:bottom w:val="none" w:sz="0" w:space="0" w:color="auto"/>
        <w:right w:val="none" w:sz="0" w:space="0" w:color="auto"/>
      </w:divBdr>
      <w:divsChild>
        <w:div w:id="592904315">
          <w:marLeft w:val="0"/>
          <w:marRight w:val="0"/>
          <w:marTop w:val="0"/>
          <w:marBottom w:val="0"/>
          <w:divBdr>
            <w:top w:val="none" w:sz="0" w:space="0" w:color="auto"/>
            <w:left w:val="none" w:sz="0" w:space="0" w:color="auto"/>
            <w:bottom w:val="none" w:sz="0" w:space="0" w:color="auto"/>
            <w:right w:val="none" w:sz="0" w:space="0" w:color="auto"/>
          </w:divBdr>
          <w:divsChild>
            <w:div w:id="236482038">
              <w:marLeft w:val="0"/>
              <w:marRight w:val="0"/>
              <w:marTop w:val="0"/>
              <w:marBottom w:val="0"/>
              <w:divBdr>
                <w:top w:val="none" w:sz="0" w:space="0" w:color="auto"/>
                <w:left w:val="none" w:sz="0" w:space="0" w:color="auto"/>
                <w:bottom w:val="none" w:sz="0" w:space="0" w:color="auto"/>
                <w:right w:val="none" w:sz="0" w:space="0" w:color="auto"/>
              </w:divBdr>
            </w:div>
            <w:div w:id="847056969">
              <w:marLeft w:val="0"/>
              <w:marRight w:val="0"/>
              <w:marTop w:val="0"/>
              <w:marBottom w:val="0"/>
              <w:divBdr>
                <w:top w:val="none" w:sz="0" w:space="0" w:color="auto"/>
                <w:left w:val="none" w:sz="0" w:space="0" w:color="auto"/>
                <w:bottom w:val="none" w:sz="0" w:space="0" w:color="auto"/>
                <w:right w:val="none" w:sz="0" w:space="0" w:color="auto"/>
              </w:divBdr>
            </w:div>
            <w:div w:id="872108884">
              <w:marLeft w:val="0"/>
              <w:marRight w:val="0"/>
              <w:marTop w:val="0"/>
              <w:marBottom w:val="0"/>
              <w:divBdr>
                <w:top w:val="none" w:sz="0" w:space="0" w:color="auto"/>
                <w:left w:val="none" w:sz="0" w:space="0" w:color="auto"/>
                <w:bottom w:val="none" w:sz="0" w:space="0" w:color="auto"/>
                <w:right w:val="none" w:sz="0" w:space="0" w:color="auto"/>
              </w:divBdr>
            </w:div>
            <w:div w:id="939945258">
              <w:marLeft w:val="0"/>
              <w:marRight w:val="0"/>
              <w:marTop w:val="0"/>
              <w:marBottom w:val="0"/>
              <w:divBdr>
                <w:top w:val="none" w:sz="0" w:space="0" w:color="auto"/>
                <w:left w:val="none" w:sz="0" w:space="0" w:color="auto"/>
                <w:bottom w:val="none" w:sz="0" w:space="0" w:color="auto"/>
                <w:right w:val="none" w:sz="0" w:space="0" w:color="auto"/>
              </w:divBdr>
            </w:div>
            <w:div w:id="13625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9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ipaa.org.au/membership/" TargetMode="External"/><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footer" Target="footer4.xml"/><Relationship Id="rId21" Type="http://schemas.openxmlformats.org/officeDocument/2006/relationships/footer" Target="footer2.xml"/><Relationship Id="rId34" Type="http://schemas.openxmlformats.org/officeDocument/2006/relationships/image" Target="media/image14.emf"/><Relationship Id="rId42" Type="http://schemas.openxmlformats.org/officeDocument/2006/relationships/diagramData" Target="diagrams/data1.xml"/><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18.emf"/><Relationship Id="rId45" Type="http://schemas.openxmlformats.org/officeDocument/2006/relationships/diagramColors" Target="diagrams/colors1.xml"/><Relationship Id="rId53" Type="http://schemas.openxmlformats.org/officeDocument/2006/relationships/image" Target="media/image21.emf"/><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4.xml"/><Relationship Id="rId44" Type="http://schemas.openxmlformats.org/officeDocument/2006/relationships/diagramQuickStyle" Target="diagrams/quickStyle1.xml"/><Relationship Id="rId52"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mbership@sa.ipaa.org.au" TargetMode="External"/><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hyperlink" Target="http://www.abs.gov.au" TargetMode="External"/><Relationship Id="rId35" Type="http://schemas.openxmlformats.org/officeDocument/2006/relationships/image" Target="media/image15.emf"/><Relationship Id="rId43" Type="http://schemas.openxmlformats.org/officeDocument/2006/relationships/diagramLayout" Target="diagrams/layout1.xml"/><Relationship Id="rId48" Type="http://schemas.openxmlformats.org/officeDocument/2006/relationships/diagramLayout" Target="diagrams/layout2.xml"/><Relationship Id="rId56" Type="http://schemas.openxmlformats.org/officeDocument/2006/relationships/theme" Target="theme/theme1.xml"/><Relationship Id="rId8" Type="http://schemas.openxmlformats.org/officeDocument/2006/relationships/webSettings" Target="webSettings.xml"/><Relationship Id="rId51" Type="http://schemas.microsoft.com/office/2007/relationships/diagramDrawing" Target="diagrams/drawing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image" Target="media/image13.png"/><Relationship Id="rId38" Type="http://schemas.openxmlformats.org/officeDocument/2006/relationships/header" Target="header5.xml"/><Relationship Id="rId46" Type="http://schemas.microsoft.com/office/2007/relationships/diagramDrawing" Target="diagrams/drawing1.xml"/><Relationship Id="rId20" Type="http://schemas.openxmlformats.org/officeDocument/2006/relationships/header" Target="header1.xml"/><Relationship Id="rId41" Type="http://schemas.openxmlformats.org/officeDocument/2006/relationships/image" Target="media/image19.emf"/><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hyperlink" Target="https://en.wikipedia.org/wiki/Task_(project_management)" TargetMode="External"/><Relationship Id="rId36" Type="http://schemas.openxmlformats.org/officeDocument/2006/relationships/image" Target="media/image16.emf"/><Relationship Id="rId49" Type="http://schemas.openxmlformats.org/officeDocument/2006/relationships/diagramQuickStyle" Target="diagrams/quickStyle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037756-951E-474F-883E-3D165ED476A2}" type="doc">
      <dgm:prSet loTypeId="urn:microsoft.com/office/officeart/2005/8/layout/chevron1" loCatId="" qsTypeId="urn:microsoft.com/office/officeart/2005/8/quickstyle/simple4" qsCatId="simple" csTypeId="urn:microsoft.com/office/officeart/2005/8/colors/accent1_2" csCatId="accent1" phldr="1"/>
      <dgm:spPr/>
    </dgm:pt>
    <dgm:pt modelId="{41088B7A-130B-5F48-BD72-61154ADEE5DC}">
      <dgm:prSet phldrT="[Text]"/>
      <dgm:spPr/>
      <dgm:t>
        <a:bodyPr/>
        <a:lstStyle/>
        <a:p>
          <a:r>
            <a:rPr lang="en-GB"/>
            <a:t>Scope the project</a:t>
          </a:r>
        </a:p>
      </dgm:t>
    </dgm:pt>
    <dgm:pt modelId="{8E01736E-39AC-A84C-AC10-450863D89D63}" type="parTrans" cxnId="{16A9F79F-AF04-8741-B098-B74EC585F19B}">
      <dgm:prSet/>
      <dgm:spPr/>
      <dgm:t>
        <a:bodyPr/>
        <a:lstStyle/>
        <a:p>
          <a:endParaRPr lang="en-GB"/>
        </a:p>
      </dgm:t>
    </dgm:pt>
    <dgm:pt modelId="{C83719A6-63E7-A84B-B24E-666990CC8A6E}" type="sibTrans" cxnId="{16A9F79F-AF04-8741-B098-B74EC585F19B}">
      <dgm:prSet/>
      <dgm:spPr/>
      <dgm:t>
        <a:bodyPr/>
        <a:lstStyle/>
        <a:p>
          <a:endParaRPr lang="en-GB"/>
        </a:p>
      </dgm:t>
    </dgm:pt>
    <dgm:pt modelId="{780F75BB-A228-274B-B9DC-675953A836F7}">
      <dgm:prSet phldrT="[Text]"/>
      <dgm:spPr/>
      <dgm:t>
        <a:bodyPr/>
        <a:lstStyle/>
        <a:p>
          <a:r>
            <a:rPr lang="en-GB"/>
            <a:t>Product &amp; Process design</a:t>
          </a:r>
        </a:p>
      </dgm:t>
    </dgm:pt>
    <dgm:pt modelId="{2EF1D0D5-74A6-C249-A3D6-798ECACC0B3C}" type="parTrans" cxnId="{F71329C9-D94C-7748-B509-76A055D7800C}">
      <dgm:prSet/>
      <dgm:spPr/>
      <dgm:t>
        <a:bodyPr/>
        <a:lstStyle/>
        <a:p>
          <a:endParaRPr lang="en-GB"/>
        </a:p>
      </dgm:t>
    </dgm:pt>
    <dgm:pt modelId="{C7CC0DD4-BD70-B944-B165-669FA195E319}" type="sibTrans" cxnId="{F71329C9-D94C-7748-B509-76A055D7800C}">
      <dgm:prSet/>
      <dgm:spPr/>
      <dgm:t>
        <a:bodyPr/>
        <a:lstStyle/>
        <a:p>
          <a:endParaRPr lang="en-GB"/>
        </a:p>
      </dgm:t>
    </dgm:pt>
    <dgm:pt modelId="{21ACD7EF-42F5-1E49-A013-017F259FBB0B}">
      <dgm:prSet phldrT="[Text]"/>
      <dgm:spPr/>
      <dgm:t>
        <a:bodyPr/>
        <a:lstStyle/>
        <a:p>
          <a:r>
            <a:rPr lang="en-GB"/>
            <a:t>Product &amp; Process refinement</a:t>
          </a:r>
        </a:p>
      </dgm:t>
    </dgm:pt>
    <dgm:pt modelId="{EB0F0795-77A8-D249-95D1-EFC6A8718570}" type="parTrans" cxnId="{ACC9AE9F-925C-A449-B195-6379E0B8B765}">
      <dgm:prSet/>
      <dgm:spPr/>
      <dgm:t>
        <a:bodyPr/>
        <a:lstStyle/>
        <a:p>
          <a:endParaRPr lang="en-GB"/>
        </a:p>
      </dgm:t>
    </dgm:pt>
    <dgm:pt modelId="{278117A7-1237-214D-B17D-8A3D50FD7750}" type="sibTrans" cxnId="{ACC9AE9F-925C-A449-B195-6379E0B8B765}">
      <dgm:prSet/>
      <dgm:spPr/>
      <dgm:t>
        <a:bodyPr/>
        <a:lstStyle/>
        <a:p>
          <a:endParaRPr lang="en-GB"/>
        </a:p>
      </dgm:t>
    </dgm:pt>
    <dgm:pt modelId="{DCF801C9-1B26-3149-AE4E-F1A6B6DFDB5F}">
      <dgm:prSet phldrT="[Text]"/>
      <dgm:spPr/>
      <dgm:t>
        <a:bodyPr/>
        <a:lstStyle/>
        <a:p>
          <a:r>
            <a:rPr lang="en-GB"/>
            <a:t>Develop the Idea</a:t>
          </a:r>
        </a:p>
      </dgm:t>
    </dgm:pt>
    <dgm:pt modelId="{94DFC507-78EA-BF46-A3B7-E6127D31A140}" type="parTrans" cxnId="{8448E42F-6FB1-2242-A2D2-8E8A8F3F622C}">
      <dgm:prSet/>
      <dgm:spPr/>
      <dgm:t>
        <a:bodyPr/>
        <a:lstStyle/>
        <a:p>
          <a:endParaRPr lang="en-GB"/>
        </a:p>
      </dgm:t>
    </dgm:pt>
    <dgm:pt modelId="{EA5AAF50-C310-9147-A5EA-7E828E720971}" type="sibTrans" cxnId="{8448E42F-6FB1-2242-A2D2-8E8A8F3F622C}">
      <dgm:prSet/>
      <dgm:spPr/>
      <dgm:t>
        <a:bodyPr/>
        <a:lstStyle/>
        <a:p>
          <a:endParaRPr lang="en-GB"/>
        </a:p>
      </dgm:t>
    </dgm:pt>
    <dgm:pt modelId="{C1678EC2-A817-994B-834F-F4AEB34F3175}">
      <dgm:prSet phldrT="[Text]"/>
      <dgm:spPr/>
      <dgm:t>
        <a:bodyPr/>
        <a:lstStyle/>
        <a:p>
          <a:r>
            <a:rPr lang="en-GB"/>
            <a:t>Product &amp; Process validation</a:t>
          </a:r>
        </a:p>
      </dgm:t>
    </dgm:pt>
    <dgm:pt modelId="{7837520C-F845-BD4D-A73E-C3D459019C5B}" type="parTrans" cxnId="{15805C8B-D2DC-A04F-BF5F-1055934ECF64}">
      <dgm:prSet/>
      <dgm:spPr/>
      <dgm:t>
        <a:bodyPr/>
        <a:lstStyle/>
        <a:p>
          <a:endParaRPr lang="en-GB"/>
        </a:p>
      </dgm:t>
    </dgm:pt>
    <dgm:pt modelId="{A0FA69C2-2FEA-9849-8C56-AAC8F1C23C8A}" type="sibTrans" cxnId="{15805C8B-D2DC-A04F-BF5F-1055934ECF64}">
      <dgm:prSet/>
      <dgm:spPr/>
      <dgm:t>
        <a:bodyPr/>
        <a:lstStyle/>
        <a:p>
          <a:endParaRPr lang="en-GB"/>
        </a:p>
      </dgm:t>
    </dgm:pt>
    <dgm:pt modelId="{84ADE8B2-9919-3A4C-BC97-401C6734A37D}">
      <dgm:prSet phldrT="[Text]"/>
      <dgm:spPr/>
      <dgm:t>
        <a:bodyPr/>
        <a:lstStyle/>
        <a:p>
          <a:r>
            <a:rPr lang="en-GB"/>
            <a:t>Build the Product</a:t>
          </a:r>
        </a:p>
      </dgm:t>
    </dgm:pt>
    <dgm:pt modelId="{C4100D42-74B4-9F49-B166-E9F3C7046A14}" type="parTrans" cxnId="{BE48DE80-77E9-ED43-8F1B-164D85535528}">
      <dgm:prSet/>
      <dgm:spPr/>
      <dgm:t>
        <a:bodyPr/>
        <a:lstStyle/>
        <a:p>
          <a:endParaRPr lang="en-GB"/>
        </a:p>
      </dgm:t>
    </dgm:pt>
    <dgm:pt modelId="{4ADDDACE-C10F-7145-B96A-9E44B49209E2}" type="sibTrans" cxnId="{BE48DE80-77E9-ED43-8F1B-164D85535528}">
      <dgm:prSet/>
      <dgm:spPr/>
      <dgm:t>
        <a:bodyPr/>
        <a:lstStyle/>
        <a:p>
          <a:endParaRPr lang="en-GB"/>
        </a:p>
      </dgm:t>
    </dgm:pt>
    <dgm:pt modelId="{CC280051-F33B-3E4E-B139-56481901BD84}">
      <dgm:prSet phldrT="[Text]"/>
      <dgm:spPr/>
      <dgm:t>
        <a:bodyPr/>
        <a:lstStyle/>
        <a:p>
          <a:r>
            <a:rPr lang="en-GB"/>
            <a:t>Production &amp; review</a:t>
          </a:r>
        </a:p>
      </dgm:t>
    </dgm:pt>
    <dgm:pt modelId="{5AA404F1-1BB6-D34E-B1F4-163413C3FD09}" type="parTrans" cxnId="{16E9E917-197F-0049-8DC1-B9CF5F217E36}">
      <dgm:prSet/>
      <dgm:spPr/>
      <dgm:t>
        <a:bodyPr/>
        <a:lstStyle/>
        <a:p>
          <a:endParaRPr lang="en-GB"/>
        </a:p>
      </dgm:t>
    </dgm:pt>
    <dgm:pt modelId="{DFE63220-4609-2947-BB9F-281FC46DA2E8}" type="sibTrans" cxnId="{16E9E917-197F-0049-8DC1-B9CF5F217E36}">
      <dgm:prSet/>
      <dgm:spPr/>
      <dgm:t>
        <a:bodyPr/>
        <a:lstStyle/>
        <a:p>
          <a:endParaRPr lang="en-GB"/>
        </a:p>
      </dgm:t>
    </dgm:pt>
    <dgm:pt modelId="{719C005D-A64A-124B-B2F6-B9AFADD1E6BD}" type="pres">
      <dgm:prSet presAssocID="{78037756-951E-474F-883E-3D165ED476A2}" presName="Name0" presStyleCnt="0">
        <dgm:presLayoutVars>
          <dgm:dir/>
          <dgm:animLvl val="lvl"/>
          <dgm:resizeHandles val="exact"/>
        </dgm:presLayoutVars>
      </dgm:prSet>
      <dgm:spPr/>
    </dgm:pt>
    <dgm:pt modelId="{678E5987-A29B-4747-9013-ED3B8174455A}" type="pres">
      <dgm:prSet presAssocID="{41088B7A-130B-5F48-BD72-61154ADEE5DC}" presName="parTxOnly" presStyleLbl="node1" presStyleIdx="0" presStyleCnt="7">
        <dgm:presLayoutVars>
          <dgm:chMax val="0"/>
          <dgm:chPref val="0"/>
          <dgm:bulletEnabled val="1"/>
        </dgm:presLayoutVars>
      </dgm:prSet>
      <dgm:spPr/>
    </dgm:pt>
    <dgm:pt modelId="{24C55121-877D-5B40-AFA9-C19450592007}" type="pres">
      <dgm:prSet presAssocID="{C83719A6-63E7-A84B-B24E-666990CC8A6E}" presName="parTxOnlySpace" presStyleCnt="0"/>
      <dgm:spPr/>
    </dgm:pt>
    <dgm:pt modelId="{3BFD7D3C-377E-F64F-BCD8-1373FFF33094}" type="pres">
      <dgm:prSet presAssocID="{DCF801C9-1B26-3149-AE4E-F1A6B6DFDB5F}" presName="parTxOnly" presStyleLbl="node1" presStyleIdx="1" presStyleCnt="7">
        <dgm:presLayoutVars>
          <dgm:chMax val="0"/>
          <dgm:chPref val="0"/>
          <dgm:bulletEnabled val="1"/>
        </dgm:presLayoutVars>
      </dgm:prSet>
      <dgm:spPr/>
    </dgm:pt>
    <dgm:pt modelId="{D5BEE87C-43B3-F34B-82B9-685616904D9D}" type="pres">
      <dgm:prSet presAssocID="{EA5AAF50-C310-9147-A5EA-7E828E720971}" presName="parTxOnlySpace" presStyleCnt="0"/>
      <dgm:spPr/>
    </dgm:pt>
    <dgm:pt modelId="{6A9D481E-BC73-434A-A81F-E4A488277005}" type="pres">
      <dgm:prSet presAssocID="{780F75BB-A228-274B-B9DC-675953A836F7}" presName="parTxOnly" presStyleLbl="node1" presStyleIdx="2" presStyleCnt="7">
        <dgm:presLayoutVars>
          <dgm:chMax val="0"/>
          <dgm:chPref val="0"/>
          <dgm:bulletEnabled val="1"/>
        </dgm:presLayoutVars>
      </dgm:prSet>
      <dgm:spPr/>
    </dgm:pt>
    <dgm:pt modelId="{C52A44DF-1A7C-3149-AAC1-1FBDC25AC3F1}" type="pres">
      <dgm:prSet presAssocID="{C7CC0DD4-BD70-B944-B165-669FA195E319}" presName="parTxOnlySpace" presStyleCnt="0"/>
      <dgm:spPr/>
    </dgm:pt>
    <dgm:pt modelId="{B31646D8-67CA-504B-B43F-8DBE29D4EFA5}" type="pres">
      <dgm:prSet presAssocID="{21ACD7EF-42F5-1E49-A013-017F259FBB0B}" presName="parTxOnly" presStyleLbl="node1" presStyleIdx="3" presStyleCnt="7">
        <dgm:presLayoutVars>
          <dgm:chMax val="0"/>
          <dgm:chPref val="0"/>
          <dgm:bulletEnabled val="1"/>
        </dgm:presLayoutVars>
      </dgm:prSet>
      <dgm:spPr/>
    </dgm:pt>
    <dgm:pt modelId="{77788D75-2070-3647-99D0-2E24877E09E3}" type="pres">
      <dgm:prSet presAssocID="{278117A7-1237-214D-B17D-8A3D50FD7750}" presName="parTxOnlySpace" presStyleCnt="0"/>
      <dgm:spPr/>
    </dgm:pt>
    <dgm:pt modelId="{66B91BE3-2C22-F540-A154-D733AD29C090}" type="pres">
      <dgm:prSet presAssocID="{C1678EC2-A817-994B-834F-F4AEB34F3175}" presName="parTxOnly" presStyleLbl="node1" presStyleIdx="4" presStyleCnt="7">
        <dgm:presLayoutVars>
          <dgm:chMax val="0"/>
          <dgm:chPref val="0"/>
          <dgm:bulletEnabled val="1"/>
        </dgm:presLayoutVars>
      </dgm:prSet>
      <dgm:spPr/>
    </dgm:pt>
    <dgm:pt modelId="{8D63B511-1B62-8E4F-8753-273E727989A8}" type="pres">
      <dgm:prSet presAssocID="{A0FA69C2-2FEA-9849-8C56-AAC8F1C23C8A}" presName="parTxOnlySpace" presStyleCnt="0"/>
      <dgm:spPr/>
    </dgm:pt>
    <dgm:pt modelId="{9B0FE502-9418-F441-83FA-A9D2F86A4847}" type="pres">
      <dgm:prSet presAssocID="{84ADE8B2-9919-3A4C-BC97-401C6734A37D}" presName="parTxOnly" presStyleLbl="node1" presStyleIdx="5" presStyleCnt="7">
        <dgm:presLayoutVars>
          <dgm:chMax val="0"/>
          <dgm:chPref val="0"/>
          <dgm:bulletEnabled val="1"/>
        </dgm:presLayoutVars>
      </dgm:prSet>
      <dgm:spPr/>
    </dgm:pt>
    <dgm:pt modelId="{1F2965CD-5DEB-E045-958F-3E1E2BA3CE20}" type="pres">
      <dgm:prSet presAssocID="{4ADDDACE-C10F-7145-B96A-9E44B49209E2}" presName="parTxOnlySpace" presStyleCnt="0"/>
      <dgm:spPr/>
    </dgm:pt>
    <dgm:pt modelId="{DB1EC0DA-7B64-C549-9B1D-75D3D43B9AD1}" type="pres">
      <dgm:prSet presAssocID="{CC280051-F33B-3E4E-B139-56481901BD84}" presName="parTxOnly" presStyleLbl="node1" presStyleIdx="6" presStyleCnt="7">
        <dgm:presLayoutVars>
          <dgm:chMax val="0"/>
          <dgm:chPref val="0"/>
          <dgm:bulletEnabled val="1"/>
        </dgm:presLayoutVars>
      </dgm:prSet>
      <dgm:spPr/>
    </dgm:pt>
  </dgm:ptLst>
  <dgm:cxnLst>
    <dgm:cxn modelId="{5254B600-7D30-8A4B-8A7A-857B9EC3D37F}" type="presOf" srcId="{41088B7A-130B-5F48-BD72-61154ADEE5DC}" destId="{678E5987-A29B-4747-9013-ED3B8174455A}" srcOrd="0" destOrd="0" presId="urn:microsoft.com/office/officeart/2005/8/layout/chevron1"/>
    <dgm:cxn modelId="{43018409-0621-884A-B7CB-23BC8AEC088F}" type="presOf" srcId="{C1678EC2-A817-994B-834F-F4AEB34F3175}" destId="{66B91BE3-2C22-F540-A154-D733AD29C090}" srcOrd="0" destOrd="0" presId="urn:microsoft.com/office/officeart/2005/8/layout/chevron1"/>
    <dgm:cxn modelId="{16E9E917-197F-0049-8DC1-B9CF5F217E36}" srcId="{78037756-951E-474F-883E-3D165ED476A2}" destId="{CC280051-F33B-3E4E-B139-56481901BD84}" srcOrd="6" destOrd="0" parTransId="{5AA404F1-1BB6-D34E-B1F4-163413C3FD09}" sibTransId="{DFE63220-4609-2947-BB9F-281FC46DA2E8}"/>
    <dgm:cxn modelId="{860BF21B-D83A-1A49-A420-7FFAFC2B766B}" type="presOf" srcId="{DCF801C9-1B26-3149-AE4E-F1A6B6DFDB5F}" destId="{3BFD7D3C-377E-F64F-BCD8-1373FFF33094}" srcOrd="0" destOrd="0" presId="urn:microsoft.com/office/officeart/2005/8/layout/chevron1"/>
    <dgm:cxn modelId="{8448E42F-6FB1-2242-A2D2-8E8A8F3F622C}" srcId="{78037756-951E-474F-883E-3D165ED476A2}" destId="{DCF801C9-1B26-3149-AE4E-F1A6B6DFDB5F}" srcOrd="1" destOrd="0" parTransId="{94DFC507-78EA-BF46-A3B7-E6127D31A140}" sibTransId="{EA5AAF50-C310-9147-A5EA-7E828E720971}"/>
    <dgm:cxn modelId="{BE48DE80-77E9-ED43-8F1B-164D85535528}" srcId="{78037756-951E-474F-883E-3D165ED476A2}" destId="{84ADE8B2-9919-3A4C-BC97-401C6734A37D}" srcOrd="5" destOrd="0" parTransId="{C4100D42-74B4-9F49-B166-E9F3C7046A14}" sibTransId="{4ADDDACE-C10F-7145-B96A-9E44B49209E2}"/>
    <dgm:cxn modelId="{6BF79D89-211D-194C-9950-D21AE6CDEDCB}" type="presOf" srcId="{84ADE8B2-9919-3A4C-BC97-401C6734A37D}" destId="{9B0FE502-9418-F441-83FA-A9D2F86A4847}" srcOrd="0" destOrd="0" presId="urn:microsoft.com/office/officeart/2005/8/layout/chevron1"/>
    <dgm:cxn modelId="{05B6DA8A-4A2D-6041-9F0D-96B6A6AC2CCA}" type="presOf" srcId="{CC280051-F33B-3E4E-B139-56481901BD84}" destId="{DB1EC0DA-7B64-C549-9B1D-75D3D43B9AD1}" srcOrd="0" destOrd="0" presId="urn:microsoft.com/office/officeart/2005/8/layout/chevron1"/>
    <dgm:cxn modelId="{15805C8B-D2DC-A04F-BF5F-1055934ECF64}" srcId="{78037756-951E-474F-883E-3D165ED476A2}" destId="{C1678EC2-A817-994B-834F-F4AEB34F3175}" srcOrd="4" destOrd="0" parTransId="{7837520C-F845-BD4D-A73E-C3D459019C5B}" sibTransId="{A0FA69C2-2FEA-9849-8C56-AAC8F1C23C8A}"/>
    <dgm:cxn modelId="{ACC9AE9F-925C-A449-B195-6379E0B8B765}" srcId="{78037756-951E-474F-883E-3D165ED476A2}" destId="{21ACD7EF-42F5-1E49-A013-017F259FBB0B}" srcOrd="3" destOrd="0" parTransId="{EB0F0795-77A8-D249-95D1-EFC6A8718570}" sibTransId="{278117A7-1237-214D-B17D-8A3D50FD7750}"/>
    <dgm:cxn modelId="{16A9F79F-AF04-8741-B098-B74EC585F19B}" srcId="{78037756-951E-474F-883E-3D165ED476A2}" destId="{41088B7A-130B-5F48-BD72-61154ADEE5DC}" srcOrd="0" destOrd="0" parTransId="{8E01736E-39AC-A84C-AC10-450863D89D63}" sibTransId="{C83719A6-63E7-A84B-B24E-666990CC8A6E}"/>
    <dgm:cxn modelId="{F9B0F3A0-F642-2D4B-8988-643BC0F2F9A8}" type="presOf" srcId="{78037756-951E-474F-883E-3D165ED476A2}" destId="{719C005D-A64A-124B-B2F6-B9AFADD1E6BD}" srcOrd="0" destOrd="0" presId="urn:microsoft.com/office/officeart/2005/8/layout/chevron1"/>
    <dgm:cxn modelId="{30A594C7-4162-6B41-B2AE-941EF0A18549}" type="presOf" srcId="{780F75BB-A228-274B-B9DC-675953A836F7}" destId="{6A9D481E-BC73-434A-A81F-E4A488277005}" srcOrd="0" destOrd="0" presId="urn:microsoft.com/office/officeart/2005/8/layout/chevron1"/>
    <dgm:cxn modelId="{F71329C9-D94C-7748-B509-76A055D7800C}" srcId="{78037756-951E-474F-883E-3D165ED476A2}" destId="{780F75BB-A228-274B-B9DC-675953A836F7}" srcOrd="2" destOrd="0" parTransId="{2EF1D0D5-74A6-C249-A3D6-798ECACC0B3C}" sibTransId="{C7CC0DD4-BD70-B944-B165-669FA195E319}"/>
    <dgm:cxn modelId="{B6ABA1CE-EC9A-A347-814E-8586D8B93C4C}" type="presOf" srcId="{21ACD7EF-42F5-1E49-A013-017F259FBB0B}" destId="{B31646D8-67CA-504B-B43F-8DBE29D4EFA5}" srcOrd="0" destOrd="0" presId="urn:microsoft.com/office/officeart/2005/8/layout/chevron1"/>
    <dgm:cxn modelId="{C14F1C31-5567-D74C-B5E3-CF9B655AEA5C}" type="presParOf" srcId="{719C005D-A64A-124B-B2F6-B9AFADD1E6BD}" destId="{678E5987-A29B-4747-9013-ED3B8174455A}" srcOrd="0" destOrd="0" presId="urn:microsoft.com/office/officeart/2005/8/layout/chevron1"/>
    <dgm:cxn modelId="{1B472296-F999-2240-8E5C-0D55C0B51F0C}" type="presParOf" srcId="{719C005D-A64A-124B-B2F6-B9AFADD1E6BD}" destId="{24C55121-877D-5B40-AFA9-C19450592007}" srcOrd="1" destOrd="0" presId="urn:microsoft.com/office/officeart/2005/8/layout/chevron1"/>
    <dgm:cxn modelId="{BB788007-A287-4A41-9E2C-0F3D59014A18}" type="presParOf" srcId="{719C005D-A64A-124B-B2F6-B9AFADD1E6BD}" destId="{3BFD7D3C-377E-F64F-BCD8-1373FFF33094}" srcOrd="2" destOrd="0" presId="urn:microsoft.com/office/officeart/2005/8/layout/chevron1"/>
    <dgm:cxn modelId="{D1398D94-329A-AB4B-A08C-981DE13B03EF}" type="presParOf" srcId="{719C005D-A64A-124B-B2F6-B9AFADD1E6BD}" destId="{D5BEE87C-43B3-F34B-82B9-685616904D9D}" srcOrd="3" destOrd="0" presId="urn:microsoft.com/office/officeart/2005/8/layout/chevron1"/>
    <dgm:cxn modelId="{32BDCAEA-B736-9E4F-B9D1-EB805C8279B1}" type="presParOf" srcId="{719C005D-A64A-124B-B2F6-B9AFADD1E6BD}" destId="{6A9D481E-BC73-434A-A81F-E4A488277005}" srcOrd="4" destOrd="0" presId="urn:microsoft.com/office/officeart/2005/8/layout/chevron1"/>
    <dgm:cxn modelId="{B003CA5E-FE82-414D-B926-0A665E48669F}" type="presParOf" srcId="{719C005D-A64A-124B-B2F6-B9AFADD1E6BD}" destId="{C52A44DF-1A7C-3149-AAC1-1FBDC25AC3F1}" srcOrd="5" destOrd="0" presId="urn:microsoft.com/office/officeart/2005/8/layout/chevron1"/>
    <dgm:cxn modelId="{C51BE4E0-1398-2D48-86C7-FBF47002D1D9}" type="presParOf" srcId="{719C005D-A64A-124B-B2F6-B9AFADD1E6BD}" destId="{B31646D8-67CA-504B-B43F-8DBE29D4EFA5}" srcOrd="6" destOrd="0" presId="urn:microsoft.com/office/officeart/2005/8/layout/chevron1"/>
    <dgm:cxn modelId="{B7D3378F-EEE4-D643-94AB-896FD6E0AF20}" type="presParOf" srcId="{719C005D-A64A-124B-B2F6-B9AFADD1E6BD}" destId="{77788D75-2070-3647-99D0-2E24877E09E3}" srcOrd="7" destOrd="0" presId="urn:microsoft.com/office/officeart/2005/8/layout/chevron1"/>
    <dgm:cxn modelId="{FF0979EF-4EED-6E46-AE75-0336651369D8}" type="presParOf" srcId="{719C005D-A64A-124B-B2F6-B9AFADD1E6BD}" destId="{66B91BE3-2C22-F540-A154-D733AD29C090}" srcOrd="8" destOrd="0" presId="urn:microsoft.com/office/officeart/2005/8/layout/chevron1"/>
    <dgm:cxn modelId="{79893DB6-75A3-E247-9F1F-3BFB4E814E68}" type="presParOf" srcId="{719C005D-A64A-124B-B2F6-B9AFADD1E6BD}" destId="{8D63B511-1B62-8E4F-8753-273E727989A8}" srcOrd="9" destOrd="0" presId="urn:microsoft.com/office/officeart/2005/8/layout/chevron1"/>
    <dgm:cxn modelId="{D30E5505-FCBD-B84F-9183-992FDE37252E}" type="presParOf" srcId="{719C005D-A64A-124B-B2F6-B9AFADD1E6BD}" destId="{9B0FE502-9418-F441-83FA-A9D2F86A4847}" srcOrd="10" destOrd="0" presId="urn:microsoft.com/office/officeart/2005/8/layout/chevron1"/>
    <dgm:cxn modelId="{000E5F2A-519F-C44D-B911-3F21EFD6A4EE}" type="presParOf" srcId="{719C005D-A64A-124B-B2F6-B9AFADD1E6BD}" destId="{1F2965CD-5DEB-E045-958F-3E1E2BA3CE20}" srcOrd="11" destOrd="0" presId="urn:microsoft.com/office/officeart/2005/8/layout/chevron1"/>
    <dgm:cxn modelId="{869C821C-B901-EB4F-940C-060D1B5113AE}" type="presParOf" srcId="{719C005D-A64A-124B-B2F6-B9AFADD1E6BD}" destId="{DB1EC0DA-7B64-C549-9B1D-75D3D43B9AD1}" srcOrd="12" destOrd="0" presId="urn:microsoft.com/office/officeart/2005/8/layout/chevron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037756-951E-474F-883E-3D165ED476A2}" type="doc">
      <dgm:prSet loTypeId="urn:microsoft.com/office/officeart/2005/8/layout/chevron1" loCatId="" qsTypeId="urn:microsoft.com/office/officeart/2005/8/quickstyle/simple4" qsCatId="simple" csTypeId="urn:microsoft.com/office/officeart/2005/8/colors/accent1_2" csCatId="accent1" phldr="1"/>
      <dgm:spPr/>
    </dgm:pt>
    <dgm:pt modelId="{41088B7A-130B-5F48-BD72-61154ADEE5DC}">
      <dgm:prSet phldrT="[Text]"/>
      <dgm:spPr>
        <a:solidFill>
          <a:schemeClr val="bg2"/>
        </a:solidFill>
      </dgm:spPr>
      <dgm:t>
        <a:bodyPr/>
        <a:lstStyle/>
        <a:p>
          <a:r>
            <a:rPr lang="en-GB">
              <a:solidFill>
                <a:schemeClr val="tx1"/>
              </a:solidFill>
            </a:rPr>
            <a:t>Class 5 Estimates</a:t>
          </a:r>
        </a:p>
      </dgm:t>
    </dgm:pt>
    <dgm:pt modelId="{8E01736E-39AC-A84C-AC10-450863D89D63}" type="parTrans" cxnId="{16A9F79F-AF04-8741-B098-B74EC585F19B}">
      <dgm:prSet/>
      <dgm:spPr/>
      <dgm:t>
        <a:bodyPr/>
        <a:lstStyle/>
        <a:p>
          <a:endParaRPr lang="en-GB"/>
        </a:p>
      </dgm:t>
    </dgm:pt>
    <dgm:pt modelId="{C83719A6-63E7-A84B-B24E-666990CC8A6E}" type="sibTrans" cxnId="{16A9F79F-AF04-8741-B098-B74EC585F19B}">
      <dgm:prSet/>
      <dgm:spPr/>
      <dgm:t>
        <a:bodyPr/>
        <a:lstStyle/>
        <a:p>
          <a:endParaRPr lang="en-GB"/>
        </a:p>
      </dgm:t>
    </dgm:pt>
    <dgm:pt modelId="{780F75BB-A228-274B-B9DC-675953A836F7}">
      <dgm:prSet phldrT="[Text]"/>
      <dgm:spPr>
        <a:solidFill>
          <a:schemeClr val="bg2"/>
        </a:solidFill>
      </dgm:spPr>
      <dgm:t>
        <a:bodyPr/>
        <a:lstStyle/>
        <a:p>
          <a:r>
            <a:rPr lang="en-GB">
              <a:solidFill>
                <a:schemeClr val="tx1"/>
              </a:solidFill>
            </a:rPr>
            <a:t>Class 3 estimates</a:t>
          </a:r>
        </a:p>
      </dgm:t>
    </dgm:pt>
    <dgm:pt modelId="{2EF1D0D5-74A6-C249-A3D6-798ECACC0B3C}" type="parTrans" cxnId="{F71329C9-D94C-7748-B509-76A055D7800C}">
      <dgm:prSet/>
      <dgm:spPr/>
      <dgm:t>
        <a:bodyPr/>
        <a:lstStyle/>
        <a:p>
          <a:endParaRPr lang="en-GB"/>
        </a:p>
      </dgm:t>
    </dgm:pt>
    <dgm:pt modelId="{C7CC0DD4-BD70-B944-B165-669FA195E319}" type="sibTrans" cxnId="{F71329C9-D94C-7748-B509-76A055D7800C}">
      <dgm:prSet/>
      <dgm:spPr/>
      <dgm:t>
        <a:bodyPr/>
        <a:lstStyle/>
        <a:p>
          <a:endParaRPr lang="en-GB"/>
        </a:p>
      </dgm:t>
    </dgm:pt>
    <dgm:pt modelId="{21ACD7EF-42F5-1E49-A013-017F259FBB0B}">
      <dgm:prSet phldrT="[Text]"/>
      <dgm:spPr>
        <a:solidFill>
          <a:schemeClr val="bg2"/>
        </a:solidFill>
      </dgm:spPr>
      <dgm:t>
        <a:bodyPr/>
        <a:lstStyle/>
        <a:p>
          <a:r>
            <a:rPr lang="en-GB">
              <a:solidFill>
                <a:schemeClr val="tx1"/>
              </a:solidFill>
            </a:rPr>
            <a:t>Class 2 estimates</a:t>
          </a:r>
        </a:p>
      </dgm:t>
    </dgm:pt>
    <dgm:pt modelId="{EB0F0795-77A8-D249-95D1-EFC6A8718570}" type="parTrans" cxnId="{ACC9AE9F-925C-A449-B195-6379E0B8B765}">
      <dgm:prSet/>
      <dgm:spPr/>
      <dgm:t>
        <a:bodyPr/>
        <a:lstStyle/>
        <a:p>
          <a:endParaRPr lang="en-GB"/>
        </a:p>
      </dgm:t>
    </dgm:pt>
    <dgm:pt modelId="{278117A7-1237-214D-B17D-8A3D50FD7750}" type="sibTrans" cxnId="{ACC9AE9F-925C-A449-B195-6379E0B8B765}">
      <dgm:prSet/>
      <dgm:spPr/>
      <dgm:t>
        <a:bodyPr/>
        <a:lstStyle/>
        <a:p>
          <a:endParaRPr lang="en-GB"/>
        </a:p>
      </dgm:t>
    </dgm:pt>
    <dgm:pt modelId="{DCF801C9-1B26-3149-AE4E-F1A6B6DFDB5F}">
      <dgm:prSet phldrT="[Text]"/>
      <dgm:spPr>
        <a:solidFill>
          <a:schemeClr val="bg2"/>
        </a:solidFill>
      </dgm:spPr>
      <dgm:t>
        <a:bodyPr/>
        <a:lstStyle/>
        <a:p>
          <a:r>
            <a:rPr lang="en-GB">
              <a:solidFill>
                <a:schemeClr val="tx1"/>
              </a:solidFill>
            </a:rPr>
            <a:t>Class 4 or 3 estimates</a:t>
          </a:r>
        </a:p>
      </dgm:t>
    </dgm:pt>
    <dgm:pt modelId="{94DFC507-78EA-BF46-A3B7-E6127D31A140}" type="parTrans" cxnId="{8448E42F-6FB1-2242-A2D2-8E8A8F3F622C}">
      <dgm:prSet/>
      <dgm:spPr/>
      <dgm:t>
        <a:bodyPr/>
        <a:lstStyle/>
        <a:p>
          <a:endParaRPr lang="en-GB"/>
        </a:p>
      </dgm:t>
    </dgm:pt>
    <dgm:pt modelId="{EA5AAF50-C310-9147-A5EA-7E828E720971}" type="sibTrans" cxnId="{8448E42F-6FB1-2242-A2D2-8E8A8F3F622C}">
      <dgm:prSet/>
      <dgm:spPr/>
      <dgm:t>
        <a:bodyPr/>
        <a:lstStyle/>
        <a:p>
          <a:endParaRPr lang="en-GB"/>
        </a:p>
      </dgm:t>
    </dgm:pt>
    <dgm:pt modelId="{C1678EC2-A817-994B-834F-F4AEB34F3175}">
      <dgm:prSet phldrT="[Text]"/>
      <dgm:spPr>
        <a:solidFill>
          <a:schemeClr val="bg2"/>
        </a:solidFill>
      </dgm:spPr>
      <dgm:t>
        <a:bodyPr/>
        <a:lstStyle/>
        <a:p>
          <a:r>
            <a:rPr lang="en-GB">
              <a:solidFill>
                <a:schemeClr val="tx1"/>
              </a:solidFill>
            </a:rPr>
            <a:t>Class 1 estimates</a:t>
          </a:r>
        </a:p>
      </dgm:t>
    </dgm:pt>
    <dgm:pt modelId="{7837520C-F845-BD4D-A73E-C3D459019C5B}" type="parTrans" cxnId="{15805C8B-D2DC-A04F-BF5F-1055934ECF64}">
      <dgm:prSet/>
      <dgm:spPr/>
      <dgm:t>
        <a:bodyPr/>
        <a:lstStyle/>
        <a:p>
          <a:endParaRPr lang="en-GB"/>
        </a:p>
      </dgm:t>
    </dgm:pt>
    <dgm:pt modelId="{A0FA69C2-2FEA-9849-8C56-AAC8F1C23C8A}" type="sibTrans" cxnId="{15805C8B-D2DC-A04F-BF5F-1055934ECF64}">
      <dgm:prSet/>
      <dgm:spPr/>
      <dgm:t>
        <a:bodyPr/>
        <a:lstStyle/>
        <a:p>
          <a:endParaRPr lang="en-GB"/>
        </a:p>
      </dgm:t>
    </dgm:pt>
    <dgm:pt modelId="{84ADE8B2-9919-3A4C-BC97-401C6734A37D}">
      <dgm:prSet phldrT="[Text]"/>
      <dgm:spPr>
        <a:solidFill>
          <a:schemeClr val="bg2"/>
        </a:solidFill>
      </dgm:spPr>
      <dgm:t>
        <a:bodyPr/>
        <a:lstStyle/>
        <a:p>
          <a:r>
            <a:rPr lang="en-GB">
              <a:solidFill>
                <a:schemeClr val="tx1"/>
              </a:solidFill>
            </a:rPr>
            <a:t>Monitoring variances to budget</a:t>
          </a:r>
        </a:p>
      </dgm:t>
    </dgm:pt>
    <dgm:pt modelId="{C4100D42-74B4-9F49-B166-E9F3C7046A14}" type="parTrans" cxnId="{BE48DE80-77E9-ED43-8F1B-164D85535528}">
      <dgm:prSet/>
      <dgm:spPr/>
      <dgm:t>
        <a:bodyPr/>
        <a:lstStyle/>
        <a:p>
          <a:endParaRPr lang="en-GB"/>
        </a:p>
      </dgm:t>
    </dgm:pt>
    <dgm:pt modelId="{4ADDDACE-C10F-7145-B96A-9E44B49209E2}" type="sibTrans" cxnId="{BE48DE80-77E9-ED43-8F1B-164D85535528}">
      <dgm:prSet/>
      <dgm:spPr/>
      <dgm:t>
        <a:bodyPr/>
        <a:lstStyle/>
        <a:p>
          <a:endParaRPr lang="en-GB"/>
        </a:p>
      </dgm:t>
    </dgm:pt>
    <dgm:pt modelId="{CC280051-F33B-3E4E-B139-56481901BD84}">
      <dgm:prSet phldrT="[Text]"/>
      <dgm:spPr>
        <a:solidFill>
          <a:schemeClr val="bg2"/>
        </a:solidFill>
      </dgm:spPr>
      <dgm:t>
        <a:bodyPr/>
        <a:lstStyle/>
        <a:p>
          <a:r>
            <a:rPr lang="en-GB">
              <a:solidFill>
                <a:schemeClr val="tx1"/>
              </a:solidFill>
            </a:rPr>
            <a:t>Monitoring variances to budget</a:t>
          </a:r>
        </a:p>
      </dgm:t>
    </dgm:pt>
    <dgm:pt modelId="{5AA404F1-1BB6-D34E-B1F4-163413C3FD09}" type="parTrans" cxnId="{16E9E917-197F-0049-8DC1-B9CF5F217E36}">
      <dgm:prSet/>
      <dgm:spPr/>
      <dgm:t>
        <a:bodyPr/>
        <a:lstStyle/>
        <a:p>
          <a:endParaRPr lang="en-GB"/>
        </a:p>
      </dgm:t>
    </dgm:pt>
    <dgm:pt modelId="{DFE63220-4609-2947-BB9F-281FC46DA2E8}" type="sibTrans" cxnId="{16E9E917-197F-0049-8DC1-B9CF5F217E36}">
      <dgm:prSet/>
      <dgm:spPr/>
      <dgm:t>
        <a:bodyPr/>
        <a:lstStyle/>
        <a:p>
          <a:endParaRPr lang="en-GB"/>
        </a:p>
      </dgm:t>
    </dgm:pt>
    <dgm:pt modelId="{719C005D-A64A-124B-B2F6-B9AFADD1E6BD}" type="pres">
      <dgm:prSet presAssocID="{78037756-951E-474F-883E-3D165ED476A2}" presName="Name0" presStyleCnt="0">
        <dgm:presLayoutVars>
          <dgm:dir/>
          <dgm:animLvl val="lvl"/>
          <dgm:resizeHandles val="exact"/>
        </dgm:presLayoutVars>
      </dgm:prSet>
      <dgm:spPr/>
    </dgm:pt>
    <dgm:pt modelId="{678E5987-A29B-4747-9013-ED3B8174455A}" type="pres">
      <dgm:prSet presAssocID="{41088B7A-130B-5F48-BD72-61154ADEE5DC}" presName="parTxOnly" presStyleLbl="node1" presStyleIdx="0" presStyleCnt="7" custLinFactNeighborX="46652">
        <dgm:presLayoutVars>
          <dgm:chMax val="0"/>
          <dgm:chPref val="0"/>
          <dgm:bulletEnabled val="1"/>
        </dgm:presLayoutVars>
      </dgm:prSet>
      <dgm:spPr/>
    </dgm:pt>
    <dgm:pt modelId="{24C55121-877D-5B40-AFA9-C19450592007}" type="pres">
      <dgm:prSet presAssocID="{C83719A6-63E7-A84B-B24E-666990CC8A6E}" presName="parTxOnlySpace" presStyleCnt="0"/>
      <dgm:spPr/>
    </dgm:pt>
    <dgm:pt modelId="{3BFD7D3C-377E-F64F-BCD8-1373FFF33094}" type="pres">
      <dgm:prSet presAssocID="{DCF801C9-1B26-3149-AE4E-F1A6B6DFDB5F}" presName="parTxOnly" presStyleLbl="node1" presStyleIdx="1" presStyleCnt="7" custLinFactNeighborX="46652">
        <dgm:presLayoutVars>
          <dgm:chMax val="0"/>
          <dgm:chPref val="0"/>
          <dgm:bulletEnabled val="1"/>
        </dgm:presLayoutVars>
      </dgm:prSet>
      <dgm:spPr/>
    </dgm:pt>
    <dgm:pt modelId="{D5BEE87C-43B3-F34B-82B9-685616904D9D}" type="pres">
      <dgm:prSet presAssocID="{EA5AAF50-C310-9147-A5EA-7E828E720971}" presName="parTxOnlySpace" presStyleCnt="0"/>
      <dgm:spPr/>
    </dgm:pt>
    <dgm:pt modelId="{6A9D481E-BC73-434A-A81F-E4A488277005}" type="pres">
      <dgm:prSet presAssocID="{780F75BB-A228-274B-B9DC-675953A836F7}" presName="parTxOnly" presStyleLbl="node1" presStyleIdx="2" presStyleCnt="7" custLinFactNeighborX="46652">
        <dgm:presLayoutVars>
          <dgm:chMax val="0"/>
          <dgm:chPref val="0"/>
          <dgm:bulletEnabled val="1"/>
        </dgm:presLayoutVars>
      </dgm:prSet>
      <dgm:spPr/>
    </dgm:pt>
    <dgm:pt modelId="{C52A44DF-1A7C-3149-AAC1-1FBDC25AC3F1}" type="pres">
      <dgm:prSet presAssocID="{C7CC0DD4-BD70-B944-B165-669FA195E319}" presName="parTxOnlySpace" presStyleCnt="0"/>
      <dgm:spPr/>
    </dgm:pt>
    <dgm:pt modelId="{B31646D8-67CA-504B-B43F-8DBE29D4EFA5}" type="pres">
      <dgm:prSet presAssocID="{21ACD7EF-42F5-1E49-A013-017F259FBB0B}" presName="parTxOnly" presStyleLbl="node1" presStyleIdx="3" presStyleCnt="7">
        <dgm:presLayoutVars>
          <dgm:chMax val="0"/>
          <dgm:chPref val="0"/>
          <dgm:bulletEnabled val="1"/>
        </dgm:presLayoutVars>
      </dgm:prSet>
      <dgm:spPr/>
    </dgm:pt>
    <dgm:pt modelId="{77788D75-2070-3647-99D0-2E24877E09E3}" type="pres">
      <dgm:prSet presAssocID="{278117A7-1237-214D-B17D-8A3D50FD7750}" presName="parTxOnlySpace" presStyleCnt="0"/>
      <dgm:spPr/>
    </dgm:pt>
    <dgm:pt modelId="{66B91BE3-2C22-F540-A154-D733AD29C090}" type="pres">
      <dgm:prSet presAssocID="{C1678EC2-A817-994B-834F-F4AEB34F3175}" presName="parTxOnly" presStyleLbl="node1" presStyleIdx="4" presStyleCnt="7">
        <dgm:presLayoutVars>
          <dgm:chMax val="0"/>
          <dgm:chPref val="0"/>
          <dgm:bulletEnabled val="1"/>
        </dgm:presLayoutVars>
      </dgm:prSet>
      <dgm:spPr/>
    </dgm:pt>
    <dgm:pt modelId="{8D63B511-1B62-8E4F-8753-273E727989A8}" type="pres">
      <dgm:prSet presAssocID="{A0FA69C2-2FEA-9849-8C56-AAC8F1C23C8A}" presName="parTxOnlySpace" presStyleCnt="0"/>
      <dgm:spPr/>
    </dgm:pt>
    <dgm:pt modelId="{9B0FE502-9418-F441-83FA-A9D2F86A4847}" type="pres">
      <dgm:prSet presAssocID="{84ADE8B2-9919-3A4C-BC97-401C6734A37D}" presName="parTxOnly" presStyleLbl="node1" presStyleIdx="5" presStyleCnt="7">
        <dgm:presLayoutVars>
          <dgm:chMax val="0"/>
          <dgm:chPref val="0"/>
          <dgm:bulletEnabled val="1"/>
        </dgm:presLayoutVars>
      </dgm:prSet>
      <dgm:spPr/>
    </dgm:pt>
    <dgm:pt modelId="{1F2965CD-5DEB-E045-958F-3E1E2BA3CE20}" type="pres">
      <dgm:prSet presAssocID="{4ADDDACE-C10F-7145-B96A-9E44B49209E2}" presName="parTxOnlySpace" presStyleCnt="0"/>
      <dgm:spPr/>
    </dgm:pt>
    <dgm:pt modelId="{DB1EC0DA-7B64-C549-9B1D-75D3D43B9AD1}" type="pres">
      <dgm:prSet presAssocID="{CC280051-F33B-3E4E-B139-56481901BD84}" presName="parTxOnly" presStyleLbl="node1" presStyleIdx="6" presStyleCnt="7">
        <dgm:presLayoutVars>
          <dgm:chMax val="0"/>
          <dgm:chPref val="0"/>
          <dgm:bulletEnabled val="1"/>
        </dgm:presLayoutVars>
      </dgm:prSet>
      <dgm:spPr/>
    </dgm:pt>
  </dgm:ptLst>
  <dgm:cxnLst>
    <dgm:cxn modelId="{16E9E917-197F-0049-8DC1-B9CF5F217E36}" srcId="{78037756-951E-474F-883E-3D165ED476A2}" destId="{CC280051-F33B-3E4E-B139-56481901BD84}" srcOrd="6" destOrd="0" parTransId="{5AA404F1-1BB6-D34E-B1F4-163413C3FD09}" sibTransId="{DFE63220-4609-2947-BB9F-281FC46DA2E8}"/>
    <dgm:cxn modelId="{CD173318-E85D-1B4E-A433-1E8625DAD81C}" type="presOf" srcId="{DCF801C9-1B26-3149-AE4E-F1A6B6DFDB5F}" destId="{3BFD7D3C-377E-F64F-BCD8-1373FFF33094}" srcOrd="0" destOrd="0" presId="urn:microsoft.com/office/officeart/2005/8/layout/chevron1"/>
    <dgm:cxn modelId="{8448E42F-6FB1-2242-A2D2-8E8A8F3F622C}" srcId="{78037756-951E-474F-883E-3D165ED476A2}" destId="{DCF801C9-1B26-3149-AE4E-F1A6B6DFDB5F}" srcOrd="1" destOrd="0" parTransId="{94DFC507-78EA-BF46-A3B7-E6127D31A140}" sibTransId="{EA5AAF50-C310-9147-A5EA-7E828E720971}"/>
    <dgm:cxn modelId="{CD93283B-B7D1-9E4B-9305-AE133D83C806}" type="presOf" srcId="{780F75BB-A228-274B-B9DC-675953A836F7}" destId="{6A9D481E-BC73-434A-A81F-E4A488277005}" srcOrd="0" destOrd="0" presId="urn:microsoft.com/office/officeart/2005/8/layout/chevron1"/>
    <dgm:cxn modelId="{86765141-CB92-0246-81D9-3DBA6339A8D9}" type="presOf" srcId="{C1678EC2-A817-994B-834F-F4AEB34F3175}" destId="{66B91BE3-2C22-F540-A154-D733AD29C090}" srcOrd="0" destOrd="0" presId="urn:microsoft.com/office/officeart/2005/8/layout/chevron1"/>
    <dgm:cxn modelId="{814D1B42-74B1-2048-AF2E-93D09571CE2B}" type="presOf" srcId="{41088B7A-130B-5F48-BD72-61154ADEE5DC}" destId="{678E5987-A29B-4747-9013-ED3B8174455A}" srcOrd="0" destOrd="0" presId="urn:microsoft.com/office/officeart/2005/8/layout/chevron1"/>
    <dgm:cxn modelId="{95BA625A-CBBC-8444-B18B-4678265BB4CE}" type="presOf" srcId="{84ADE8B2-9919-3A4C-BC97-401C6734A37D}" destId="{9B0FE502-9418-F441-83FA-A9D2F86A4847}" srcOrd="0" destOrd="0" presId="urn:microsoft.com/office/officeart/2005/8/layout/chevron1"/>
    <dgm:cxn modelId="{C7806570-9B51-3445-BC78-66439DECFEE4}" type="presOf" srcId="{CC280051-F33B-3E4E-B139-56481901BD84}" destId="{DB1EC0DA-7B64-C549-9B1D-75D3D43B9AD1}" srcOrd="0" destOrd="0" presId="urn:microsoft.com/office/officeart/2005/8/layout/chevron1"/>
    <dgm:cxn modelId="{BE48DE80-77E9-ED43-8F1B-164D85535528}" srcId="{78037756-951E-474F-883E-3D165ED476A2}" destId="{84ADE8B2-9919-3A4C-BC97-401C6734A37D}" srcOrd="5" destOrd="0" parTransId="{C4100D42-74B4-9F49-B166-E9F3C7046A14}" sibTransId="{4ADDDACE-C10F-7145-B96A-9E44B49209E2}"/>
    <dgm:cxn modelId="{15805C8B-D2DC-A04F-BF5F-1055934ECF64}" srcId="{78037756-951E-474F-883E-3D165ED476A2}" destId="{C1678EC2-A817-994B-834F-F4AEB34F3175}" srcOrd="4" destOrd="0" parTransId="{7837520C-F845-BD4D-A73E-C3D459019C5B}" sibTransId="{A0FA69C2-2FEA-9849-8C56-AAC8F1C23C8A}"/>
    <dgm:cxn modelId="{ACC9AE9F-925C-A449-B195-6379E0B8B765}" srcId="{78037756-951E-474F-883E-3D165ED476A2}" destId="{21ACD7EF-42F5-1E49-A013-017F259FBB0B}" srcOrd="3" destOrd="0" parTransId="{EB0F0795-77A8-D249-95D1-EFC6A8718570}" sibTransId="{278117A7-1237-214D-B17D-8A3D50FD7750}"/>
    <dgm:cxn modelId="{16A9F79F-AF04-8741-B098-B74EC585F19B}" srcId="{78037756-951E-474F-883E-3D165ED476A2}" destId="{41088B7A-130B-5F48-BD72-61154ADEE5DC}" srcOrd="0" destOrd="0" parTransId="{8E01736E-39AC-A84C-AC10-450863D89D63}" sibTransId="{C83719A6-63E7-A84B-B24E-666990CC8A6E}"/>
    <dgm:cxn modelId="{377817B8-35BA-1941-865C-6CC850D8AEF0}" type="presOf" srcId="{78037756-951E-474F-883E-3D165ED476A2}" destId="{719C005D-A64A-124B-B2F6-B9AFADD1E6BD}" srcOrd="0" destOrd="0" presId="urn:microsoft.com/office/officeart/2005/8/layout/chevron1"/>
    <dgm:cxn modelId="{F71329C9-D94C-7748-B509-76A055D7800C}" srcId="{78037756-951E-474F-883E-3D165ED476A2}" destId="{780F75BB-A228-274B-B9DC-675953A836F7}" srcOrd="2" destOrd="0" parTransId="{2EF1D0D5-74A6-C249-A3D6-798ECACC0B3C}" sibTransId="{C7CC0DD4-BD70-B944-B165-669FA195E319}"/>
    <dgm:cxn modelId="{67A3E8DE-36D1-A646-A8AF-03D94A188AF1}" type="presOf" srcId="{21ACD7EF-42F5-1E49-A013-017F259FBB0B}" destId="{B31646D8-67CA-504B-B43F-8DBE29D4EFA5}" srcOrd="0" destOrd="0" presId="urn:microsoft.com/office/officeart/2005/8/layout/chevron1"/>
    <dgm:cxn modelId="{4F6889D2-8EB2-AC42-BC4E-3CFBC3D54024}" type="presParOf" srcId="{719C005D-A64A-124B-B2F6-B9AFADD1E6BD}" destId="{678E5987-A29B-4747-9013-ED3B8174455A}" srcOrd="0" destOrd="0" presId="urn:microsoft.com/office/officeart/2005/8/layout/chevron1"/>
    <dgm:cxn modelId="{7E20E7C9-2C0A-FE48-B758-D98F477A3A97}" type="presParOf" srcId="{719C005D-A64A-124B-B2F6-B9AFADD1E6BD}" destId="{24C55121-877D-5B40-AFA9-C19450592007}" srcOrd="1" destOrd="0" presId="urn:microsoft.com/office/officeart/2005/8/layout/chevron1"/>
    <dgm:cxn modelId="{5C67FCB4-CFFB-3842-B692-CA510C0E7780}" type="presParOf" srcId="{719C005D-A64A-124B-B2F6-B9AFADD1E6BD}" destId="{3BFD7D3C-377E-F64F-BCD8-1373FFF33094}" srcOrd="2" destOrd="0" presId="urn:microsoft.com/office/officeart/2005/8/layout/chevron1"/>
    <dgm:cxn modelId="{561D55D6-BAC9-DB43-A8A0-A3DB241437AB}" type="presParOf" srcId="{719C005D-A64A-124B-B2F6-B9AFADD1E6BD}" destId="{D5BEE87C-43B3-F34B-82B9-685616904D9D}" srcOrd="3" destOrd="0" presId="urn:microsoft.com/office/officeart/2005/8/layout/chevron1"/>
    <dgm:cxn modelId="{B73E96E4-FABE-9B4C-8138-3D98E7C1BFA0}" type="presParOf" srcId="{719C005D-A64A-124B-B2F6-B9AFADD1E6BD}" destId="{6A9D481E-BC73-434A-A81F-E4A488277005}" srcOrd="4" destOrd="0" presId="urn:microsoft.com/office/officeart/2005/8/layout/chevron1"/>
    <dgm:cxn modelId="{F820A58E-311D-D245-95BD-789AA1B70709}" type="presParOf" srcId="{719C005D-A64A-124B-B2F6-B9AFADD1E6BD}" destId="{C52A44DF-1A7C-3149-AAC1-1FBDC25AC3F1}" srcOrd="5" destOrd="0" presId="urn:microsoft.com/office/officeart/2005/8/layout/chevron1"/>
    <dgm:cxn modelId="{77C8C458-C326-4643-829C-98A1E5F70DC9}" type="presParOf" srcId="{719C005D-A64A-124B-B2F6-B9AFADD1E6BD}" destId="{B31646D8-67CA-504B-B43F-8DBE29D4EFA5}" srcOrd="6" destOrd="0" presId="urn:microsoft.com/office/officeart/2005/8/layout/chevron1"/>
    <dgm:cxn modelId="{09BD128A-88AA-8B40-8E99-73B1C79D1464}" type="presParOf" srcId="{719C005D-A64A-124B-B2F6-B9AFADD1E6BD}" destId="{77788D75-2070-3647-99D0-2E24877E09E3}" srcOrd="7" destOrd="0" presId="urn:microsoft.com/office/officeart/2005/8/layout/chevron1"/>
    <dgm:cxn modelId="{483F948F-BA71-DE4E-8AA2-3E011CF2D532}" type="presParOf" srcId="{719C005D-A64A-124B-B2F6-B9AFADD1E6BD}" destId="{66B91BE3-2C22-F540-A154-D733AD29C090}" srcOrd="8" destOrd="0" presId="urn:microsoft.com/office/officeart/2005/8/layout/chevron1"/>
    <dgm:cxn modelId="{5F8BF0EF-C0BC-B343-A6E4-FE2A56614755}" type="presParOf" srcId="{719C005D-A64A-124B-B2F6-B9AFADD1E6BD}" destId="{8D63B511-1B62-8E4F-8753-273E727989A8}" srcOrd="9" destOrd="0" presId="urn:microsoft.com/office/officeart/2005/8/layout/chevron1"/>
    <dgm:cxn modelId="{A59C662C-E51F-874B-A880-3DAC8F65DE13}" type="presParOf" srcId="{719C005D-A64A-124B-B2F6-B9AFADD1E6BD}" destId="{9B0FE502-9418-F441-83FA-A9D2F86A4847}" srcOrd="10" destOrd="0" presId="urn:microsoft.com/office/officeart/2005/8/layout/chevron1"/>
    <dgm:cxn modelId="{DCD17DD7-3F03-E648-9064-C1C3419182AE}" type="presParOf" srcId="{719C005D-A64A-124B-B2F6-B9AFADD1E6BD}" destId="{1F2965CD-5DEB-E045-958F-3E1E2BA3CE20}" srcOrd="11" destOrd="0" presId="urn:microsoft.com/office/officeart/2005/8/layout/chevron1"/>
    <dgm:cxn modelId="{D3F909A3-81BF-454E-ADBD-84744853FE94}" type="presParOf" srcId="{719C005D-A64A-124B-B2F6-B9AFADD1E6BD}" destId="{DB1EC0DA-7B64-C549-9B1D-75D3D43B9AD1}" srcOrd="12" destOrd="0" presId="urn:microsoft.com/office/officeart/2005/8/layout/chevron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E5987-A29B-4747-9013-ED3B8174455A}">
      <dsp:nvSpPr>
        <dsp:cNvPr id="0" name=""/>
        <dsp:cNvSpPr/>
      </dsp:nvSpPr>
      <dsp:spPr>
        <a:xfrm>
          <a:off x="0"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Scope the project</a:t>
          </a:r>
        </a:p>
      </dsp:txBody>
      <dsp:txXfrm>
        <a:off x="180225" y="208575"/>
        <a:ext cx="540675" cy="360449"/>
      </dsp:txXfrm>
    </dsp:sp>
    <dsp:sp modelId="{3BFD7D3C-377E-F64F-BCD8-1373FFF33094}">
      <dsp:nvSpPr>
        <dsp:cNvPr id="0" name=""/>
        <dsp:cNvSpPr/>
      </dsp:nvSpPr>
      <dsp:spPr>
        <a:xfrm>
          <a:off x="811012"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Develop the Idea</a:t>
          </a:r>
        </a:p>
      </dsp:txBody>
      <dsp:txXfrm>
        <a:off x="991237" y="208575"/>
        <a:ext cx="540675" cy="360449"/>
      </dsp:txXfrm>
    </dsp:sp>
    <dsp:sp modelId="{6A9D481E-BC73-434A-A81F-E4A488277005}">
      <dsp:nvSpPr>
        <dsp:cNvPr id="0" name=""/>
        <dsp:cNvSpPr/>
      </dsp:nvSpPr>
      <dsp:spPr>
        <a:xfrm>
          <a:off x="1622025"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Product &amp; Process design</a:t>
          </a:r>
        </a:p>
      </dsp:txBody>
      <dsp:txXfrm>
        <a:off x="1802250" y="208575"/>
        <a:ext cx="540675" cy="360449"/>
      </dsp:txXfrm>
    </dsp:sp>
    <dsp:sp modelId="{B31646D8-67CA-504B-B43F-8DBE29D4EFA5}">
      <dsp:nvSpPr>
        <dsp:cNvPr id="0" name=""/>
        <dsp:cNvSpPr/>
      </dsp:nvSpPr>
      <dsp:spPr>
        <a:xfrm>
          <a:off x="2433037"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Product &amp; Process refinement</a:t>
          </a:r>
        </a:p>
      </dsp:txBody>
      <dsp:txXfrm>
        <a:off x="2613262" y="208575"/>
        <a:ext cx="540675" cy="360449"/>
      </dsp:txXfrm>
    </dsp:sp>
    <dsp:sp modelId="{66B91BE3-2C22-F540-A154-D733AD29C090}">
      <dsp:nvSpPr>
        <dsp:cNvPr id="0" name=""/>
        <dsp:cNvSpPr/>
      </dsp:nvSpPr>
      <dsp:spPr>
        <a:xfrm>
          <a:off x="3244049"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Product &amp; Process validation</a:t>
          </a:r>
        </a:p>
      </dsp:txBody>
      <dsp:txXfrm>
        <a:off x="3424274" y="208575"/>
        <a:ext cx="540675" cy="360449"/>
      </dsp:txXfrm>
    </dsp:sp>
    <dsp:sp modelId="{9B0FE502-9418-F441-83FA-A9D2F86A4847}">
      <dsp:nvSpPr>
        <dsp:cNvPr id="0" name=""/>
        <dsp:cNvSpPr/>
      </dsp:nvSpPr>
      <dsp:spPr>
        <a:xfrm>
          <a:off x="4055062"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Build the Product</a:t>
          </a:r>
        </a:p>
      </dsp:txBody>
      <dsp:txXfrm>
        <a:off x="4235287" y="208575"/>
        <a:ext cx="540675" cy="360449"/>
      </dsp:txXfrm>
    </dsp:sp>
    <dsp:sp modelId="{DB1EC0DA-7B64-C549-9B1D-75D3D43B9AD1}">
      <dsp:nvSpPr>
        <dsp:cNvPr id="0" name=""/>
        <dsp:cNvSpPr/>
      </dsp:nvSpPr>
      <dsp:spPr>
        <a:xfrm>
          <a:off x="4866074"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Production &amp; review</a:t>
          </a:r>
        </a:p>
      </dsp:txBody>
      <dsp:txXfrm>
        <a:off x="5046299" y="208575"/>
        <a:ext cx="540675" cy="3604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E5987-A29B-4747-9013-ED3B8174455A}">
      <dsp:nvSpPr>
        <dsp:cNvPr id="0" name=""/>
        <dsp:cNvSpPr/>
      </dsp:nvSpPr>
      <dsp:spPr>
        <a:xfrm>
          <a:off x="42465"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Class 5 Estimates</a:t>
          </a:r>
        </a:p>
      </dsp:txBody>
      <dsp:txXfrm>
        <a:off x="224518" y="203074"/>
        <a:ext cx="546159" cy="364106"/>
      </dsp:txXfrm>
    </dsp:sp>
    <dsp:sp modelId="{3BFD7D3C-377E-F64F-BCD8-1373FFF33094}">
      <dsp:nvSpPr>
        <dsp:cNvPr id="0" name=""/>
        <dsp:cNvSpPr/>
      </dsp:nvSpPr>
      <dsp:spPr>
        <a:xfrm>
          <a:off x="861705"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Class 4 or 3 estimates</a:t>
          </a:r>
        </a:p>
      </dsp:txBody>
      <dsp:txXfrm>
        <a:off x="1043758" y="203074"/>
        <a:ext cx="546159" cy="364106"/>
      </dsp:txXfrm>
    </dsp:sp>
    <dsp:sp modelId="{6A9D481E-BC73-434A-A81F-E4A488277005}">
      <dsp:nvSpPr>
        <dsp:cNvPr id="0" name=""/>
        <dsp:cNvSpPr/>
      </dsp:nvSpPr>
      <dsp:spPr>
        <a:xfrm>
          <a:off x="1680944"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Class 3 estimates</a:t>
          </a:r>
        </a:p>
      </dsp:txBody>
      <dsp:txXfrm>
        <a:off x="1862997" y="203074"/>
        <a:ext cx="546159" cy="364106"/>
      </dsp:txXfrm>
    </dsp:sp>
    <dsp:sp modelId="{B31646D8-67CA-504B-B43F-8DBE29D4EFA5}">
      <dsp:nvSpPr>
        <dsp:cNvPr id="0" name=""/>
        <dsp:cNvSpPr/>
      </dsp:nvSpPr>
      <dsp:spPr>
        <a:xfrm>
          <a:off x="2457718"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Class 2 estimates</a:t>
          </a:r>
        </a:p>
      </dsp:txBody>
      <dsp:txXfrm>
        <a:off x="2639771" y="203074"/>
        <a:ext cx="546159" cy="364106"/>
      </dsp:txXfrm>
    </dsp:sp>
    <dsp:sp modelId="{66B91BE3-2C22-F540-A154-D733AD29C090}">
      <dsp:nvSpPr>
        <dsp:cNvPr id="0" name=""/>
        <dsp:cNvSpPr/>
      </dsp:nvSpPr>
      <dsp:spPr>
        <a:xfrm>
          <a:off x="3276957"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Class 1 estimates</a:t>
          </a:r>
        </a:p>
      </dsp:txBody>
      <dsp:txXfrm>
        <a:off x="3459010" y="203074"/>
        <a:ext cx="546159" cy="364106"/>
      </dsp:txXfrm>
    </dsp:sp>
    <dsp:sp modelId="{9B0FE502-9418-F441-83FA-A9D2F86A4847}">
      <dsp:nvSpPr>
        <dsp:cNvPr id="0" name=""/>
        <dsp:cNvSpPr/>
      </dsp:nvSpPr>
      <dsp:spPr>
        <a:xfrm>
          <a:off x="4096196"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Monitoring variances to budget</a:t>
          </a:r>
        </a:p>
      </dsp:txBody>
      <dsp:txXfrm>
        <a:off x="4278249" y="203074"/>
        <a:ext cx="546159" cy="364106"/>
      </dsp:txXfrm>
    </dsp:sp>
    <dsp:sp modelId="{DB1EC0DA-7B64-C549-9B1D-75D3D43B9AD1}">
      <dsp:nvSpPr>
        <dsp:cNvPr id="0" name=""/>
        <dsp:cNvSpPr/>
      </dsp:nvSpPr>
      <dsp:spPr>
        <a:xfrm>
          <a:off x="4915436"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Monitoring variances to budget</a:t>
          </a:r>
        </a:p>
      </dsp:txBody>
      <dsp:txXfrm>
        <a:off x="5097489" y="203074"/>
        <a:ext cx="546159" cy="3641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F8D81643706B648894B2C3FE13894E2" ma:contentTypeVersion="15" ma:contentTypeDescription="Create a new document." ma:contentTypeScope="" ma:versionID="1ef8ea061cd42f4c49bf8f9bcad87a54">
  <xsd:schema xmlns:xsd="http://www.w3.org/2001/XMLSchema" xmlns:xs="http://www.w3.org/2001/XMLSchema" xmlns:p="http://schemas.microsoft.com/office/2006/metadata/properties" xmlns:ns2="770d65c3-7c7c-4380-bd50-70df5e95ddcc" xmlns:ns3="8abfb3c5-a117-4a6e-afac-558f6f3a6acd" targetNamespace="http://schemas.microsoft.com/office/2006/metadata/properties" ma:root="true" ma:fieldsID="750bc45b7548eafdcca479e48c9f7eba" ns2:_="" ns3:_="">
    <xsd:import namespace="770d65c3-7c7c-4380-bd50-70df5e95ddcc"/>
    <xsd:import namespace="8abfb3c5-a117-4a6e-afac-558f6f3a6ac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d65c3-7c7c-4380-bd50-70df5e95ddc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fb549bd-f1bf-4c0d-9318-48cb764019fa}" ma:internalName="TaxCatchAll" ma:showField="CatchAllData" ma:web="770d65c3-7c7c-4380-bd50-70df5e95ddc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bfb3c5-a117-4a6e-afac-558f6f3a6a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5d55ae3-8572-4cb7-af58-e7b446a7c29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F45CA9-62A3-3C4C-A539-C9724E4FB4C8}">
  <ds:schemaRefs>
    <ds:schemaRef ds:uri="http://schemas.openxmlformats.org/officeDocument/2006/bibliography"/>
  </ds:schemaRefs>
</ds:datastoreItem>
</file>

<file path=customXml/itemProps2.xml><?xml version="1.0" encoding="utf-8"?>
<ds:datastoreItem xmlns:ds="http://schemas.openxmlformats.org/officeDocument/2006/customXml" ds:itemID="{079D664A-2D78-4953-9BC6-F4E1AE186017}">
  <ds:schemaRefs>
    <ds:schemaRef ds:uri="http://schemas.microsoft.com/sharepoint/events"/>
  </ds:schemaRefs>
</ds:datastoreItem>
</file>

<file path=customXml/itemProps3.xml><?xml version="1.0" encoding="utf-8"?>
<ds:datastoreItem xmlns:ds="http://schemas.openxmlformats.org/officeDocument/2006/customXml" ds:itemID="{25A22377-DFB2-4FFC-987E-F96D30DC1CBC}">
  <ds:schemaRefs>
    <ds:schemaRef ds:uri="http://schemas.microsoft.com/sharepoint/v3/contenttype/forms"/>
  </ds:schemaRefs>
</ds:datastoreItem>
</file>

<file path=customXml/itemProps4.xml><?xml version="1.0" encoding="utf-8"?>
<ds:datastoreItem xmlns:ds="http://schemas.openxmlformats.org/officeDocument/2006/customXml" ds:itemID="{2D8AF817-23C4-40FD-A5FA-A5787FA25783}"/>
</file>

<file path=docProps/app.xml><?xml version="1.0" encoding="utf-8"?>
<Properties xmlns="http://schemas.openxmlformats.org/officeDocument/2006/extended-properties" xmlns:vt="http://schemas.openxmlformats.org/officeDocument/2006/docPropsVTypes">
  <Template>Normal.dotm</Template>
  <TotalTime>16</TotalTime>
  <Pages>67</Pages>
  <Words>14157</Words>
  <Characters>80696</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The Articulation of Managing Finances – Course Notes</vt:lpstr>
    </vt:vector>
  </TitlesOfParts>
  <Company>ABFA Pty Ltd</Company>
  <LinksUpToDate>false</LinksUpToDate>
  <CharactersWithSpaces>94664</CharactersWithSpaces>
  <SharedDoc>false</SharedDoc>
  <HLinks>
    <vt:vector size="144" baseType="variant">
      <vt:variant>
        <vt:i4>2818086</vt:i4>
      </vt:variant>
      <vt:variant>
        <vt:i4>123</vt:i4>
      </vt:variant>
      <vt:variant>
        <vt:i4>0</vt:i4>
      </vt:variant>
      <vt:variant>
        <vt:i4>5</vt:i4>
      </vt:variant>
      <vt:variant>
        <vt:lpwstr>http://www.treasury.sa.gov.au/</vt:lpwstr>
      </vt:variant>
      <vt:variant>
        <vt:lpwstr/>
      </vt:variant>
      <vt:variant>
        <vt:i4>6684712</vt:i4>
      </vt:variant>
      <vt:variant>
        <vt:i4>120</vt:i4>
      </vt:variant>
      <vt:variant>
        <vt:i4>0</vt:i4>
      </vt:variant>
      <vt:variant>
        <vt:i4>5</vt:i4>
      </vt:variant>
      <vt:variant>
        <vt:lpwstr>http://www.abs.gov.au/</vt:lpwstr>
      </vt:variant>
      <vt:variant>
        <vt:lpwstr/>
      </vt:variant>
      <vt:variant>
        <vt:i4>5439519</vt:i4>
      </vt:variant>
      <vt:variant>
        <vt:i4>114</vt:i4>
      </vt:variant>
      <vt:variant>
        <vt:i4>0</vt:i4>
      </vt:variant>
      <vt:variant>
        <vt:i4>5</vt:i4>
      </vt:variant>
      <vt:variant>
        <vt:lpwstr>http://www.spb.sa.gov.au/</vt:lpwstr>
      </vt:variant>
      <vt:variant>
        <vt:lpwstr/>
      </vt:variant>
      <vt:variant>
        <vt:i4>2818086</vt:i4>
      </vt:variant>
      <vt:variant>
        <vt:i4>111</vt:i4>
      </vt:variant>
      <vt:variant>
        <vt:i4>0</vt:i4>
      </vt:variant>
      <vt:variant>
        <vt:i4>5</vt:i4>
      </vt:variant>
      <vt:variant>
        <vt:lpwstr>http://www.treasury.sa.gov.au/</vt:lpwstr>
      </vt:variant>
      <vt:variant>
        <vt:lpwstr/>
      </vt:variant>
      <vt:variant>
        <vt:i4>2818086</vt:i4>
      </vt:variant>
      <vt:variant>
        <vt:i4>108</vt:i4>
      </vt:variant>
      <vt:variant>
        <vt:i4>0</vt:i4>
      </vt:variant>
      <vt:variant>
        <vt:i4>5</vt:i4>
      </vt:variant>
      <vt:variant>
        <vt:lpwstr>http://www.treasury.sa.gov.au/</vt:lpwstr>
      </vt:variant>
      <vt:variant>
        <vt:lpwstr/>
      </vt:variant>
      <vt:variant>
        <vt:i4>917550</vt:i4>
      </vt:variant>
      <vt:variant>
        <vt:i4>105</vt:i4>
      </vt:variant>
      <vt:variant>
        <vt:i4>0</vt:i4>
      </vt:variant>
      <vt:variant>
        <vt:i4>5</vt:i4>
      </vt:variant>
      <vt:variant>
        <vt:lpwstr>mailto:mark@markpriadko.com</vt:lpwstr>
      </vt:variant>
      <vt:variant>
        <vt:lpwstr/>
      </vt:variant>
      <vt:variant>
        <vt:i4>4718605</vt:i4>
      </vt:variant>
      <vt:variant>
        <vt:i4>102</vt:i4>
      </vt:variant>
      <vt:variant>
        <vt:i4>0</vt:i4>
      </vt:variant>
      <vt:variant>
        <vt:i4>5</vt:i4>
      </vt:variant>
      <vt:variant>
        <vt:lpwstr>http://www.bscol.com/</vt:lpwstr>
      </vt:variant>
      <vt:variant>
        <vt:lpwstr/>
      </vt:variant>
      <vt:variant>
        <vt:i4>5898251</vt:i4>
      </vt:variant>
      <vt:variant>
        <vt:i4>99</vt:i4>
      </vt:variant>
      <vt:variant>
        <vt:i4>0</vt:i4>
      </vt:variant>
      <vt:variant>
        <vt:i4>5</vt:i4>
      </vt:variant>
      <vt:variant>
        <vt:lpwstr>http://www.balancedscorecard.org/</vt:lpwstr>
      </vt:variant>
      <vt:variant>
        <vt:lpwstr/>
      </vt:variant>
      <vt:variant>
        <vt:i4>5373968</vt:i4>
      </vt:variant>
      <vt:variant>
        <vt:i4>96</vt:i4>
      </vt:variant>
      <vt:variant>
        <vt:i4>0</vt:i4>
      </vt:variant>
      <vt:variant>
        <vt:i4>5</vt:i4>
      </vt:variant>
      <vt:variant>
        <vt:lpwstr>http://www.tufte.com/</vt:lpwstr>
      </vt:variant>
      <vt:variant>
        <vt:lpwstr/>
      </vt:variant>
      <vt:variant>
        <vt:i4>1703984</vt:i4>
      </vt:variant>
      <vt:variant>
        <vt:i4>86</vt:i4>
      </vt:variant>
      <vt:variant>
        <vt:i4>0</vt:i4>
      </vt:variant>
      <vt:variant>
        <vt:i4>5</vt:i4>
      </vt:variant>
      <vt:variant>
        <vt:lpwstr/>
      </vt:variant>
      <vt:variant>
        <vt:lpwstr>_Toc198106936</vt:lpwstr>
      </vt:variant>
      <vt:variant>
        <vt:i4>1703984</vt:i4>
      </vt:variant>
      <vt:variant>
        <vt:i4>80</vt:i4>
      </vt:variant>
      <vt:variant>
        <vt:i4>0</vt:i4>
      </vt:variant>
      <vt:variant>
        <vt:i4>5</vt:i4>
      </vt:variant>
      <vt:variant>
        <vt:lpwstr/>
      </vt:variant>
      <vt:variant>
        <vt:lpwstr>_Toc198106934</vt:lpwstr>
      </vt:variant>
      <vt:variant>
        <vt:i4>1703984</vt:i4>
      </vt:variant>
      <vt:variant>
        <vt:i4>74</vt:i4>
      </vt:variant>
      <vt:variant>
        <vt:i4>0</vt:i4>
      </vt:variant>
      <vt:variant>
        <vt:i4>5</vt:i4>
      </vt:variant>
      <vt:variant>
        <vt:lpwstr/>
      </vt:variant>
      <vt:variant>
        <vt:lpwstr>_Toc198106933</vt:lpwstr>
      </vt:variant>
      <vt:variant>
        <vt:i4>1703984</vt:i4>
      </vt:variant>
      <vt:variant>
        <vt:i4>68</vt:i4>
      </vt:variant>
      <vt:variant>
        <vt:i4>0</vt:i4>
      </vt:variant>
      <vt:variant>
        <vt:i4>5</vt:i4>
      </vt:variant>
      <vt:variant>
        <vt:lpwstr/>
      </vt:variant>
      <vt:variant>
        <vt:lpwstr>_Toc198106932</vt:lpwstr>
      </vt:variant>
      <vt:variant>
        <vt:i4>1703984</vt:i4>
      </vt:variant>
      <vt:variant>
        <vt:i4>62</vt:i4>
      </vt:variant>
      <vt:variant>
        <vt:i4>0</vt:i4>
      </vt:variant>
      <vt:variant>
        <vt:i4>5</vt:i4>
      </vt:variant>
      <vt:variant>
        <vt:lpwstr/>
      </vt:variant>
      <vt:variant>
        <vt:lpwstr>_Toc198106931</vt:lpwstr>
      </vt:variant>
      <vt:variant>
        <vt:i4>1703984</vt:i4>
      </vt:variant>
      <vt:variant>
        <vt:i4>56</vt:i4>
      </vt:variant>
      <vt:variant>
        <vt:i4>0</vt:i4>
      </vt:variant>
      <vt:variant>
        <vt:i4>5</vt:i4>
      </vt:variant>
      <vt:variant>
        <vt:lpwstr/>
      </vt:variant>
      <vt:variant>
        <vt:lpwstr>_Toc198106930</vt:lpwstr>
      </vt:variant>
      <vt:variant>
        <vt:i4>1769520</vt:i4>
      </vt:variant>
      <vt:variant>
        <vt:i4>50</vt:i4>
      </vt:variant>
      <vt:variant>
        <vt:i4>0</vt:i4>
      </vt:variant>
      <vt:variant>
        <vt:i4>5</vt:i4>
      </vt:variant>
      <vt:variant>
        <vt:lpwstr/>
      </vt:variant>
      <vt:variant>
        <vt:lpwstr>_Toc198106928</vt:lpwstr>
      </vt:variant>
      <vt:variant>
        <vt:i4>1769520</vt:i4>
      </vt:variant>
      <vt:variant>
        <vt:i4>44</vt:i4>
      </vt:variant>
      <vt:variant>
        <vt:i4>0</vt:i4>
      </vt:variant>
      <vt:variant>
        <vt:i4>5</vt:i4>
      </vt:variant>
      <vt:variant>
        <vt:lpwstr/>
      </vt:variant>
      <vt:variant>
        <vt:lpwstr>_Toc198106927</vt:lpwstr>
      </vt:variant>
      <vt:variant>
        <vt:i4>1769520</vt:i4>
      </vt:variant>
      <vt:variant>
        <vt:i4>38</vt:i4>
      </vt:variant>
      <vt:variant>
        <vt:i4>0</vt:i4>
      </vt:variant>
      <vt:variant>
        <vt:i4>5</vt:i4>
      </vt:variant>
      <vt:variant>
        <vt:lpwstr/>
      </vt:variant>
      <vt:variant>
        <vt:lpwstr>_Toc198106926</vt:lpwstr>
      </vt:variant>
      <vt:variant>
        <vt:i4>1769520</vt:i4>
      </vt:variant>
      <vt:variant>
        <vt:i4>32</vt:i4>
      </vt:variant>
      <vt:variant>
        <vt:i4>0</vt:i4>
      </vt:variant>
      <vt:variant>
        <vt:i4>5</vt:i4>
      </vt:variant>
      <vt:variant>
        <vt:lpwstr/>
      </vt:variant>
      <vt:variant>
        <vt:lpwstr>_Toc198106925</vt:lpwstr>
      </vt:variant>
      <vt:variant>
        <vt:i4>1769520</vt:i4>
      </vt:variant>
      <vt:variant>
        <vt:i4>26</vt:i4>
      </vt:variant>
      <vt:variant>
        <vt:i4>0</vt:i4>
      </vt:variant>
      <vt:variant>
        <vt:i4>5</vt:i4>
      </vt:variant>
      <vt:variant>
        <vt:lpwstr/>
      </vt:variant>
      <vt:variant>
        <vt:lpwstr>_Toc198106924</vt:lpwstr>
      </vt:variant>
      <vt:variant>
        <vt:i4>1769520</vt:i4>
      </vt:variant>
      <vt:variant>
        <vt:i4>20</vt:i4>
      </vt:variant>
      <vt:variant>
        <vt:i4>0</vt:i4>
      </vt:variant>
      <vt:variant>
        <vt:i4>5</vt:i4>
      </vt:variant>
      <vt:variant>
        <vt:lpwstr/>
      </vt:variant>
      <vt:variant>
        <vt:lpwstr>_Toc198106923</vt:lpwstr>
      </vt:variant>
      <vt:variant>
        <vt:i4>1769520</vt:i4>
      </vt:variant>
      <vt:variant>
        <vt:i4>14</vt:i4>
      </vt:variant>
      <vt:variant>
        <vt:i4>0</vt:i4>
      </vt:variant>
      <vt:variant>
        <vt:i4>5</vt:i4>
      </vt:variant>
      <vt:variant>
        <vt:lpwstr/>
      </vt:variant>
      <vt:variant>
        <vt:lpwstr>_Toc198106922</vt:lpwstr>
      </vt:variant>
      <vt:variant>
        <vt:i4>1769520</vt:i4>
      </vt:variant>
      <vt:variant>
        <vt:i4>8</vt:i4>
      </vt:variant>
      <vt:variant>
        <vt:i4>0</vt:i4>
      </vt:variant>
      <vt:variant>
        <vt:i4>5</vt:i4>
      </vt:variant>
      <vt:variant>
        <vt:lpwstr/>
      </vt:variant>
      <vt:variant>
        <vt:lpwstr>_Toc198106921</vt:lpwstr>
      </vt:variant>
      <vt:variant>
        <vt:i4>1769520</vt:i4>
      </vt:variant>
      <vt:variant>
        <vt:i4>2</vt:i4>
      </vt:variant>
      <vt:variant>
        <vt:i4>0</vt:i4>
      </vt:variant>
      <vt:variant>
        <vt:i4>5</vt:i4>
      </vt:variant>
      <vt:variant>
        <vt:lpwstr/>
      </vt:variant>
      <vt:variant>
        <vt:lpwstr>_Toc198106920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Articulation of Managing Finances – Course Notes</dc:title>
  <dc:subject/>
  <dc:creator>mpriadko</dc:creator>
  <cp:keywords/>
  <dc:description/>
  <cp:lastModifiedBy>Mark Priadko</cp:lastModifiedBy>
  <cp:revision>8</cp:revision>
  <cp:lastPrinted>2007-08-11T07:23:00Z</cp:lastPrinted>
  <dcterms:created xsi:type="dcterms:W3CDTF">2024-07-23T06:05:00Z</dcterms:created>
  <dcterms:modified xsi:type="dcterms:W3CDTF">2024-07-23T06:57:00Z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144cc963a64cee397c172bc5d08f7efa65bb2d01c4255c04c81cb0d7ea303007</vt:lpwstr>
  </property>
</Properties>
</file>