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840B4" w14:textId="44666AEE" w:rsidR="00A83970" w:rsidRDefault="00A83970" w:rsidP="00A83970"/>
    <w:p w14:paraId="4408AA72" w14:textId="7B341E8B" w:rsidR="000C53F2" w:rsidRPr="008C151E" w:rsidRDefault="000C53F2" w:rsidP="000C53F2">
      <w:pPr>
        <w:rPr>
          <w:color w:val="595959" w:themeColor="text1" w:themeTint="A6"/>
          <w:spacing w:val="16"/>
        </w:rPr>
      </w:pPr>
    </w:p>
    <w:p w14:paraId="1B7FA950" w14:textId="264189AE" w:rsidR="000C53F2" w:rsidRPr="008C151E" w:rsidRDefault="000C53F2" w:rsidP="000C53F2">
      <w:pPr>
        <w:rPr>
          <w:color w:val="595959" w:themeColor="text1" w:themeTint="A6"/>
          <w:spacing w:val="16"/>
        </w:rPr>
      </w:pPr>
    </w:p>
    <w:p w14:paraId="0B8F29FF" w14:textId="77777777" w:rsidR="000C53F2" w:rsidRPr="008C151E" w:rsidRDefault="000C53F2" w:rsidP="000C53F2">
      <w:pPr>
        <w:rPr>
          <w:color w:val="595959" w:themeColor="text1" w:themeTint="A6"/>
          <w:spacing w:val="16"/>
        </w:rPr>
      </w:pPr>
    </w:p>
    <w:p w14:paraId="0E4ADD81" w14:textId="77777777" w:rsidR="000C53F2" w:rsidRPr="008C151E" w:rsidRDefault="000C53F2" w:rsidP="000C53F2">
      <w:pPr>
        <w:rPr>
          <w:color w:val="595959" w:themeColor="text1" w:themeTint="A6"/>
          <w:spacing w:val="16"/>
        </w:rPr>
      </w:pPr>
    </w:p>
    <w:p w14:paraId="69204460" w14:textId="77777777" w:rsidR="000C53F2" w:rsidRPr="008C151E" w:rsidRDefault="000C53F2" w:rsidP="000C53F2">
      <w:pPr>
        <w:rPr>
          <w:color w:val="595959" w:themeColor="text1" w:themeTint="A6"/>
          <w:spacing w:val="16"/>
        </w:rPr>
      </w:pPr>
    </w:p>
    <w:p w14:paraId="15EBFEA7" w14:textId="77777777" w:rsidR="000C53F2" w:rsidRPr="008C151E" w:rsidRDefault="000C53F2" w:rsidP="000C53F2">
      <w:pPr>
        <w:rPr>
          <w:color w:val="595959" w:themeColor="text1" w:themeTint="A6"/>
          <w:spacing w:val="16"/>
        </w:rPr>
      </w:pPr>
    </w:p>
    <w:p w14:paraId="1995161A" w14:textId="77777777" w:rsidR="000C53F2" w:rsidRPr="008C151E" w:rsidRDefault="000C53F2" w:rsidP="000C53F2">
      <w:pPr>
        <w:rPr>
          <w:color w:val="595959" w:themeColor="text1" w:themeTint="A6"/>
          <w:spacing w:val="16"/>
        </w:rPr>
      </w:pPr>
    </w:p>
    <w:p w14:paraId="077D9739" w14:textId="77777777" w:rsidR="000C53F2" w:rsidRPr="008C151E" w:rsidRDefault="000C53F2" w:rsidP="000C53F2">
      <w:pPr>
        <w:rPr>
          <w:color w:val="595959" w:themeColor="text1" w:themeTint="A6"/>
          <w:spacing w:val="16"/>
        </w:rPr>
      </w:pPr>
    </w:p>
    <w:p w14:paraId="781F2CE3" w14:textId="77777777" w:rsidR="000C53F2" w:rsidRPr="008C151E" w:rsidRDefault="000C53F2" w:rsidP="000C53F2">
      <w:pPr>
        <w:rPr>
          <w:color w:val="595959" w:themeColor="text1" w:themeTint="A6"/>
          <w:spacing w:val="16"/>
        </w:rPr>
      </w:pPr>
    </w:p>
    <w:p w14:paraId="5F09EFBB" w14:textId="0C6507F7" w:rsidR="000C53F2" w:rsidRPr="008C151E" w:rsidRDefault="00F453A4" w:rsidP="000C53F2">
      <w:pPr>
        <w:rPr>
          <w:color w:val="595959" w:themeColor="text1" w:themeTint="A6"/>
          <w:spacing w:val="16"/>
        </w:rPr>
      </w:pPr>
      <w:r>
        <w:rPr>
          <w:noProof/>
        </w:rPr>
        <mc:AlternateContent>
          <mc:Choice Requires="wps">
            <w:drawing>
              <wp:anchor distT="45720" distB="45720" distL="114300" distR="114300" simplePos="0" relativeHeight="251703808" behindDoc="0" locked="0" layoutInCell="1" allowOverlap="1" wp14:anchorId="037745E3" wp14:editId="29FFBDA7">
                <wp:simplePos x="0" y="0"/>
                <wp:positionH relativeFrom="margin">
                  <wp:align>center</wp:align>
                </wp:positionH>
                <wp:positionV relativeFrom="paragraph">
                  <wp:posOffset>384175</wp:posOffset>
                </wp:positionV>
                <wp:extent cx="6687820" cy="2200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2200275"/>
                        </a:xfrm>
                        <a:prstGeom prst="rect">
                          <a:avLst/>
                        </a:prstGeom>
                        <a:solidFill>
                          <a:srgbClr val="FFFFFF"/>
                        </a:solidFill>
                        <a:ln w="9525">
                          <a:noFill/>
                          <a:miter lim="800000"/>
                          <a:headEnd/>
                          <a:tailEnd/>
                        </a:ln>
                      </wps:spPr>
                      <wps:txbx>
                        <w:txbxContent>
                          <w:p w14:paraId="6B3A08FC" w14:textId="5C0451C6" w:rsidR="00A83970" w:rsidRDefault="00F453A4" w:rsidP="00A83970">
                            <w:pPr>
                              <w:jc w:val="center"/>
                              <w:rPr>
                                <w:rFonts w:ascii="Futura Std ExtraBold" w:hAnsi="Futura Std ExtraBold"/>
                                <w:color w:val="7F7F7F" w:themeColor="text1" w:themeTint="80"/>
                                <w:sz w:val="48"/>
                                <w:szCs w:val="48"/>
                                <w:lang w:val="en-US"/>
                              </w:rPr>
                            </w:pPr>
                            <w:r>
                              <w:rPr>
                                <w:rFonts w:ascii="Futura Std ExtraBold" w:hAnsi="Futura Std ExtraBold"/>
                                <w:color w:val="7F7F7F" w:themeColor="text1" w:themeTint="80"/>
                                <w:sz w:val="48"/>
                                <w:szCs w:val="48"/>
                                <w:lang w:val="en-US"/>
                              </w:rPr>
                              <w:t>MANAGING PUBLIC SECTOR BUDGETS</w:t>
                            </w:r>
                          </w:p>
                          <w:p w14:paraId="2C77A203" w14:textId="77777777" w:rsidR="00A83970" w:rsidRPr="00D56B7B" w:rsidRDefault="00A83970" w:rsidP="00A83970">
                            <w:pPr>
                              <w:jc w:val="center"/>
                              <w:rPr>
                                <w:rFonts w:ascii="Futura Std Light" w:hAnsi="Futura Std Light"/>
                                <w:color w:val="7F7F7F" w:themeColor="text1" w:themeTint="80"/>
                                <w:sz w:val="36"/>
                                <w:szCs w:val="36"/>
                                <w:lang w:val="en-US"/>
                              </w:rPr>
                            </w:pPr>
                            <w:r>
                              <w:rPr>
                                <w:rFonts w:ascii="Futura Std Light" w:hAnsi="Futura Std Light"/>
                                <w:color w:val="7F7F7F" w:themeColor="text1" w:themeTint="80"/>
                                <w:sz w:val="36"/>
                                <w:szCs w:val="36"/>
                                <w:lang w:val="en-US"/>
                              </w:rPr>
                              <w:t>Professional Development Course Book</w:t>
                            </w:r>
                          </w:p>
                          <w:p w14:paraId="048F0750" w14:textId="325105F8" w:rsidR="00A83970" w:rsidRDefault="00A83970" w:rsidP="00A83970">
                            <w:pPr>
                              <w:jc w:val="center"/>
                              <w:rPr>
                                <w:rFonts w:ascii="Frutiger Neue LT Pro Cn Regular" w:hAnsi="Frutiger Neue LT Pro Cn Regular"/>
                                <w:color w:val="7F7F7F" w:themeColor="text1" w:themeTint="80"/>
                                <w:sz w:val="28"/>
                                <w:szCs w:val="28"/>
                                <w:lang w:val="en-US"/>
                              </w:rPr>
                            </w:pPr>
                            <w:r>
                              <w:rPr>
                                <w:rFonts w:ascii="Frutiger Neue LT Pro Cn Regular" w:hAnsi="Frutiger Neue LT Pro Cn Regular"/>
                                <w:color w:val="7F7F7F" w:themeColor="text1" w:themeTint="80"/>
                                <w:sz w:val="28"/>
                                <w:szCs w:val="28"/>
                                <w:lang w:val="en-US"/>
                              </w:rPr>
                              <w:t>Presented by Mark Priadko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7745E3" id="_x0000_t202" coordsize="21600,21600" o:spt="202" path="m,l,21600r21600,l21600,xe">
                <v:stroke joinstyle="miter"/>
                <v:path gradientshapeok="t" o:connecttype="rect"/>
              </v:shapetype>
              <v:shape id="Text Box 2" o:spid="_x0000_s1026" type="#_x0000_t202" style="position:absolute;margin-left:0;margin-top:30.25pt;width:526.6pt;height:173.25pt;z-index:251703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" stroked="f">
                <v:textbox>
                  <w:txbxContent>
                    <w:p w14:paraId="6B3A08FC" w14:textId="5C0451C6" w:rsidR="00A83970" w:rsidRDefault="00F453A4" w:rsidP="00A83970">
                      <w:pPr>
                        <w:jc w:val="center"/>
                        <w:rPr>
                          <w:rFonts w:ascii="Futura Std ExtraBold" w:hAnsi="Futura Std ExtraBold"/>
                          <w:color w:val="7F7F7F" w:themeColor="text1" w:themeTint="80"/>
                          <w:sz w:val="48"/>
                          <w:szCs w:val="48"/>
                          <w:lang w:val="en-US"/>
                        </w:rPr>
                      </w:pPr>
                      <w:r>
                        <w:rPr>
                          <w:rFonts w:ascii="Futura Std ExtraBold" w:hAnsi="Futura Std ExtraBold"/>
                          <w:color w:val="7F7F7F" w:themeColor="text1" w:themeTint="80"/>
                          <w:sz w:val="48"/>
                          <w:szCs w:val="48"/>
                          <w:lang w:val="en-US"/>
                        </w:rPr>
                        <w:t>MANAGING PUBLIC SECTOR BUDGETS</w:t>
                      </w:r>
                    </w:p>
                    <w:p w14:paraId="2C77A203" w14:textId="77777777" w:rsidR="00A83970" w:rsidRPr="00D56B7B" w:rsidRDefault="00A83970" w:rsidP="00A83970">
                      <w:pPr>
                        <w:jc w:val="center"/>
                        <w:rPr>
                          <w:rFonts w:ascii="Futura Std Light" w:hAnsi="Futura Std Light"/>
                          <w:color w:val="7F7F7F" w:themeColor="text1" w:themeTint="80"/>
                          <w:sz w:val="36"/>
                          <w:szCs w:val="36"/>
                          <w:lang w:val="en-US"/>
                        </w:rPr>
                      </w:pPr>
                      <w:r>
                        <w:rPr>
                          <w:rFonts w:ascii="Futura Std Light" w:hAnsi="Futura Std Light"/>
                          <w:color w:val="7F7F7F" w:themeColor="text1" w:themeTint="80"/>
                          <w:sz w:val="36"/>
                          <w:szCs w:val="36"/>
                          <w:lang w:val="en-US"/>
                        </w:rPr>
                        <w:t>Professional Development Course Book</w:t>
                      </w:r>
                    </w:p>
                    <w:p w14:paraId="048F0750" w14:textId="325105F8" w:rsidR="00A83970" w:rsidRDefault="00A83970" w:rsidP="00A83970">
                      <w:pPr>
                        <w:jc w:val="center"/>
                        <w:rPr>
                          <w:rFonts w:ascii="Frutiger Neue LT Pro Cn Regular" w:hAnsi="Frutiger Neue LT Pro Cn Regular"/>
                          <w:color w:val="7F7F7F" w:themeColor="text1" w:themeTint="80"/>
                          <w:sz w:val="28"/>
                          <w:szCs w:val="28"/>
                          <w:lang w:val="en-US"/>
                        </w:rPr>
                      </w:pPr>
                      <w:r>
                        <w:rPr>
                          <w:rFonts w:ascii="Frutiger Neue LT Pro Cn Regular" w:hAnsi="Frutiger Neue LT Pro Cn Regular"/>
                          <w:color w:val="7F7F7F" w:themeColor="text1" w:themeTint="80"/>
                          <w:sz w:val="28"/>
                          <w:szCs w:val="28"/>
                          <w:lang w:val="en-US"/>
                        </w:rPr>
                        <w:t>Presented by Mark Priadko</w:t>
                      </w:r>
                    </w:p>
                  </w:txbxContent>
                </v:textbox>
                <w10:wrap type="square" anchorx="margin"/>
              </v:shape>
            </w:pict>
          </mc:Fallback>
        </mc:AlternateContent>
      </w:r>
    </w:p>
    <w:p w14:paraId="1B3ECF19" w14:textId="3C26914C" w:rsidR="000C53F2" w:rsidRPr="008C151E" w:rsidRDefault="000C53F2" w:rsidP="000C53F2">
      <w:pPr>
        <w:rPr>
          <w:color w:val="595959" w:themeColor="text1" w:themeTint="A6"/>
          <w:spacing w:val="16"/>
        </w:rPr>
      </w:pPr>
    </w:p>
    <w:p w14:paraId="539BB6B7" w14:textId="77777777" w:rsidR="000C53F2" w:rsidRPr="008C151E" w:rsidRDefault="000C53F2" w:rsidP="000C53F2">
      <w:pPr>
        <w:rPr>
          <w:color w:val="595959" w:themeColor="text1" w:themeTint="A6"/>
          <w:spacing w:val="16"/>
        </w:rPr>
      </w:pPr>
    </w:p>
    <w:p w14:paraId="17BD7302" w14:textId="77777777" w:rsidR="000C53F2" w:rsidRPr="008C151E" w:rsidRDefault="000C53F2" w:rsidP="000C53F2">
      <w:pPr>
        <w:rPr>
          <w:color w:val="595959" w:themeColor="text1" w:themeTint="A6"/>
          <w:spacing w:val="16"/>
        </w:rPr>
      </w:pPr>
    </w:p>
    <w:p w14:paraId="59F1D61D" w14:textId="77777777" w:rsidR="000C53F2" w:rsidRPr="008C151E" w:rsidRDefault="000C53F2" w:rsidP="000C53F2">
      <w:pPr>
        <w:rPr>
          <w:color w:val="595959" w:themeColor="text1" w:themeTint="A6"/>
          <w:spacing w:val="16"/>
        </w:rPr>
      </w:pPr>
    </w:p>
    <w:p w14:paraId="2DAFEDD4" w14:textId="77777777" w:rsidR="000C53F2" w:rsidRPr="008C151E" w:rsidRDefault="000C53F2" w:rsidP="000C53F2">
      <w:pPr>
        <w:rPr>
          <w:color w:val="595959" w:themeColor="text1" w:themeTint="A6"/>
          <w:spacing w:val="16"/>
        </w:rPr>
      </w:pPr>
    </w:p>
    <w:p w14:paraId="5143A8F1" w14:textId="77777777" w:rsidR="000C53F2" w:rsidRPr="008C151E" w:rsidRDefault="000C53F2" w:rsidP="000C53F2">
      <w:pPr>
        <w:rPr>
          <w:color w:val="595959" w:themeColor="text1" w:themeTint="A6"/>
          <w:spacing w:val="16"/>
        </w:rPr>
      </w:pPr>
    </w:p>
    <w:p w14:paraId="2BB517F8" w14:textId="77777777" w:rsidR="000C53F2" w:rsidRPr="008C151E" w:rsidRDefault="000C53F2" w:rsidP="000C53F2">
      <w:pPr>
        <w:rPr>
          <w:color w:val="595959" w:themeColor="text1" w:themeTint="A6"/>
          <w:spacing w:val="16"/>
        </w:rPr>
      </w:pPr>
    </w:p>
    <w:p w14:paraId="5D654694" w14:textId="77777777" w:rsidR="000C53F2" w:rsidRPr="008C151E" w:rsidRDefault="000C53F2" w:rsidP="000C53F2">
      <w:pPr>
        <w:rPr>
          <w:color w:val="595959" w:themeColor="text1" w:themeTint="A6"/>
          <w:spacing w:val="16"/>
        </w:rPr>
      </w:pPr>
    </w:p>
    <w:p w14:paraId="11519288" w14:textId="77777777" w:rsidR="000C53F2" w:rsidRPr="008C151E" w:rsidRDefault="000C53F2" w:rsidP="000C53F2">
      <w:pPr>
        <w:rPr>
          <w:color w:val="595959" w:themeColor="text1" w:themeTint="A6"/>
          <w:spacing w:val="16"/>
        </w:rPr>
      </w:pPr>
    </w:p>
    <w:p w14:paraId="016F1B11" w14:textId="77777777" w:rsidR="000C53F2" w:rsidRPr="008C151E" w:rsidRDefault="000C53F2" w:rsidP="000C53F2">
      <w:pPr>
        <w:rPr>
          <w:color w:val="595959" w:themeColor="text1" w:themeTint="A6"/>
          <w:spacing w:val="16"/>
        </w:rPr>
      </w:pPr>
    </w:p>
    <w:p w14:paraId="1E6DFC5F" w14:textId="77777777" w:rsidR="000C53F2" w:rsidRPr="008C151E" w:rsidRDefault="000C53F2" w:rsidP="000C53F2">
      <w:pPr>
        <w:rPr>
          <w:color w:val="595959" w:themeColor="text1" w:themeTint="A6"/>
          <w:spacing w:val="16"/>
        </w:rPr>
      </w:pPr>
    </w:p>
    <w:p w14:paraId="7C778DE5" w14:textId="77777777" w:rsidR="000C53F2" w:rsidRPr="008C151E" w:rsidRDefault="000C53F2" w:rsidP="000C53F2">
      <w:pPr>
        <w:rPr>
          <w:color w:val="595959" w:themeColor="text1" w:themeTint="A6"/>
          <w:spacing w:val="16"/>
        </w:rPr>
      </w:pPr>
    </w:p>
    <w:p w14:paraId="118B772E" w14:textId="77777777" w:rsidR="000C53F2" w:rsidRPr="008C151E" w:rsidRDefault="000C53F2" w:rsidP="000C53F2">
      <w:pPr>
        <w:rPr>
          <w:color w:val="595959" w:themeColor="text1" w:themeTint="A6"/>
          <w:spacing w:val="16"/>
        </w:rPr>
      </w:pPr>
    </w:p>
    <w:p w14:paraId="2E67C7A6" w14:textId="77777777" w:rsidR="000C53F2" w:rsidRPr="008C151E" w:rsidRDefault="000C53F2" w:rsidP="000C53F2">
      <w:pPr>
        <w:rPr>
          <w:color w:val="595959" w:themeColor="text1" w:themeTint="A6"/>
          <w:spacing w:val="16"/>
        </w:rPr>
      </w:pPr>
    </w:p>
    <w:p w14:paraId="42FD106C" w14:textId="77777777" w:rsidR="00E23DF0" w:rsidRPr="00F9694D" w:rsidRDefault="00E23DF0" w:rsidP="00E23DF0">
      <w:pPr>
        <w:pStyle w:val="Heading1"/>
      </w:pPr>
      <w:bookmarkStart w:id="0" w:name="_Toc159181234"/>
      <w:bookmarkStart w:id="1" w:name="_Toc172643203"/>
      <w:bookmarkStart w:id="2" w:name="_Toc219025744"/>
      <w:bookmarkStart w:id="3" w:name="_Toc219025951"/>
      <w:bookmarkStart w:id="4" w:name="_Toc219656821"/>
      <w:bookmarkStart w:id="5" w:name="_Toc220166504"/>
      <w:bookmarkStart w:id="6" w:name="_Hlk88048841"/>
      <w:r w:rsidRPr="00F9694D">
        <w:lastRenderedPageBreak/>
        <w:t>IPAA Personal Membership</w:t>
      </w:r>
      <w:bookmarkEnd w:id="0"/>
      <w:bookmarkEnd w:id="1"/>
      <w:bookmarkEnd w:id="2"/>
      <w:bookmarkEnd w:id="3"/>
      <w:bookmarkEnd w:id="4"/>
      <w:bookmarkEnd w:id="5"/>
    </w:p>
    <w:p w14:paraId="016BE764"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Become part of the IPAA SA Personal Member community and access an extensive range of benefits, opportunities and support for your career.</w:t>
      </w:r>
    </w:p>
    <w:p w14:paraId="239886E0" w14:textId="77777777" w:rsidR="00E23DF0" w:rsidRPr="005E40D8" w:rsidRDefault="00E23DF0" w:rsidP="00E23DF0">
      <w:pPr>
        <w:rPr>
          <w:rFonts w:ascii="Frutiger Neue LT Pro Cn Regular" w:hAnsi="Frutiger Neue LT Pro Cn Regular"/>
          <w:color w:val="000000"/>
          <w:lang w:eastAsia="en-AU"/>
        </w:rPr>
      </w:pPr>
    </w:p>
    <w:p w14:paraId="2D7B04E9" w14:textId="77777777" w:rsidR="00E23DF0" w:rsidRDefault="00E23DF0" w:rsidP="00E23DF0">
      <w:pPr>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Personal Membership Will…</w:t>
      </w:r>
    </w:p>
    <w:p w14:paraId="3E2351E3" w14:textId="77777777" w:rsidR="00E23DF0" w:rsidRDefault="00E23DF0" w:rsidP="00E23DF0">
      <w:pPr>
        <w:rPr>
          <w:rFonts w:ascii="Frutiger Neue LT Pro Cn Regular" w:hAnsi="Frutiger Neue LT Pro Cn Regular"/>
          <w:b/>
          <w:color w:val="000000"/>
          <w:lang w:eastAsia="en-AU"/>
        </w:rPr>
        <w:sectPr w:rsidR="00E23DF0" w:rsidSect="00CB78CF">
          <w:footerReference w:type="default" r:id="rId12"/>
          <w:pgSz w:w="11906" w:h="16838"/>
          <w:pgMar w:top="1440" w:right="1440" w:bottom="1440" w:left="1440" w:header="709" w:footer="709" w:gutter="0"/>
          <w:pgNumType w:start="1"/>
          <w:cols w:space="708"/>
          <w:docGrid w:linePitch="360"/>
        </w:sectPr>
      </w:pPr>
    </w:p>
    <w:p w14:paraId="155117D7" w14:textId="77777777" w:rsidR="00E23DF0" w:rsidRPr="00F9694D" w:rsidRDefault="00E23DF0" w:rsidP="00E23DF0">
      <w:pPr>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Get you future ready</w:t>
      </w:r>
    </w:p>
    <w:p w14:paraId="630C48E7"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improve your career as we educate and inform you of what’s to come in the future of the profession and build your skill set to ensure you are ready for it.</w:t>
      </w:r>
    </w:p>
    <w:p w14:paraId="1745CB7A" w14:textId="77777777" w:rsidR="00E23DF0" w:rsidRPr="00F9694D" w:rsidRDefault="00E23DF0" w:rsidP="0006715E">
      <w:pPr>
        <w:jc w:val="both"/>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Build your capability</w:t>
      </w:r>
    </w:p>
    <w:p w14:paraId="6B9BBACB"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build your current capability to ensure you perform at the best of your ability and get you ready to face every new challenge throughout your career.</w:t>
      </w:r>
    </w:p>
    <w:p w14:paraId="2636D333" w14:textId="77777777" w:rsidR="00E23DF0" w:rsidRPr="00F9694D" w:rsidRDefault="00E23DF0" w:rsidP="0006715E">
      <w:pPr>
        <w:jc w:val="both"/>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Champion you</w:t>
      </w:r>
    </w:p>
    <w:p w14:paraId="20510154"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champion your successes and voice them to the sector.</w:t>
      </w:r>
    </w:p>
    <w:p w14:paraId="5EACB706" w14:textId="77777777" w:rsidR="00E23DF0" w:rsidRPr="005E40D8" w:rsidRDefault="00E23DF0" w:rsidP="00E23DF0">
      <w:pPr>
        <w:rPr>
          <w:rFonts w:ascii="Frutiger Neue LT Pro Cn Regular" w:hAnsi="Frutiger Neue LT Pro Cn Regular"/>
          <w:color w:val="000000"/>
          <w:lang w:eastAsia="en-AU"/>
        </w:rPr>
      </w:pPr>
    </w:p>
    <w:p w14:paraId="22F65446" w14:textId="77777777" w:rsidR="00E23DF0" w:rsidRPr="00F9694D" w:rsidRDefault="00E23DF0" w:rsidP="00E23DF0">
      <w:pPr>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Build your networks</w:t>
      </w:r>
    </w:p>
    <w:p w14:paraId="5F0BB4E7"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build your networks and connect you to like-minded people, people facing the same challenges as you and people who can help you to gain influence and penetrate the vast public sector.</w:t>
      </w:r>
    </w:p>
    <w:p w14:paraId="1BACDF08" w14:textId="77777777" w:rsidR="00E23DF0" w:rsidRPr="00F9694D" w:rsidRDefault="00E23DF0" w:rsidP="0006715E">
      <w:pPr>
        <w:jc w:val="both"/>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Connect you</w:t>
      </w:r>
    </w:p>
    <w:p w14:paraId="51F50421"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connect you with ideas from across the country through our National body and State jurisdictions.</w:t>
      </w:r>
    </w:p>
    <w:p w14:paraId="51BCCFC9" w14:textId="77777777" w:rsidR="00E23DF0" w:rsidRPr="00F9694D" w:rsidRDefault="00E23DF0" w:rsidP="0006715E">
      <w:pPr>
        <w:jc w:val="both"/>
        <w:rPr>
          <w:rFonts w:ascii="Frutiger Neue LT Pro Cn Regular" w:hAnsi="Frutiger Neue LT Pro Cn Regular"/>
          <w:b/>
          <w:color w:val="000000"/>
          <w:lang w:eastAsia="en-AU"/>
        </w:rPr>
      </w:pPr>
      <w:r w:rsidRPr="00F9694D">
        <w:rPr>
          <w:rFonts w:ascii="Frutiger Neue LT Pro Cn Regular" w:hAnsi="Frutiger Neue LT Pro Cn Regular"/>
          <w:b/>
          <w:color w:val="000000"/>
          <w:lang w:eastAsia="en-AU"/>
        </w:rPr>
        <w:t>Support you</w:t>
      </w:r>
    </w:p>
    <w:p w14:paraId="537C32E7" w14:textId="77777777" w:rsidR="00E23DF0" w:rsidRPr="005E40D8"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We will provide you with tangible support throughout your career.</w:t>
      </w:r>
    </w:p>
    <w:p w14:paraId="6C093D4A" w14:textId="77777777" w:rsidR="00E23DF0" w:rsidRDefault="00E23DF0" w:rsidP="00E23DF0">
      <w:pPr>
        <w:rPr>
          <w:rFonts w:ascii="Frutiger Neue LT Pro Cn Regular" w:hAnsi="Frutiger Neue LT Pro Cn Regular"/>
          <w:spacing w:val="16"/>
        </w:rPr>
        <w:sectPr w:rsidR="00E23DF0" w:rsidSect="00CB78CF">
          <w:type w:val="continuous"/>
          <w:pgSz w:w="11906" w:h="16838"/>
          <w:pgMar w:top="1440" w:right="1440" w:bottom="1440" w:left="1440" w:header="709" w:footer="709" w:gutter="0"/>
          <w:pgNumType w:start="1"/>
          <w:cols w:num="2" w:space="708"/>
          <w:docGrid w:linePitch="360"/>
        </w:sectPr>
      </w:pPr>
    </w:p>
    <w:p w14:paraId="11B34A55" w14:textId="77777777" w:rsidR="00E23DF0" w:rsidRPr="00286580" w:rsidRDefault="00E23DF0" w:rsidP="00E23DF0">
      <w:pPr>
        <w:rPr>
          <w:rFonts w:ascii="Frutiger Neue LT Pro Cn Regular" w:hAnsi="Frutiger Neue LT Pro Cn Regular" w:cstheme="minorHAnsi"/>
          <w:b/>
          <w:bCs/>
        </w:rPr>
      </w:pPr>
      <w:r w:rsidRPr="00286580">
        <w:rPr>
          <w:rFonts w:ascii="Frutiger Neue LT Pro Cn Regular" w:hAnsi="Frutiger Neue LT Pro Cn Regular" w:cstheme="minorHAnsi"/>
          <w:b/>
          <w:bCs/>
        </w:rPr>
        <w:t>More benefits</w:t>
      </w:r>
    </w:p>
    <w:p w14:paraId="263769F5"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Extensive discounts on IPAA SA training, courses, forums and events.</w:t>
      </w:r>
    </w:p>
    <w:p w14:paraId="36E8B5FE"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Access to exclusive member opportunities, such as our mentorship program and networking sessions.</w:t>
      </w:r>
    </w:p>
    <w:p w14:paraId="189AB0E2"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Receive resources and learning opportunities relevant to your career level.</w:t>
      </w:r>
    </w:p>
    <w:p w14:paraId="01809F41"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Receive a membership certificate for your CV and use of the MIPAA post nominal.</w:t>
      </w:r>
    </w:p>
    <w:p w14:paraId="3E6A293A"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Unlimited digital access to the Australian Journal of Public Administration.</w:t>
      </w:r>
    </w:p>
    <w:p w14:paraId="09BC5AC9"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Receive a training voucher to the value of your membership.</w:t>
      </w:r>
    </w:p>
    <w:p w14:paraId="19F37F41" w14:textId="77777777" w:rsidR="00E23DF0" w:rsidRPr="00286580" w:rsidRDefault="00E23DF0" w:rsidP="0006715E">
      <w:pPr>
        <w:pStyle w:val="ListParagraph"/>
        <w:numPr>
          <w:ilvl w:val="0"/>
          <w:numId w:val="68"/>
        </w:numPr>
        <w:spacing w:after="200" w:line="276" w:lineRule="auto"/>
        <w:jc w:val="both"/>
        <w:rPr>
          <w:rFonts w:ascii="Frutiger Neue LT Pro Cn Regular" w:hAnsi="Frutiger Neue LT Pro Cn Regular" w:cstheme="minorHAnsi"/>
          <w:bCs/>
        </w:rPr>
      </w:pPr>
      <w:r w:rsidRPr="00286580">
        <w:rPr>
          <w:rFonts w:ascii="Frutiger Neue LT Pro Cn Regular" w:hAnsi="Frutiger Neue LT Pro Cn Regular" w:cstheme="minorHAnsi"/>
          <w:bCs/>
        </w:rPr>
        <w:t>Have your say in IPAA SA governance.</w:t>
      </w:r>
    </w:p>
    <w:p w14:paraId="2D6596DD" w14:textId="77777777" w:rsidR="00E23DF0" w:rsidRPr="005E40D8" w:rsidRDefault="00E23DF0" w:rsidP="00E23DF0">
      <w:pPr>
        <w:rPr>
          <w:rFonts w:ascii="Frutiger Neue LT Pro Cn Regular" w:hAnsi="Frutiger Neue LT Pro Cn Regular"/>
        </w:rPr>
      </w:pPr>
    </w:p>
    <w:p w14:paraId="2D59633E" w14:textId="77777777" w:rsidR="00E23DF0" w:rsidRPr="00F9694D" w:rsidRDefault="00E23DF0" w:rsidP="00E23DF0">
      <w:pPr>
        <w:rPr>
          <w:rFonts w:ascii="Frutiger Neue LT Pro Cn Regular" w:hAnsi="Frutiger Neue LT Pro Cn Regular"/>
          <w:b/>
          <w:bCs/>
        </w:rPr>
      </w:pPr>
      <w:r w:rsidRPr="00F9694D">
        <w:rPr>
          <w:rFonts w:ascii="Frutiger Neue LT Pro Cn Regular" w:hAnsi="Frutiger Neue LT Pro Cn Regular"/>
          <w:b/>
          <w:bCs/>
        </w:rPr>
        <w:t>How to join?</w:t>
      </w:r>
    </w:p>
    <w:p w14:paraId="59411BE3" w14:textId="77777777" w:rsidR="00E23DF0" w:rsidRDefault="00E23DF0" w:rsidP="0006715E">
      <w:pPr>
        <w:jc w:val="both"/>
        <w:rPr>
          <w:rFonts w:ascii="Frutiger Neue LT Pro Cn Regular" w:hAnsi="Frutiger Neue LT Pro Cn Regular"/>
          <w:color w:val="000000"/>
          <w:lang w:eastAsia="en-AU"/>
        </w:rPr>
      </w:pPr>
      <w:r w:rsidRPr="005E40D8">
        <w:rPr>
          <w:rFonts w:ascii="Frutiger Neue LT Pro Cn Regular" w:hAnsi="Frutiger Neue LT Pro Cn Regular"/>
          <w:color w:val="000000"/>
          <w:lang w:eastAsia="en-AU"/>
        </w:rPr>
        <w:t xml:space="preserve">Joining is as easy as visiting our website: </w:t>
      </w:r>
      <w:hyperlink r:id="rId13" w:history="1">
        <w:r w:rsidRPr="0004515F">
          <w:rPr>
            <w:rStyle w:val="Hyperlink"/>
            <w:rFonts w:ascii="Frutiger Neue LT Pro Cn Regular" w:hAnsi="Frutiger Neue LT Pro Cn Regular"/>
            <w:bCs/>
            <w:lang w:eastAsia="en-AU"/>
          </w:rPr>
          <w:t>www.sa.ipaa.org.au/membership</w:t>
        </w:r>
      </w:hyperlink>
      <w:r w:rsidRPr="005E40D8">
        <w:rPr>
          <w:rFonts w:ascii="Frutiger Neue LT Pro Cn Regular" w:hAnsi="Frutiger Neue LT Pro Cn Regular"/>
          <w:color w:val="000000"/>
          <w:lang w:eastAsia="en-AU"/>
        </w:rPr>
        <w:t>. Navigate to the Membership section and select the membership type most applicable to you and fill in your details online. Membership fees are generally tax-deductible.</w:t>
      </w:r>
    </w:p>
    <w:p w14:paraId="31D7AF8E" w14:textId="77777777" w:rsidR="00E23DF0" w:rsidRPr="005E40D8" w:rsidRDefault="00E23DF0" w:rsidP="00E23DF0">
      <w:pPr>
        <w:rPr>
          <w:rFonts w:ascii="Frutiger Neue LT Pro Cn Regular" w:hAnsi="Frutiger Neue LT Pro Cn Regular"/>
          <w:color w:val="000000"/>
          <w:lang w:eastAsia="en-AU"/>
        </w:rPr>
      </w:pPr>
    </w:p>
    <w:p w14:paraId="3A769721" w14:textId="77777777" w:rsidR="00E23DF0" w:rsidRDefault="00E23DF0" w:rsidP="00E23DF0">
      <w:pPr>
        <w:rPr>
          <w:rFonts w:ascii="Trebuchet MS" w:hAnsi="Trebuchet MS"/>
          <w:spacing w:val="16"/>
        </w:rPr>
      </w:pPr>
      <w:r w:rsidRPr="005E40D8">
        <w:rPr>
          <w:rFonts w:ascii="Frutiger Neue LT Pro Cn Regular" w:hAnsi="Frutiger Neue LT Pro Cn Regular"/>
          <w:color w:val="000000"/>
          <w:lang w:eastAsia="en-AU"/>
        </w:rPr>
        <w:t xml:space="preserve">If you have any questions about membership, contact us on 8212 7555 or email </w:t>
      </w:r>
      <w:hyperlink r:id="rId14" w:history="1">
        <w:r w:rsidRPr="005E40D8">
          <w:rPr>
            <w:rStyle w:val="Hyperlink"/>
            <w:rFonts w:ascii="Frutiger Neue LT Pro Cn Regular" w:hAnsi="Frutiger Neue LT Pro Cn Regular"/>
            <w:lang w:eastAsia="en-AU"/>
          </w:rPr>
          <w:t>membership@sa.ipaa.org.au</w:t>
        </w:r>
      </w:hyperlink>
      <w:bookmarkEnd w:id="6"/>
    </w:p>
    <w:p w14:paraId="565A0B1C" w14:textId="4D8FF2E1" w:rsidR="00AF58C2" w:rsidRPr="008C151E" w:rsidRDefault="00AF58C2" w:rsidP="00D451EC">
      <w:pPr>
        <w:rPr>
          <w:color w:val="595959" w:themeColor="text1" w:themeTint="A6"/>
          <w:spacing w:val="16"/>
          <w:sz w:val="22"/>
        </w:rPr>
        <w:sectPr w:rsidR="00AF58C2" w:rsidRPr="008C151E" w:rsidSect="00CB78CF">
          <w:type w:val="continuous"/>
          <w:pgSz w:w="11906" w:h="16838"/>
          <w:pgMar w:top="1440" w:right="1440" w:bottom="1440" w:left="1440" w:header="709" w:footer="709" w:gutter="0"/>
          <w:pgNumType w:start="1"/>
          <w:cols w:space="708"/>
          <w:docGrid w:linePitch="360"/>
        </w:sectPr>
      </w:pPr>
      <w:r w:rsidRPr="008C151E">
        <w:rPr>
          <w:color w:val="595959" w:themeColor="text1" w:themeTint="A6"/>
          <w:spacing w:val="16"/>
          <w:sz w:val="22"/>
        </w:rPr>
        <w:t>.</w:t>
      </w:r>
    </w:p>
    <w:p w14:paraId="76A123B0" w14:textId="77777777" w:rsidR="00AF58C2" w:rsidRPr="00455CF9" w:rsidRDefault="00AF58C2" w:rsidP="00AF58C2">
      <w:pPr>
        <w:pStyle w:val="Heading2"/>
        <w:rPr>
          <w:rFonts w:ascii="Frutiger Neue LT Pro Cn Regular" w:hAnsi="Frutiger Neue LT Pro Cn Regular"/>
        </w:rPr>
      </w:pPr>
      <w:bookmarkStart w:id="7" w:name="_Toc489345596"/>
      <w:bookmarkStart w:id="8" w:name="_Toc489345773"/>
      <w:bookmarkStart w:id="9" w:name="_Toc520961097"/>
      <w:bookmarkStart w:id="10" w:name="_Toc24016088"/>
      <w:bookmarkStart w:id="11" w:name="_Toc24016403"/>
      <w:bookmarkStart w:id="12" w:name="_Toc65425197"/>
      <w:bookmarkStart w:id="13" w:name="_Toc159181236"/>
      <w:bookmarkStart w:id="14" w:name="_Toc172643205"/>
      <w:bookmarkStart w:id="15" w:name="_Toc219025746"/>
      <w:bookmarkStart w:id="16" w:name="_Toc219025953"/>
      <w:bookmarkStart w:id="17" w:name="_Toc219656823"/>
      <w:bookmarkStart w:id="18" w:name="_Toc220166506"/>
      <w:r w:rsidRPr="00455CF9">
        <w:rPr>
          <w:rFonts w:ascii="Frutiger Neue LT Pro Cn Regular" w:hAnsi="Frutiger Neue LT Pro Cn Regular"/>
        </w:rPr>
        <w:lastRenderedPageBreak/>
        <w:t>Learning objectives:</w:t>
      </w:r>
      <w:bookmarkEnd w:id="7"/>
      <w:bookmarkEnd w:id="8"/>
      <w:bookmarkEnd w:id="9"/>
      <w:bookmarkEnd w:id="10"/>
      <w:bookmarkEnd w:id="11"/>
      <w:bookmarkEnd w:id="12"/>
      <w:bookmarkEnd w:id="13"/>
      <w:bookmarkEnd w:id="14"/>
      <w:bookmarkEnd w:id="15"/>
      <w:bookmarkEnd w:id="16"/>
      <w:bookmarkEnd w:id="17"/>
      <w:bookmarkEnd w:id="18"/>
    </w:p>
    <w:p w14:paraId="1EE2FE1E" w14:textId="77777777" w:rsidR="00AF58C2" w:rsidRPr="00455CF9" w:rsidRDefault="00AF58C2" w:rsidP="00975E7A">
      <w:pPr>
        <w:pStyle w:val="ListParagraph"/>
        <w:numPr>
          <w:ilvl w:val="0"/>
          <w:numId w:val="21"/>
        </w:numPr>
        <w:rPr>
          <w:rFonts w:ascii="Frutiger Neue LT Pro Cn Regular" w:hAnsi="Frutiger Neue LT Pro Cn Regular"/>
        </w:rPr>
      </w:pPr>
      <w:r w:rsidRPr="00455CF9">
        <w:rPr>
          <w:rFonts w:ascii="Frutiger Neue LT Pro Cn Regular" w:hAnsi="Frutiger Neue LT Pro Cn Regular"/>
        </w:rPr>
        <w:t>Introduction to financial management basics</w:t>
      </w:r>
    </w:p>
    <w:p w14:paraId="053B7D06" w14:textId="77777777" w:rsidR="00AF58C2" w:rsidRPr="00455CF9" w:rsidRDefault="00AF58C2" w:rsidP="00975E7A">
      <w:pPr>
        <w:pStyle w:val="ListParagraph"/>
        <w:numPr>
          <w:ilvl w:val="0"/>
          <w:numId w:val="21"/>
        </w:numPr>
        <w:rPr>
          <w:rFonts w:ascii="Frutiger Neue LT Pro Cn Regular" w:hAnsi="Frutiger Neue LT Pro Cn Regular"/>
        </w:rPr>
      </w:pPr>
      <w:r w:rsidRPr="00455CF9">
        <w:rPr>
          <w:rFonts w:ascii="Frutiger Neue LT Pro Cn Regular" w:hAnsi="Frutiger Neue LT Pro Cn Regular"/>
        </w:rPr>
        <w:t>Understand functions and types of budgets</w:t>
      </w:r>
    </w:p>
    <w:p w14:paraId="56380487" w14:textId="77777777" w:rsidR="00AF58C2" w:rsidRPr="00455CF9" w:rsidRDefault="00AF58C2" w:rsidP="00975E7A">
      <w:pPr>
        <w:pStyle w:val="ListParagraph"/>
        <w:numPr>
          <w:ilvl w:val="0"/>
          <w:numId w:val="21"/>
        </w:numPr>
        <w:rPr>
          <w:rFonts w:ascii="Frutiger Neue LT Pro Cn Regular" w:hAnsi="Frutiger Neue LT Pro Cn Regular"/>
        </w:rPr>
      </w:pPr>
      <w:r w:rsidRPr="00455CF9">
        <w:rPr>
          <w:rFonts w:ascii="Frutiger Neue LT Pro Cn Regular" w:hAnsi="Frutiger Neue LT Pro Cn Regular"/>
        </w:rPr>
        <w:t>Understand government budgeting processes</w:t>
      </w:r>
    </w:p>
    <w:p w14:paraId="3E129578" w14:textId="518E7DF3" w:rsidR="00AF58C2" w:rsidRPr="00455CF9" w:rsidRDefault="00AF58C2" w:rsidP="00975E7A">
      <w:pPr>
        <w:pStyle w:val="ListParagraph"/>
        <w:numPr>
          <w:ilvl w:val="0"/>
          <w:numId w:val="21"/>
        </w:numPr>
        <w:rPr>
          <w:rFonts w:ascii="Frutiger Neue LT Pro Cn Regular" w:hAnsi="Frutiger Neue LT Pro Cn Regular"/>
        </w:rPr>
      </w:pPr>
      <w:r w:rsidRPr="00455CF9">
        <w:rPr>
          <w:rFonts w:ascii="Frutiger Neue LT Pro Cn Regular" w:hAnsi="Frutiger Neue LT Pro Cn Regular"/>
        </w:rPr>
        <w:t xml:space="preserve">Get practical insight into managing and controlling </w:t>
      </w:r>
      <w:r w:rsidR="005B6AB0" w:rsidRPr="00455CF9">
        <w:rPr>
          <w:rFonts w:ascii="Frutiger Neue LT Pro Cn Regular" w:hAnsi="Frutiger Neue LT Pro Cn Regular"/>
        </w:rPr>
        <w:t>budgets.</w:t>
      </w:r>
    </w:p>
    <w:p w14:paraId="69FD020B" w14:textId="087451C8" w:rsidR="00AF58C2" w:rsidRPr="00455CF9" w:rsidRDefault="00BA636F" w:rsidP="00AF58C2">
      <w:pPr>
        <w:pStyle w:val="Heading2"/>
        <w:rPr>
          <w:rFonts w:ascii="Frutiger Neue LT Pro Cn Regular" w:hAnsi="Frutiger Neue LT Pro Cn Regular"/>
        </w:rPr>
      </w:pPr>
      <w:bookmarkStart w:id="19" w:name="_Toc24016089"/>
      <w:bookmarkStart w:id="20" w:name="_Toc24016404"/>
      <w:bookmarkStart w:id="21" w:name="_Toc65425198"/>
      <w:bookmarkStart w:id="22" w:name="_Toc159181237"/>
      <w:bookmarkStart w:id="23" w:name="_Toc172643206"/>
      <w:bookmarkStart w:id="24" w:name="_Toc219025747"/>
      <w:bookmarkStart w:id="25" w:name="_Toc219025954"/>
      <w:bookmarkStart w:id="26" w:name="_Toc219656824"/>
      <w:bookmarkStart w:id="27" w:name="_Toc220166507"/>
      <w:r w:rsidRPr="00455CF9">
        <w:rPr>
          <w:rFonts w:ascii="Frutiger Neue LT Pro Cn Regular" w:hAnsi="Frutiger Neue LT Pro Cn Regular"/>
        </w:rPr>
        <w:t>Self-evaluation</w:t>
      </w:r>
      <w:bookmarkEnd w:id="19"/>
      <w:bookmarkEnd w:id="20"/>
      <w:bookmarkEnd w:id="21"/>
      <w:bookmarkEnd w:id="22"/>
      <w:bookmarkEnd w:id="23"/>
      <w:bookmarkEnd w:id="24"/>
      <w:bookmarkEnd w:id="25"/>
      <w:bookmarkEnd w:id="26"/>
      <w:bookmarkEnd w:id="27"/>
    </w:p>
    <w:p w14:paraId="2A445DF4" w14:textId="2911AC47" w:rsidR="00AF58C2" w:rsidRPr="00455CF9" w:rsidRDefault="00AF58C2" w:rsidP="00AF58C2">
      <w:pPr>
        <w:rPr>
          <w:rFonts w:ascii="Frutiger Neue LT Pro Cn Regular" w:hAnsi="Frutiger Neue LT Pro Cn Regular" w:cs="Arial"/>
          <w:sz w:val="22"/>
          <w:szCs w:val="22"/>
        </w:rPr>
      </w:pPr>
      <w:r w:rsidRPr="00455CF9">
        <w:rPr>
          <w:rFonts w:ascii="Frutiger Neue LT Pro Cn Regular" w:hAnsi="Frutiger Neue LT Pro Cn Regular" w:cs="Arial"/>
          <w:sz w:val="22"/>
          <w:szCs w:val="22"/>
        </w:rPr>
        <w:t xml:space="preserve">My proficiency in </w:t>
      </w:r>
      <w:r w:rsidR="00FA5317" w:rsidRPr="00455CF9">
        <w:rPr>
          <w:rFonts w:ascii="Frutiger Neue LT Pro Cn Regular" w:hAnsi="Frutiger Neue LT Pro Cn Regular" w:cs="Arial"/>
          <w:sz w:val="22"/>
          <w:szCs w:val="22"/>
        </w:rPr>
        <w:t>managing budgets and financial plans</w:t>
      </w:r>
      <w:r w:rsidRPr="00455CF9">
        <w:rPr>
          <w:rFonts w:ascii="Frutiger Neue LT Pro Cn Regular" w:hAnsi="Frutiger Neue LT Pro Cn Regular" w:cs="Arial"/>
          <w:sz w:val="22"/>
          <w:szCs w:val="22"/>
        </w:rPr>
        <w:t xml:space="preserve"> is:</w:t>
      </w:r>
    </w:p>
    <w:tbl>
      <w:tblPr>
        <w:tblW w:w="0" w:type="auto"/>
        <w:tblLook w:val="01E0" w:firstRow="1" w:lastRow="1" w:firstColumn="1" w:lastColumn="1" w:noHBand="0" w:noVBand="0"/>
      </w:tblPr>
      <w:tblGrid>
        <w:gridCol w:w="1188"/>
        <w:gridCol w:w="648"/>
        <w:gridCol w:w="648"/>
        <w:gridCol w:w="648"/>
        <w:gridCol w:w="648"/>
        <w:gridCol w:w="648"/>
        <w:gridCol w:w="648"/>
        <w:gridCol w:w="648"/>
        <w:gridCol w:w="648"/>
        <w:gridCol w:w="648"/>
        <w:gridCol w:w="651"/>
        <w:gridCol w:w="1194"/>
      </w:tblGrid>
      <w:tr w:rsidR="0046549F" w:rsidRPr="00455CF9" w14:paraId="14144D85" w14:textId="77777777">
        <w:tc>
          <w:tcPr>
            <w:tcW w:w="1188" w:type="dxa"/>
          </w:tcPr>
          <w:p w14:paraId="1BD51A15" w14:textId="77777777" w:rsidR="00AF58C2" w:rsidRPr="00455CF9" w:rsidRDefault="00AF58C2" w:rsidP="00AF58C2">
            <w:pPr>
              <w:rPr>
                <w:rFonts w:ascii="Frutiger Neue LT Pro Cn Regular" w:hAnsi="Frutiger Neue LT Pro Cn Regular" w:cs="Arial"/>
              </w:rPr>
            </w:pPr>
          </w:p>
        </w:tc>
        <w:tc>
          <w:tcPr>
            <w:tcW w:w="648" w:type="dxa"/>
          </w:tcPr>
          <w:p w14:paraId="59565332" w14:textId="77777777" w:rsidR="00AF58C2" w:rsidRPr="00455CF9" w:rsidRDefault="00AF58C2" w:rsidP="00AF58C2">
            <w:pPr>
              <w:jc w:val="center"/>
              <w:rPr>
                <w:rFonts w:ascii="Frutiger Neue LT Pro Cn Regular" w:hAnsi="Frutiger Neue LT Pro Cn Regular" w:cs="Arial"/>
                <w:b/>
              </w:rPr>
            </w:pPr>
            <w:r w:rsidRPr="00455CF9">
              <w:rPr>
                <w:rFonts w:ascii="Frutiger Neue LT Pro Cn Regular" w:hAnsi="Frutiger Neue LT Pro Cn Regular" w:cs="Arial"/>
                <w:b/>
              </w:rPr>
              <w:t>1</w:t>
            </w:r>
          </w:p>
        </w:tc>
        <w:tc>
          <w:tcPr>
            <w:tcW w:w="648" w:type="dxa"/>
          </w:tcPr>
          <w:p w14:paraId="5FC28E83" w14:textId="77777777" w:rsidR="00AF58C2" w:rsidRPr="00455CF9" w:rsidRDefault="00AF58C2" w:rsidP="00AF58C2">
            <w:pPr>
              <w:jc w:val="center"/>
              <w:rPr>
                <w:rFonts w:ascii="Frutiger Neue LT Pro Cn Regular" w:hAnsi="Frutiger Neue LT Pro Cn Regular" w:cs="Arial"/>
                <w:b/>
              </w:rPr>
            </w:pPr>
            <w:r w:rsidRPr="00455CF9">
              <w:rPr>
                <w:rFonts w:ascii="Frutiger Neue LT Pro Cn Regular" w:hAnsi="Frutiger Neue LT Pro Cn Regular" w:cs="Arial"/>
                <w:b/>
              </w:rPr>
              <w:t>2</w:t>
            </w:r>
          </w:p>
        </w:tc>
        <w:tc>
          <w:tcPr>
            <w:tcW w:w="648" w:type="dxa"/>
          </w:tcPr>
          <w:p w14:paraId="45E22044" w14:textId="77777777" w:rsidR="00AF58C2" w:rsidRPr="00455CF9" w:rsidRDefault="00AF58C2" w:rsidP="00AF58C2">
            <w:pPr>
              <w:jc w:val="center"/>
              <w:rPr>
                <w:rFonts w:ascii="Frutiger Neue LT Pro Cn Regular" w:hAnsi="Frutiger Neue LT Pro Cn Regular" w:cs="Arial"/>
                <w:b/>
              </w:rPr>
            </w:pPr>
            <w:r w:rsidRPr="00455CF9">
              <w:rPr>
                <w:rFonts w:ascii="Frutiger Neue LT Pro Cn Regular" w:hAnsi="Frutiger Neue LT Pro Cn Regular" w:cs="Arial"/>
                <w:b/>
              </w:rPr>
              <w:t>3</w:t>
            </w:r>
          </w:p>
        </w:tc>
        <w:tc>
          <w:tcPr>
            <w:tcW w:w="648" w:type="dxa"/>
          </w:tcPr>
          <w:p w14:paraId="0EFCA108" w14:textId="77777777" w:rsidR="00AF58C2" w:rsidRPr="00455CF9" w:rsidRDefault="00AF58C2" w:rsidP="00AF58C2">
            <w:pPr>
              <w:jc w:val="center"/>
              <w:rPr>
                <w:rFonts w:ascii="Frutiger Neue LT Pro Cn Regular" w:hAnsi="Frutiger Neue LT Pro Cn Regular" w:cs="Arial"/>
                <w:b/>
              </w:rPr>
            </w:pPr>
            <w:r w:rsidRPr="00455CF9">
              <w:rPr>
                <w:rFonts w:ascii="Frutiger Neue LT Pro Cn Regular" w:hAnsi="Frutiger Neue LT Pro Cn Regular" w:cs="Arial"/>
                <w:b/>
              </w:rPr>
              <w:t>4</w:t>
            </w:r>
          </w:p>
        </w:tc>
        <w:tc>
          <w:tcPr>
            <w:tcW w:w="648" w:type="dxa"/>
          </w:tcPr>
          <w:p w14:paraId="0CBA5899" w14:textId="77777777" w:rsidR="00AF58C2" w:rsidRPr="00455CF9" w:rsidRDefault="00AF58C2" w:rsidP="00AF58C2">
            <w:pPr>
              <w:jc w:val="center"/>
              <w:rPr>
                <w:rFonts w:ascii="Frutiger Neue LT Pro Cn Regular" w:hAnsi="Frutiger Neue LT Pro Cn Regular" w:cs="Arial"/>
                <w:b/>
              </w:rPr>
            </w:pPr>
            <w:r w:rsidRPr="00455CF9">
              <w:rPr>
                <w:rFonts w:ascii="Frutiger Neue LT Pro Cn Regular" w:hAnsi="Frutiger Neue LT Pro Cn Regular" w:cs="Arial"/>
                <w:b/>
              </w:rPr>
              <w:t>5</w:t>
            </w:r>
          </w:p>
        </w:tc>
        <w:tc>
          <w:tcPr>
            <w:tcW w:w="648" w:type="dxa"/>
          </w:tcPr>
          <w:p w14:paraId="63E58AE5" w14:textId="77777777" w:rsidR="00AF58C2" w:rsidRPr="00455CF9" w:rsidRDefault="00AF58C2" w:rsidP="00AF58C2">
            <w:pPr>
              <w:jc w:val="center"/>
              <w:rPr>
                <w:rFonts w:ascii="Frutiger Neue LT Pro Cn Regular" w:hAnsi="Frutiger Neue LT Pro Cn Regular" w:cs="Arial"/>
                <w:b/>
              </w:rPr>
            </w:pPr>
            <w:r w:rsidRPr="00455CF9">
              <w:rPr>
                <w:rFonts w:ascii="Frutiger Neue LT Pro Cn Regular" w:hAnsi="Frutiger Neue LT Pro Cn Regular" w:cs="Arial"/>
                <w:b/>
              </w:rPr>
              <w:t>6</w:t>
            </w:r>
          </w:p>
        </w:tc>
        <w:tc>
          <w:tcPr>
            <w:tcW w:w="648" w:type="dxa"/>
          </w:tcPr>
          <w:p w14:paraId="780E5E90" w14:textId="77777777" w:rsidR="00AF58C2" w:rsidRPr="00455CF9" w:rsidRDefault="00AF58C2" w:rsidP="00AF58C2">
            <w:pPr>
              <w:jc w:val="center"/>
              <w:rPr>
                <w:rFonts w:ascii="Frutiger Neue LT Pro Cn Regular" w:hAnsi="Frutiger Neue LT Pro Cn Regular" w:cs="Arial"/>
                <w:b/>
              </w:rPr>
            </w:pPr>
            <w:r w:rsidRPr="00455CF9">
              <w:rPr>
                <w:rFonts w:ascii="Frutiger Neue LT Pro Cn Regular" w:hAnsi="Frutiger Neue LT Pro Cn Regular" w:cs="Arial"/>
                <w:b/>
              </w:rPr>
              <w:t>7</w:t>
            </w:r>
          </w:p>
        </w:tc>
        <w:tc>
          <w:tcPr>
            <w:tcW w:w="648" w:type="dxa"/>
          </w:tcPr>
          <w:p w14:paraId="5A4E9F51" w14:textId="77777777" w:rsidR="00AF58C2" w:rsidRPr="00455CF9" w:rsidRDefault="00AF58C2" w:rsidP="00AF58C2">
            <w:pPr>
              <w:jc w:val="center"/>
              <w:rPr>
                <w:rFonts w:ascii="Frutiger Neue LT Pro Cn Regular" w:hAnsi="Frutiger Neue LT Pro Cn Regular" w:cs="Arial"/>
                <w:b/>
              </w:rPr>
            </w:pPr>
            <w:r w:rsidRPr="00455CF9">
              <w:rPr>
                <w:rFonts w:ascii="Frutiger Neue LT Pro Cn Regular" w:hAnsi="Frutiger Neue LT Pro Cn Regular" w:cs="Arial"/>
                <w:b/>
              </w:rPr>
              <w:t>8</w:t>
            </w:r>
          </w:p>
        </w:tc>
        <w:tc>
          <w:tcPr>
            <w:tcW w:w="648" w:type="dxa"/>
          </w:tcPr>
          <w:p w14:paraId="1542BA93" w14:textId="77777777" w:rsidR="00AF58C2" w:rsidRPr="00455CF9" w:rsidRDefault="00AF58C2" w:rsidP="00AF58C2">
            <w:pPr>
              <w:jc w:val="center"/>
              <w:rPr>
                <w:rFonts w:ascii="Frutiger Neue LT Pro Cn Regular" w:hAnsi="Frutiger Neue LT Pro Cn Regular" w:cs="Arial"/>
                <w:b/>
              </w:rPr>
            </w:pPr>
            <w:r w:rsidRPr="00455CF9">
              <w:rPr>
                <w:rFonts w:ascii="Frutiger Neue LT Pro Cn Regular" w:hAnsi="Frutiger Neue LT Pro Cn Regular" w:cs="Arial"/>
                <w:b/>
              </w:rPr>
              <w:t>9</w:t>
            </w:r>
          </w:p>
        </w:tc>
        <w:tc>
          <w:tcPr>
            <w:tcW w:w="648" w:type="dxa"/>
          </w:tcPr>
          <w:p w14:paraId="3BFC4C34" w14:textId="77777777" w:rsidR="00AF58C2" w:rsidRPr="00455CF9" w:rsidRDefault="00AF58C2" w:rsidP="00AF58C2">
            <w:pPr>
              <w:jc w:val="center"/>
              <w:rPr>
                <w:rFonts w:ascii="Frutiger Neue LT Pro Cn Regular" w:hAnsi="Frutiger Neue LT Pro Cn Regular" w:cs="Arial"/>
                <w:b/>
              </w:rPr>
            </w:pPr>
            <w:r w:rsidRPr="00455CF9">
              <w:rPr>
                <w:rFonts w:ascii="Frutiger Neue LT Pro Cn Regular" w:hAnsi="Frutiger Neue LT Pro Cn Regular" w:cs="Arial"/>
                <w:b/>
              </w:rPr>
              <w:t>10</w:t>
            </w:r>
          </w:p>
        </w:tc>
        <w:tc>
          <w:tcPr>
            <w:tcW w:w="1194" w:type="dxa"/>
          </w:tcPr>
          <w:p w14:paraId="59044693" w14:textId="77777777" w:rsidR="00AF58C2" w:rsidRPr="00455CF9" w:rsidRDefault="00AF58C2" w:rsidP="00AF58C2">
            <w:pPr>
              <w:rPr>
                <w:rFonts w:ascii="Frutiger Neue LT Pro Cn Regular" w:hAnsi="Frutiger Neue LT Pro Cn Regular" w:cs="Arial"/>
              </w:rPr>
            </w:pPr>
          </w:p>
        </w:tc>
      </w:tr>
      <w:tr w:rsidR="0046549F" w:rsidRPr="00455CF9" w14:paraId="1B08D23F" w14:textId="77777777">
        <w:trPr>
          <w:trHeight w:hRule="exact" w:val="144"/>
        </w:trPr>
        <w:tc>
          <w:tcPr>
            <w:tcW w:w="1188" w:type="dxa"/>
          </w:tcPr>
          <w:p w14:paraId="69EEB22B" w14:textId="77777777" w:rsidR="00AF58C2" w:rsidRPr="00455CF9" w:rsidRDefault="00AF58C2" w:rsidP="00AF58C2">
            <w:pPr>
              <w:rPr>
                <w:rFonts w:ascii="Frutiger Neue LT Pro Cn Regular" w:hAnsi="Frutiger Neue LT Pro Cn Regular" w:cs="Arial"/>
              </w:rPr>
            </w:pPr>
          </w:p>
        </w:tc>
        <w:tc>
          <w:tcPr>
            <w:tcW w:w="648" w:type="dxa"/>
            <w:shd w:val="clear" w:color="auto" w:fill="666666"/>
          </w:tcPr>
          <w:p w14:paraId="05360712" w14:textId="77777777" w:rsidR="00AF58C2" w:rsidRPr="00455CF9" w:rsidRDefault="00AF58C2" w:rsidP="00AF58C2">
            <w:pPr>
              <w:rPr>
                <w:rFonts w:ascii="Frutiger Neue LT Pro Cn Regular" w:hAnsi="Frutiger Neue LT Pro Cn Regular" w:cs="Arial"/>
              </w:rPr>
            </w:pPr>
          </w:p>
        </w:tc>
        <w:tc>
          <w:tcPr>
            <w:tcW w:w="648" w:type="dxa"/>
            <w:shd w:val="clear" w:color="auto" w:fill="666666"/>
          </w:tcPr>
          <w:p w14:paraId="04BA0327" w14:textId="77777777" w:rsidR="00AF58C2" w:rsidRPr="00455CF9" w:rsidRDefault="00AF58C2" w:rsidP="00AF58C2">
            <w:pPr>
              <w:rPr>
                <w:rFonts w:ascii="Frutiger Neue LT Pro Cn Regular" w:hAnsi="Frutiger Neue LT Pro Cn Regular" w:cs="Arial"/>
              </w:rPr>
            </w:pPr>
          </w:p>
        </w:tc>
        <w:tc>
          <w:tcPr>
            <w:tcW w:w="648" w:type="dxa"/>
            <w:shd w:val="clear" w:color="auto" w:fill="666666"/>
          </w:tcPr>
          <w:p w14:paraId="6F1798D3" w14:textId="77777777" w:rsidR="00AF58C2" w:rsidRPr="00455CF9" w:rsidRDefault="00AF58C2" w:rsidP="00AF58C2">
            <w:pPr>
              <w:rPr>
                <w:rFonts w:ascii="Frutiger Neue LT Pro Cn Regular" w:hAnsi="Frutiger Neue LT Pro Cn Regular" w:cs="Arial"/>
              </w:rPr>
            </w:pPr>
          </w:p>
        </w:tc>
        <w:tc>
          <w:tcPr>
            <w:tcW w:w="648" w:type="dxa"/>
            <w:shd w:val="clear" w:color="auto" w:fill="666666"/>
          </w:tcPr>
          <w:p w14:paraId="774ED68D" w14:textId="77777777" w:rsidR="00AF58C2" w:rsidRPr="00455CF9" w:rsidRDefault="00AF58C2" w:rsidP="00AF58C2">
            <w:pPr>
              <w:rPr>
                <w:rFonts w:ascii="Frutiger Neue LT Pro Cn Regular" w:hAnsi="Frutiger Neue LT Pro Cn Regular" w:cs="Arial"/>
              </w:rPr>
            </w:pPr>
          </w:p>
        </w:tc>
        <w:tc>
          <w:tcPr>
            <w:tcW w:w="648" w:type="dxa"/>
            <w:shd w:val="clear" w:color="auto" w:fill="666666"/>
          </w:tcPr>
          <w:p w14:paraId="2689E1D3" w14:textId="77777777" w:rsidR="00AF58C2" w:rsidRPr="00455CF9" w:rsidRDefault="00AF58C2" w:rsidP="00AF58C2">
            <w:pPr>
              <w:rPr>
                <w:rFonts w:ascii="Frutiger Neue LT Pro Cn Regular" w:hAnsi="Frutiger Neue LT Pro Cn Regular" w:cs="Arial"/>
              </w:rPr>
            </w:pPr>
          </w:p>
        </w:tc>
        <w:tc>
          <w:tcPr>
            <w:tcW w:w="648" w:type="dxa"/>
            <w:shd w:val="clear" w:color="auto" w:fill="666666"/>
          </w:tcPr>
          <w:p w14:paraId="12A92636" w14:textId="77777777" w:rsidR="00AF58C2" w:rsidRPr="00455CF9" w:rsidRDefault="00AF58C2" w:rsidP="00AF58C2">
            <w:pPr>
              <w:rPr>
                <w:rFonts w:ascii="Frutiger Neue LT Pro Cn Regular" w:hAnsi="Frutiger Neue LT Pro Cn Regular" w:cs="Arial"/>
              </w:rPr>
            </w:pPr>
          </w:p>
        </w:tc>
        <w:tc>
          <w:tcPr>
            <w:tcW w:w="648" w:type="dxa"/>
            <w:shd w:val="clear" w:color="auto" w:fill="666666"/>
          </w:tcPr>
          <w:p w14:paraId="7E2B8ED3" w14:textId="77777777" w:rsidR="00AF58C2" w:rsidRPr="00455CF9" w:rsidRDefault="00AF58C2" w:rsidP="00AF58C2">
            <w:pPr>
              <w:rPr>
                <w:rFonts w:ascii="Frutiger Neue LT Pro Cn Regular" w:hAnsi="Frutiger Neue LT Pro Cn Regular" w:cs="Arial"/>
              </w:rPr>
            </w:pPr>
          </w:p>
        </w:tc>
        <w:tc>
          <w:tcPr>
            <w:tcW w:w="648" w:type="dxa"/>
            <w:shd w:val="clear" w:color="auto" w:fill="666666"/>
          </w:tcPr>
          <w:p w14:paraId="6813311B" w14:textId="77777777" w:rsidR="00AF58C2" w:rsidRPr="00455CF9" w:rsidRDefault="00AF58C2" w:rsidP="00AF58C2">
            <w:pPr>
              <w:rPr>
                <w:rFonts w:ascii="Frutiger Neue LT Pro Cn Regular" w:hAnsi="Frutiger Neue LT Pro Cn Regular" w:cs="Arial"/>
              </w:rPr>
            </w:pPr>
          </w:p>
        </w:tc>
        <w:tc>
          <w:tcPr>
            <w:tcW w:w="648" w:type="dxa"/>
            <w:shd w:val="clear" w:color="auto" w:fill="666666"/>
          </w:tcPr>
          <w:p w14:paraId="434FCDC6" w14:textId="77777777" w:rsidR="00AF58C2" w:rsidRPr="00455CF9" w:rsidRDefault="00AF58C2" w:rsidP="00AF58C2">
            <w:pPr>
              <w:rPr>
                <w:rFonts w:ascii="Frutiger Neue LT Pro Cn Regular" w:hAnsi="Frutiger Neue LT Pro Cn Regular" w:cs="Arial"/>
              </w:rPr>
            </w:pPr>
          </w:p>
        </w:tc>
        <w:tc>
          <w:tcPr>
            <w:tcW w:w="648" w:type="dxa"/>
            <w:shd w:val="clear" w:color="auto" w:fill="666666"/>
          </w:tcPr>
          <w:p w14:paraId="6795ED29" w14:textId="77777777" w:rsidR="00AF58C2" w:rsidRPr="00455CF9" w:rsidRDefault="00AF58C2" w:rsidP="00AF58C2">
            <w:pPr>
              <w:rPr>
                <w:rFonts w:ascii="Frutiger Neue LT Pro Cn Regular" w:hAnsi="Frutiger Neue LT Pro Cn Regular" w:cs="Arial"/>
              </w:rPr>
            </w:pPr>
          </w:p>
        </w:tc>
        <w:tc>
          <w:tcPr>
            <w:tcW w:w="1194" w:type="dxa"/>
          </w:tcPr>
          <w:p w14:paraId="7DB81BA0" w14:textId="77777777" w:rsidR="00AF58C2" w:rsidRPr="00455CF9" w:rsidRDefault="00AF58C2" w:rsidP="00AF58C2">
            <w:pPr>
              <w:rPr>
                <w:rFonts w:ascii="Frutiger Neue LT Pro Cn Regular" w:hAnsi="Frutiger Neue LT Pro Cn Regular" w:cs="Arial"/>
              </w:rPr>
            </w:pPr>
          </w:p>
        </w:tc>
      </w:tr>
      <w:tr w:rsidR="008C151E" w:rsidRPr="00455CF9" w14:paraId="6FAF0FD8" w14:textId="77777777">
        <w:tc>
          <w:tcPr>
            <w:tcW w:w="1188" w:type="dxa"/>
          </w:tcPr>
          <w:p w14:paraId="3C767DF3" w14:textId="77777777" w:rsidR="00AF58C2" w:rsidRPr="00455CF9" w:rsidRDefault="00AF58C2" w:rsidP="00AF58C2">
            <w:pPr>
              <w:rPr>
                <w:rFonts w:ascii="Frutiger Neue LT Pro Cn Regular" w:hAnsi="Frutiger Neue LT Pro Cn Regular" w:cs="Arial"/>
              </w:rPr>
            </w:pPr>
          </w:p>
        </w:tc>
        <w:tc>
          <w:tcPr>
            <w:tcW w:w="648" w:type="dxa"/>
          </w:tcPr>
          <w:p w14:paraId="28CA9C8F" w14:textId="77777777" w:rsidR="00AF58C2" w:rsidRPr="00455CF9" w:rsidRDefault="00AF58C2" w:rsidP="00AF58C2">
            <w:pPr>
              <w:rPr>
                <w:rFonts w:ascii="Frutiger Neue LT Pro Cn Regular" w:hAnsi="Frutiger Neue LT Pro Cn Regular" w:cs="Arial"/>
              </w:rPr>
            </w:pPr>
            <w:r w:rsidRPr="00455CF9">
              <w:rPr>
                <w:rFonts w:ascii="Frutiger Neue LT Pro Cn Regular" w:hAnsi="Frutiger Neue LT Pro Cn Regular" w:cs="Arial"/>
              </w:rPr>
              <w:t>Low</w:t>
            </w:r>
          </w:p>
        </w:tc>
        <w:tc>
          <w:tcPr>
            <w:tcW w:w="648" w:type="dxa"/>
          </w:tcPr>
          <w:p w14:paraId="7FE4E626" w14:textId="77777777" w:rsidR="00AF58C2" w:rsidRPr="00455CF9" w:rsidRDefault="00AF58C2" w:rsidP="00AF58C2">
            <w:pPr>
              <w:rPr>
                <w:rFonts w:ascii="Frutiger Neue LT Pro Cn Regular" w:hAnsi="Frutiger Neue LT Pro Cn Regular" w:cs="Arial"/>
              </w:rPr>
            </w:pPr>
          </w:p>
        </w:tc>
        <w:tc>
          <w:tcPr>
            <w:tcW w:w="648" w:type="dxa"/>
          </w:tcPr>
          <w:p w14:paraId="0B5E3598" w14:textId="77777777" w:rsidR="00AF58C2" w:rsidRPr="00455CF9" w:rsidRDefault="00AF58C2" w:rsidP="00AF58C2">
            <w:pPr>
              <w:rPr>
                <w:rFonts w:ascii="Frutiger Neue LT Pro Cn Regular" w:hAnsi="Frutiger Neue LT Pro Cn Regular" w:cs="Arial"/>
              </w:rPr>
            </w:pPr>
          </w:p>
        </w:tc>
        <w:tc>
          <w:tcPr>
            <w:tcW w:w="648" w:type="dxa"/>
          </w:tcPr>
          <w:p w14:paraId="383AD060" w14:textId="77777777" w:rsidR="00AF58C2" w:rsidRPr="00455CF9" w:rsidRDefault="00AF58C2" w:rsidP="00AF58C2">
            <w:pPr>
              <w:rPr>
                <w:rFonts w:ascii="Frutiger Neue LT Pro Cn Regular" w:hAnsi="Frutiger Neue LT Pro Cn Regular" w:cs="Arial"/>
              </w:rPr>
            </w:pPr>
          </w:p>
        </w:tc>
        <w:tc>
          <w:tcPr>
            <w:tcW w:w="648" w:type="dxa"/>
          </w:tcPr>
          <w:p w14:paraId="4358C9A4" w14:textId="77777777" w:rsidR="00AF58C2" w:rsidRPr="00455CF9" w:rsidRDefault="00AF58C2" w:rsidP="00AF58C2">
            <w:pPr>
              <w:rPr>
                <w:rFonts w:ascii="Frutiger Neue LT Pro Cn Regular" w:hAnsi="Frutiger Neue LT Pro Cn Regular" w:cs="Arial"/>
              </w:rPr>
            </w:pPr>
          </w:p>
        </w:tc>
        <w:tc>
          <w:tcPr>
            <w:tcW w:w="648" w:type="dxa"/>
          </w:tcPr>
          <w:p w14:paraId="403C7F74" w14:textId="77777777" w:rsidR="00AF58C2" w:rsidRPr="00455CF9" w:rsidRDefault="00AF58C2" w:rsidP="00AF58C2">
            <w:pPr>
              <w:rPr>
                <w:rFonts w:ascii="Frutiger Neue LT Pro Cn Regular" w:hAnsi="Frutiger Neue LT Pro Cn Regular" w:cs="Arial"/>
              </w:rPr>
            </w:pPr>
          </w:p>
        </w:tc>
        <w:tc>
          <w:tcPr>
            <w:tcW w:w="648" w:type="dxa"/>
          </w:tcPr>
          <w:p w14:paraId="6BF26E0A" w14:textId="77777777" w:rsidR="00AF58C2" w:rsidRPr="00455CF9" w:rsidRDefault="00AF58C2" w:rsidP="00AF58C2">
            <w:pPr>
              <w:rPr>
                <w:rFonts w:ascii="Frutiger Neue LT Pro Cn Regular" w:hAnsi="Frutiger Neue LT Pro Cn Regular" w:cs="Arial"/>
              </w:rPr>
            </w:pPr>
          </w:p>
        </w:tc>
        <w:tc>
          <w:tcPr>
            <w:tcW w:w="648" w:type="dxa"/>
          </w:tcPr>
          <w:p w14:paraId="4E745ADC" w14:textId="77777777" w:rsidR="00AF58C2" w:rsidRPr="00455CF9" w:rsidRDefault="00AF58C2" w:rsidP="00AF58C2">
            <w:pPr>
              <w:rPr>
                <w:rFonts w:ascii="Frutiger Neue LT Pro Cn Regular" w:hAnsi="Frutiger Neue LT Pro Cn Regular" w:cs="Arial"/>
              </w:rPr>
            </w:pPr>
          </w:p>
        </w:tc>
        <w:tc>
          <w:tcPr>
            <w:tcW w:w="648" w:type="dxa"/>
          </w:tcPr>
          <w:p w14:paraId="60CE930B" w14:textId="77777777" w:rsidR="00AF58C2" w:rsidRPr="00455CF9" w:rsidRDefault="00AF58C2" w:rsidP="00AF58C2">
            <w:pPr>
              <w:rPr>
                <w:rFonts w:ascii="Frutiger Neue LT Pro Cn Regular" w:hAnsi="Frutiger Neue LT Pro Cn Regular" w:cs="Arial"/>
              </w:rPr>
            </w:pPr>
          </w:p>
        </w:tc>
        <w:tc>
          <w:tcPr>
            <w:tcW w:w="648" w:type="dxa"/>
          </w:tcPr>
          <w:p w14:paraId="6FEC0720" w14:textId="77777777" w:rsidR="00AF58C2" w:rsidRPr="00455CF9" w:rsidRDefault="00AF58C2" w:rsidP="00AF58C2">
            <w:pPr>
              <w:rPr>
                <w:rFonts w:ascii="Frutiger Neue LT Pro Cn Regular" w:hAnsi="Frutiger Neue LT Pro Cn Regular" w:cs="Arial"/>
              </w:rPr>
            </w:pPr>
            <w:r w:rsidRPr="00455CF9">
              <w:rPr>
                <w:rFonts w:ascii="Frutiger Neue LT Pro Cn Regular" w:hAnsi="Frutiger Neue LT Pro Cn Regular" w:cs="Arial"/>
              </w:rPr>
              <w:t>High</w:t>
            </w:r>
          </w:p>
        </w:tc>
        <w:tc>
          <w:tcPr>
            <w:tcW w:w="1194" w:type="dxa"/>
          </w:tcPr>
          <w:p w14:paraId="4CDA59AD" w14:textId="77777777" w:rsidR="00AF58C2" w:rsidRPr="00455CF9" w:rsidRDefault="00AF58C2" w:rsidP="00AF58C2">
            <w:pPr>
              <w:rPr>
                <w:rFonts w:ascii="Frutiger Neue LT Pro Cn Regular" w:hAnsi="Frutiger Neue LT Pro Cn Regular" w:cs="Arial"/>
              </w:rPr>
            </w:pPr>
          </w:p>
        </w:tc>
      </w:tr>
    </w:tbl>
    <w:p w14:paraId="29FFD50B" w14:textId="77777777" w:rsidR="00AF58C2" w:rsidRPr="00455CF9" w:rsidRDefault="00AF58C2" w:rsidP="00AF58C2">
      <w:pPr>
        <w:rPr>
          <w:rFonts w:ascii="Frutiger Neue LT Pro Cn Regular" w:hAnsi="Frutiger Neue LT Pro Cn Regular"/>
        </w:rPr>
      </w:pPr>
    </w:p>
    <w:p w14:paraId="569CDF56" w14:textId="53F9EAB5" w:rsidR="00AF58C2" w:rsidRPr="00455CF9" w:rsidRDefault="00AF58C2" w:rsidP="00C23DD1">
      <w:pPr>
        <w:rPr>
          <w:rFonts w:ascii="Frutiger Neue LT Pro Cn Regular" w:hAnsi="Frutiger Neue LT Pro Cn Regular"/>
        </w:rPr>
      </w:pPr>
      <w:r w:rsidRPr="00455CF9">
        <w:rPr>
          <w:rFonts w:ascii="Frutiger Neue LT Pro Cn Regular" w:hAnsi="Frutiger Neue LT Pro Cn Regular"/>
        </w:rPr>
        <w:t xml:space="preserve">List of what I need to know to move up one point on this </w:t>
      </w:r>
      <w:r w:rsidR="005B6AB0" w:rsidRPr="00455CF9">
        <w:rPr>
          <w:rFonts w:ascii="Frutiger Neue LT Pro Cn Regular" w:hAnsi="Frutiger Neue LT Pro Cn Regular"/>
        </w:rPr>
        <w:t>scale.</w:t>
      </w:r>
    </w:p>
    <w:p w14:paraId="5B30C600" w14:textId="77777777" w:rsidR="00AF58C2" w:rsidRPr="00455CF9" w:rsidRDefault="00AF58C2" w:rsidP="00975E7A">
      <w:pPr>
        <w:numPr>
          <w:ilvl w:val="0"/>
          <w:numId w:val="4"/>
        </w:numPr>
        <w:rPr>
          <w:rFonts w:ascii="Frutiger Neue LT Pro Cn Regular" w:hAnsi="Frutiger Neue LT Pro Cn Regular"/>
        </w:rPr>
      </w:pPr>
      <w:r w:rsidRPr="00455CF9">
        <w:rPr>
          <w:rFonts w:ascii="Frutiger Neue LT Pro Cn Regular" w:hAnsi="Frutiger Neue LT Pro Cn Regular"/>
        </w:rPr>
        <w:t>.........................................................</w:t>
      </w:r>
      <w:r w:rsidR="00A8784C" w:rsidRPr="00455CF9">
        <w:rPr>
          <w:rFonts w:ascii="Frutiger Neue LT Pro Cn Regular" w:hAnsi="Frutiger Neue LT Pro Cn Regular"/>
        </w:rPr>
        <w:t>..............................</w:t>
      </w:r>
    </w:p>
    <w:p w14:paraId="7928CD15" w14:textId="77777777" w:rsidR="00AF58C2" w:rsidRPr="00455CF9" w:rsidRDefault="00AF58C2" w:rsidP="00975E7A">
      <w:pPr>
        <w:numPr>
          <w:ilvl w:val="0"/>
          <w:numId w:val="4"/>
        </w:numPr>
        <w:rPr>
          <w:rFonts w:ascii="Frutiger Neue LT Pro Cn Regular" w:hAnsi="Frutiger Neue LT Pro Cn Regular"/>
        </w:rPr>
      </w:pPr>
      <w:r w:rsidRPr="00455CF9">
        <w:rPr>
          <w:rFonts w:ascii="Frutiger Neue LT Pro Cn Regular" w:hAnsi="Frutiger Neue LT Pro Cn Regular"/>
        </w:rPr>
        <w:t>.....................................................................</w:t>
      </w:r>
      <w:r w:rsidR="00A8784C" w:rsidRPr="00455CF9">
        <w:rPr>
          <w:rFonts w:ascii="Frutiger Neue LT Pro Cn Regular" w:hAnsi="Frutiger Neue LT Pro Cn Regular"/>
        </w:rPr>
        <w:t>..................</w:t>
      </w:r>
    </w:p>
    <w:p w14:paraId="2D508BBA" w14:textId="77777777" w:rsidR="00AF58C2" w:rsidRPr="00455CF9" w:rsidRDefault="00AF58C2" w:rsidP="00975E7A">
      <w:pPr>
        <w:numPr>
          <w:ilvl w:val="0"/>
          <w:numId w:val="4"/>
        </w:numPr>
        <w:rPr>
          <w:rFonts w:ascii="Frutiger Neue LT Pro Cn Regular" w:hAnsi="Frutiger Neue LT Pro Cn Regular"/>
        </w:rPr>
      </w:pPr>
      <w:r w:rsidRPr="00455CF9">
        <w:rPr>
          <w:rFonts w:ascii="Frutiger Neue LT Pro Cn Regular" w:hAnsi="Frutiger Neue LT Pro Cn Regular"/>
        </w:rPr>
        <w:t>.........................................................</w:t>
      </w:r>
      <w:r w:rsidR="00A8784C" w:rsidRPr="00455CF9">
        <w:rPr>
          <w:rFonts w:ascii="Frutiger Neue LT Pro Cn Regular" w:hAnsi="Frutiger Neue LT Pro Cn Regular"/>
        </w:rPr>
        <w:t>..............................</w:t>
      </w:r>
    </w:p>
    <w:p w14:paraId="060D2408" w14:textId="77777777" w:rsidR="00AF58C2" w:rsidRPr="00455CF9" w:rsidRDefault="00AF58C2" w:rsidP="00975E7A">
      <w:pPr>
        <w:numPr>
          <w:ilvl w:val="0"/>
          <w:numId w:val="4"/>
        </w:numPr>
        <w:rPr>
          <w:rFonts w:ascii="Frutiger Neue LT Pro Cn Regular" w:hAnsi="Frutiger Neue LT Pro Cn Regular"/>
        </w:rPr>
      </w:pPr>
      <w:r w:rsidRPr="00455CF9">
        <w:rPr>
          <w:rFonts w:ascii="Frutiger Neue LT Pro Cn Regular" w:hAnsi="Frutiger Neue LT Pro Cn Regular"/>
        </w:rPr>
        <w:t>.........................................................</w:t>
      </w:r>
      <w:r w:rsidR="00A8784C" w:rsidRPr="00455CF9">
        <w:rPr>
          <w:rFonts w:ascii="Frutiger Neue LT Pro Cn Regular" w:hAnsi="Frutiger Neue LT Pro Cn Regular"/>
        </w:rPr>
        <w:t>..............................</w:t>
      </w:r>
    </w:p>
    <w:p w14:paraId="58A635F8" w14:textId="77777777" w:rsidR="00BF6EAD" w:rsidRPr="00455CF9" w:rsidRDefault="00BF6EAD" w:rsidP="00C23DD1">
      <w:pPr>
        <w:rPr>
          <w:rFonts w:ascii="Frutiger Neue LT Pro Cn Regular" w:hAnsi="Frutiger Neue LT Pro Cn Regular"/>
        </w:rPr>
      </w:pPr>
    </w:p>
    <w:p w14:paraId="45D85AB1" w14:textId="77777777" w:rsidR="00AF58C2" w:rsidRPr="00455CF9" w:rsidRDefault="00AF58C2" w:rsidP="00CF55FF">
      <w:pPr>
        <w:jc w:val="both"/>
        <w:rPr>
          <w:rFonts w:ascii="Frutiger Neue LT Pro Cn Regular" w:hAnsi="Frutiger Neue LT Pro Cn Regular"/>
        </w:rPr>
      </w:pPr>
      <w:r w:rsidRPr="00455CF9">
        <w:rPr>
          <w:rFonts w:ascii="Frutiger Neue LT Pro Cn Regular" w:hAnsi="Frutiger Neue LT Pro Cn Regular"/>
        </w:rPr>
        <w:t>These course notes are designed to support the presentation of information in the module.  They are based on the knowledge and experience of Mark Priadko.  These notes are not designed to present comprehensive documentation of the nature of financial management or public sector finances.  References are provided for those who wish to investigate matters in more detail.</w:t>
      </w:r>
    </w:p>
    <w:p w14:paraId="2DA1A228" w14:textId="3DFB6234" w:rsidR="00A83970" w:rsidRDefault="00A83970" w:rsidP="00374475"/>
    <w:p w14:paraId="6F9F6D17" w14:textId="77777777" w:rsidR="00A83970" w:rsidRDefault="00A83970" w:rsidP="00374475"/>
    <w:p w14:paraId="181C0E19" w14:textId="52A71A0E" w:rsidR="000F116E" w:rsidRPr="00E13F92" w:rsidRDefault="00AF58C2" w:rsidP="000F116E">
      <w:pPr>
        <w:pStyle w:val="Heading1"/>
        <w:rPr>
          <w:rFonts w:ascii="Frutiger Neue LT Pro Cn Regular" w:hAnsi="Frutiger Neue LT Pro Cn Regular"/>
        </w:rPr>
      </w:pPr>
      <w:r w:rsidRPr="00A83970">
        <w:br w:type="page"/>
      </w:r>
      <w:bookmarkStart w:id="28" w:name="_Toc174613103"/>
      <w:bookmarkStart w:id="29" w:name="_Toc174613126"/>
      <w:bookmarkStart w:id="30" w:name="_Toc198106919"/>
      <w:bookmarkStart w:id="31" w:name="_Toc489345599"/>
      <w:bookmarkStart w:id="32" w:name="_Toc489345776"/>
      <w:bookmarkStart w:id="33" w:name="_Toc520961100"/>
      <w:bookmarkStart w:id="34" w:name="_Toc24016091"/>
      <w:bookmarkStart w:id="35" w:name="_Toc24016406"/>
      <w:bookmarkStart w:id="36" w:name="_Toc65425200"/>
      <w:bookmarkStart w:id="37" w:name="_Toc159181239"/>
      <w:bookmarkStart w:id="38" w:name="_Toc172643208"/>
      <w:bookmarkStart w:id="39" w:name="_Toc219025749"/>
      <w:bookmarkStart w:id="40" w:name="_Toc219025955"/>
      <w:bookmarkStart w:id="41" w:name="_Toc219656825"/>
      <w:bookmarkStart w:id="42" w:name="_Toc220166508"/>
      <w:r w:rsidRPr="00E13F92">
        <w:rPr>
          <w:rFonts w:ascii="Frutiger Neue LT Pro Cn Regular" w:hAnsi="Frutiger Neue LT Pro Cn Regular"/>
        </w:rPr>
        <w:lastRenderedPageBreak/>
        <w:t>Table of contents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28E72F7" w14:textId="3C4A7AB1" w:rsidR="008D0B12" w:rsidRDefault="00BB6022" w:rsidP="008D0B12">
      <w:pPr>
        <w:pStyle w:val="TOC1"/>
        <w:rPr>
          <w:rFonts w:asciiTheme="minorHAnsi" w:eastAsiaTheme="minorEastAsia" w:hAnsiTheme="minorHAnsi" w:cstheme="minorBidi"/>
          <w:i/>
          <w:iCs/>
          <w:color w:val="auto"/>
          <w:kern w:val="2"/>
          <w:sz w:val="24"/>
          <w:szCs w:val="24"/>
          <w:lang w:eastAsia="en-GB"/>
          <w14:ligatures w14:val="standardContextual"/>
        </w:rPr>
      </w:pPr>
      <w:r w:rsidRPr="0052268E">
        <w:rPr>
          <w:color w:val="000000" w:themeColor="text1"/>
        </w:rPr>
        <w:fldChar w:fldCharType="begin"/>
      </w:r>
      <w:r w:rsidRPr="0052268E">
        <w:rPr>
          <w:color w:val="000000" w:themeColor="text1"/>
        </w:rPr>
        <w:instrText xml:space="preserve"> TOC \o "1-2" </w:instrText>
      </w:r>
      <w:r w:rsidRPr="0052268E">
        <w:rPr>
          <w:color w:val="000000" w:themeColor="text1"/>
        </w:rPr>
        <w:fldChar w:fldCharType="separate"/>
      </w:r>
    </w:p>
    <w:p w14:paraId="5AAB3942" w14:textId="563C3CD5" w:rsidR="008D0B12" w:rsidRPr="001B415A" w:rsidRDefault="008D0B12">
      <w:pPr>
        <w:pStyle w:val="TOC1"/>
        <w:rPr>
          <w:rFonts w:ascii="Frutiger Neue LT Pro Cn Regular" w:eastAsiaTheme="minorEastAsia" w:hAnsi="Frutiger Neue LT Pro Cn Regular" w:cstheme="minorBidi"/>
          <w:b w:val="0"/>
          <w:bCs w:val="0"/>
          <w:color w:val="auto"/>
          <w:kern w:val="2"/>
          <w:sz w:val="24"/>
          <w:szCs w:val="24"/>
          <w:lang w:eastAsia="en-GB"/>
          <w14:ligatures w14:val="standardContextual"/>
        </w:rPr>
      </w:pPr>
      <w:r w:rsidRPr="001B415A">
        <w:rPr>
          <w:rFonts w:ascii="Frutiger Neue LT Pro Cn Regular" w:hAnsi="Frutiger Neue LT Pro Cn Regular"/>
        </w:rPr>
        <w:t>Introduction</w:t>
      </w:r>
      <w:r w:rsidRPr="001B415A">
        <w:rPr>
          <w:rFonts w:ascii="Frutiger Neue LT Pro Cn Regular" w:hAnsi="Frutiger Neue LT Pro Cn Regular"/>
        </w:rPr>
        <w:tab/>
      </w:r>
      <w:r w:rsidR="00185A33" w:rsidRPr="001B415A">
        <w:rPr>
          <w:rFonts w:ascii="Frutiger Neue LT Pro Cn Regular" w:hAnsi="Frutiger Neue LT Pro Cn Regular"/>
        </w:rPr>
        <w:t xml:space="preserve"> </w:t>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_Toc220166509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6</w:t>
      </w:r>
      <w:r w:rsidRPr="001B415A">
        <w:rPr>
          <w:rFonts w:ascii="Frutiger Neue LT Pro Cn Regular" w:hAnsi="Frutiger Neue LT Pro Cn Regular"/>
        </w:rPr>
        <w:fldChar w:fldCharType="end"/>
      </w:r>
    </w:p>
    <w:p w14:paraId="75C06DDE" w14:textId="119DFDFA"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Transaction processes</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_Toc220166510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8</w:t>
      </w:r>
      <w:r w:rsidRPr="001B415A">
        <w:rPr>
          <w:rFonts w:ascii="Frutiger Neue LT Pro Cn Regular" w:hAnsi="Frutiger Neue LT Pro Cn Regular"/>
        </w:rPr>
        <w:fldChar w:fldCharType="end"/>
      </w:r>
    </w:p>
    <w:p w14:paraId="7243D621" w14:textId="293A099A" w:rsidR="008D0B12" w:rsidRPr="001B415A" w:rsidRDefault="008D0B12">
      <w:pPr>
        <w:pStyle w:val="TOC1"/>
        <w:rPr>
          <w:rFonts w:ascii="Frutiger Neue LT Pro Cn Regular" w:eastAsiaTheme="minorEastAsia" w:hAnsi="Frutiger Neue LT Pro Cn Regular" w:cstheme="minorBidi"/>
          <w:b w:val="0"/>
          <w:bCs w:val="0"/>
          <w:color w:val="auto"/>
          <w:kern w:val="2"/>
          <w:sz w:val="24"/>
          <w:szCs w:val="24"/>
          <w:lang w:eastAsia="en-GB"/>
          <w14:ligatures w14:val="standardContextual"/>
        </w:rPr>
      </w:pPr>
      <w:r w:rsidRPr="001B415A">
        <w:rPr>
          <w:rFonts w:ascii="Frutiger Neue LT Pro Cn Regular" w:hAnsi="Frutiger Neue LT Pro Cn Regular"/>
        </w:rPr>
        <w:t>Organising principles of finance (how we account for what we do)</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_Toc220166511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11</w:t>
      </w:r>
      <w:r w:rsidRPr="001B415A">
        <w:rPr>
          <w:rFonts w:ascii="Frutiger Neue LT Pro Cn Regular" w:hAnsi="Frutiger Neue LT Pro Cn Regular"/>
        </w:rPr>
        <w:fldChar w:fldCharType="end"/>
      </w:r>
    </w:p>
    <w:p w14:paraId="2F7AB330" w14:textId="3AEC9712"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Reporting - Management Accounting vs Financial Accounting</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_Toc220166512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17</w:t>
      </w:r>
      <w:r w:rsidRPr="001B415A">
        <w:rPr>
          <w:rFonts w:ascii="Frutiger Neue LT Pro Cn Regular" w:hAnsi="Frutiger Neue LT Pro Cn Regular"/>
        </w:rPr>
        <w:fldChar w:fldCharType="end"/>
      </w:r>
    </w:p>
    <w:p w14:paraId="11391461" w14:textId="56AA0734"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Accounting concepts and terminology</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_Toc220166513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20</w:t>
      </w:r>
      <w:r w:rsidRPr="001B415A">
        <w:rPr>
          <w:rFonts w:ascii="Frutiger Neue LT Pro Cn Regular" w:hAnsi="Frutiger Neue LT Pro Cn Regular"/>
        </w:rPr>
        <w:fldChar w:fldCharType="end"/>
      </w:r>
    </w:p>
    <w:p w14:paraId="55CF7BD8" w14:textId="4E06E677" w:rsidR="008D0B12" w:rsidRPr="001B415A" w:rsidRDefault="008D0B12">
      <w:pPr>
        <w:pStyle w:val="TOC1"/>
        <w:rPr>
          <w:rFonts w:ascii="Frutiger Neue LT Pro Cn Regular" w:eastAsiaTheme="minorEastAsia" w:hAnsi="Frutiger Neue LT Pro Cn Regular" w:cstheme="minorBidi"/>
          <w:b w:val="0"/>
          <w:bCs w:val="0"/>
          <w:color w:val="auto"/>
          <w:kern w:val="2"/>
          <w:sz w:val="24"/>
          <w:szCs w:val="24"/>
          <w:lang w:eastAsia="en-GB"/>
          <w14:ligatures w14:val="standardContextual"/>
        </w:rPr>
      </w:pPr>
      <w:r w:rsidRPr="001B415A">
        <w:rPr>
          <w:rFonts w:ascii="Frutiger Neue LT Pro Cn Regular" w:hAnsi="Frutiger Neue LT Pro Cn Regular"/>
        </w:rPr>
        <w:t>Understand the system we are part of – Public Finances</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_Toc220166514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26</w:t>
      </w:r>
      <w:r w:rsidRPr="001B415A">
        <w:rPr>
          <w:rFonts w:ascii="Frutiger Neue LT Pro Cn Regular" w:hAnsi="Frutiger Neue LT Pro Cn Regular"/>
        </w:rPr>
        <w:fldChar w:fldCharType="end"/>
      </w:r>
    </w:p>
    <w:p w14:paraId="13CEE690" w14:textId="7B9248BD"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Public finances differ from private finances</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_Toc220166515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26</w:t>
      </w:r>
      <w:r w:rsidRPr="001B415A">
        <w:rPr>
          <w:rFonts w:ascii="Frutiger Neue LT Pro Cn Regular" w:hAnsi="Frutiger Neue LT Pro Cn Regular"/>
        </w:rPr>
        <w:fldChar w:fldCharType="end"/>
      </w:r>
    </w:p>
    <w:p w14:paraId="036FD4AB" w14:textId="569ED635"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Public finance terminology</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_Toc220166516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27</w:t>
      </w:r>
      <w:r w:rsidRPr="001B415A">
        <w:rPr>
          <w:rFonts w:ascii="Frutiger Neue LT Pro Cn Regular" w:hAnsi="Frutiger Neue LT Pro Cn Regular"/>
        </w:rPr>
        <w:fldChar w:fldCharType="end"/>
      </w:r>
    </w:p>
    <w:p w14:paraId="743E59FE" w14:textId="7809D42C"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Financing the business – relationship with funders</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_Toc220166517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27</w:t>
      </w:r>
      <w:r w:rsidRPr="001B415A">
        <w:rPr>
          <w:rFonts w:ascii="Frutiger Neue LT Pro Cn Regular" w:hAnsi="Frutiger Neue LT Pro Cn Regular"/>
        </w:rPr>
        <w:fldChar w:fldCharType="end"/>
      </w:r>
    </w:p>
    <w:p w14:paraId="170F561E" w14:textId="06C71192"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In public finances – legislation and the budget are central</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_Toc220166518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27</w:t>
      </w:r>
      <w:r w:rsidRPr="001B415A">
        <w:rPr>
          <w:rFonts w:ascii="Frutiger Neue LT Pro Cn Regular" w:hAnsi="Frutiger Neue LT Pro Cn Regular"/>
        </w:rPr>
        <w:fldChar w:fldCharType="end"/>
      </w:r>
    </w:p>
    <w:p w14:paraId="42678581" w14:textId="11ACD4B0"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Is it in the Budget?</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_Toc220166519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30</w:t>
      </w:r>
      <w:r w:rsidRPr="001B415A">
        <w:rPr>
          <w:rFonts w:ascii="Frutiger Neue LT Pro Cn Regular" w:hAnsi="Frutiger Neue LT Pro Cn Regular"/>
        </w:rPr>
        <w:fldChar w:fldCharType="end"/>
      </w:r>
    </w:p>
    <w:p w14:paraId="18798014" w14:textId="6C81D638"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The budget process</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_Toc220166520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31</w:t>
      </w:r>
      <w:r w:rsidRPr="001B415A">
        <w:rPr>
          <w:rFonts w:ascii="Frutiger Neue LT Pro Cn Regular" w:hAnsi="Frutiger Neue LT Pro Cn Regular"/>
        </w:rPr>
        <w:fldChar w:fldCharType="end"/>
      </w:r>
    </w:p>
    <w:p w14:paraId="08334D6B" w14:textId="5166F7F4"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Carryovers</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_Toc220166521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35</w:t>
      </w:r>
      <w:r w:rsidRPr="001B415A">
        <w:rPr>
          <w:rFonts w:ascii="Frutiger Neue LT Pro Cn Regular" w:hAnsi="Frutiger Neue LT Pro Cn Regular"/>
        </w:rPr>
        <w:fldChar w:fldCharType="end"/>
      </w:r>
    </w:p>
    <w:p w14:paraId="332DC6A8" w14:textId="0A9CBEDE" w:rsidR="008D0B12" w:rsidRPr="001B415A" w:rsidRDefault="008D0B12">
      <w:pPr>
        <w:pStyle w:val="TOC1"/>
        <w:rPr>
          <w:rFonts w:ascii="Frutiger Neue LT Pro Cn Regular" w:eastAsiaTheme="minorEastAsia" w:hAnsi="Frutiger Neue LT Pro Cn Regular" w:cstheme="minorBidi"/>
          <w:b w:val="0"/>
          <w:bCs w:val="0"/>
          <w:color w:val="auto"/>
          <w:kern w:val="2"/>
          <w:sz w:val="24"/>
          <w:szCs w:val="24"/>
          <w:lang w:eastAsia="en-GB"/>
          <w14:ligatures w14:val="standardContextual"/>
        </w:rPr>
      </w:pPr>
      <w:r w:rsidRPr="001B415A">
        <w:rPr>
          <w:rFonts w:ascii="Frutiger Neue LT Pro Cn Regular" w:hAnsi="Frutiger Neue LT Pro Cn Regular"/>
        </w:rPr>
        <w:t>Finances: An expression of strategy</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_Toc220166522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38</w:t>
      </w:r>
      <w:r w:rsidRPr="001B415A">
        <w:rPr>
          <w:rFonts w:ascii="Frutiger Neue LT Pro Cn Regular" w:hAnsi="Frutiger Neue LT Pro Cn Regular"/>
        </w:rPr>
        <w:fldChar w:fldCharType="end"/>
      </w:r>
    </w:p>
    <w:p w14:paraId="7E2AEB20" w14:textId="1AC9BBDF"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What is our business model?</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_Toc220166523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38</w:t>
      </w:r>
      <w:r w:rsidRPr="001B415A">
        <w:rPr>
          <w:rFonts w:ascii="Frutiger Neue LT Pro Cn Regular" w:hAnsi="Frutiger Neue LT Pro Cn Regular"/>
        </w:rPr>
        <w:fldChar w:fldCharType="end"/>
      </w:r>
    </w:p>
    <w:p w14:paraId="4F8B317F" w14:textId="5211ABB3"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Components of a Business Model</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_Toc220166524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39</w:t>
      </w:r>
      <w:r w:rsidRPr="001B415A">
        <w:rPr>
          <w:rFonts w:ascii="Frutiger Neue LT Pro Cn Regular" w:hAnsi="Frutiger Neue LT Pro Cn Regular"/>
        </w:rPr>
        <w:fldChar w:fldCharType="end"/>
      </w:r>
    </w:p>
    <w:p w14:paraId="29F6AD2E" w14:textId="6CAB1067"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Projects vs Operations</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_Toc220166525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41</w:t>
      </w:r>
      <w:r w:rsidRPr="001B415A">
        <w:rPr>
          <w:rFonts w:ascii="Frutiger Neue LT Pro Cn Regular" w:hAnsi="Frutiger Neue LT Pro Cn Regular"/>
        </w:rPr>
        <w:fldChar w:fldCharType="end"/>
      </w:r>
    </w:p>
    <w:p w14:paraId="775E8198" w14:textId="39888EB8"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Approaches to projecting and budgeting</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_Toc220166526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44</w:t>
      </w:r>
      <w:r w:rsidRPr="001B415A">
        <w:rPr>
          <w:rFonts w:ascii="Frutiger Neue LT Pro Cn Regular" w:hAnsi="Frutiger Neue LT Pro Cn Regular"/>
        </w:rPr>
        <w:fldChar w:fldCharType="end"/>
      </w:r>
    </w:p>
    <w:p w14:paraId="7F9E93C9" w14:textId="640EF1BB" w:rsidR="008D0B12" w:rsidRPr="001B415A" w:rsidRDefault="008D0B12">
      <w:pPr>
        <w:pStyle w:val="TOC1"/>
        <w:rPr>
          <w:rFonts w:ascii="Frutiger Neue LT Pro Cn Regular" w:eastAsiaTheme="minorEastAsia" w:hAnsi="Frutiger Neue LT Pro Cn Regular" w:cstheme="minorBidi"/>
          <w:b w:val="0"/>
          <w:bCs w:val="0"/>
          <w:color w:val="auto"/>
          <w:kern w:val="2"/>
          <w:sz w:val="24"/>
          <w:szCs w:val="24"/>
          <w:lang w:eastAsia="en-GB"/>
          <w14:ligatures w14:val="standardContextual"/>
        </w:rPr>
      </w:pPr>
      <w:r w:rsidRPr="001B415A">
        <w:rPr>
          <w:rFonts w:ascii="Frutiger Neue LT Pro Cn Regular" w:hAnsi="Frutiger Neue LT Pro Cn Regular"/>
        </w:rPr>
        <w:t>Managing Budgets and Financial Plans</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_Toc220166527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48</w:t>
      </w:r>
      <w:r w:rsidRPr="001B415A">
        <w:rPr>
          <w:rFonts w:ascii="Frutiger Neue LT Pro Cn Regular" w:hAnsi="Frutiger Neue LT Pro Cn Regular"/>
        </w:rPr>
        <w:fldChar w:fldCharType="end"/>
      </w:r>
    </w:p>
    <w:p w14:paraId="019871B2" w14:textId="762F3B43"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color w:val="000000" w:themeColor="text1"/>
        </w:rPr>
        <w:t>Understand your costs &amp; revenues – Zero-based &amp; activity-based budgeting</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_Toc220166528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49</w:t>
      </w:r>
      <w:r w:rsidRPr="001B415A">
        <w:rPr>
          <w:rFonts w:ascii="Frutiger Neue LT Pro Cn Regular" w:hAnsi="Frutiger Neue LT Pro Cn Regular"/>
        </w:rPr>
        <w:fldChar w:fldCharType="end"/>
      </w:r>
    </w:p>
    <w:p w14:paraId="504E6DE3" w14:textId="0DD70D47"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Adapt to being issued a top-down budget, that is lower than my zero-based budget</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_Toc220166529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57</w:t>
      </w:r>
      <w:r w:rsidRPr="001B415A">
        <w:rPr>
          <w:rFonts w:ascii="Frutiger Neue LT Pro Cn Regular" w:hAnsi="Frutiger Neue LT Pro Cn Regular"/>
        </w:rPr>
        <w:fldChar w:fldCharType="end"/>
      </w:r>
    </w:p>
    <w:p w14:paraId="6BDA8E75" w14:textId="4232731B"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Cash flowing (phasing) the approved budget</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_Toc220166530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63</w:t>
      </w:r>
      <w:r w:rsidRPr="001B415A">
        <w:rPr>
          <w:rFonts w:ascii="Frutiger Neue LT Pro Cn Regular" w:hAnsi="Frutiger Neue LT Pro Cn Regular"/>
        </w:rPr>
        <w:fldChar w:fldCharType="end"/>
      </w:r>
    </w:p>
    <w:p w14:paraId="3A980083" w14:textId="763A9FF3"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Exercise control over transactions</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_Toc220166531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67</w:t>
      </w:r>
      <w:r w:rsidRPr="001B415A">
        <w:rPr>
          <w:rFonts w:ascii="Frutiger Neue LT Pro Cn Regular" w:hAnsi="Frutiger Neue LT Pro Cn Regular"/>
        </w:rPr>
        <w:fldChar w:fldCharType="end"/>
      </w:r>
    </w:p>
    <w:p w14:paraId="74586B8B" w14:textId="0DC2BED0"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Is it value for money – have processes been followed?</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_Toc220166532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69</w:t>
      </w:r>
      <w:r w:rsidRPr="001B415A">
        <w:rPr>
          <w:rFonts w:ascii="Frutiger Neue LT Pro Cn Regular" w:hAnsi="Frutiger Neue LT Pro Cn Regular"/>
        </w:rPr>
        <w:fldChar w:fldCharType="end"/>
      </w:r>
    </w:p>
    <w:p w14:paraId="7F22980C" w14:textId="51DE3278"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Monitoring performance against budget during the year</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_Toc220166533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72</w:t>
      </w:r>
      <w:r w:rsidRPr="001B415A">
        <w:rPr>
          <w:rFonts w:ascii="Frutiger Neue LT Pro Cn Regular" w:hAnsi="Frutiger Neue LT Pro Cn Regular"/>
        </w:rPr>
        <w:fldChar w:fldCharType="end"/>
      </w:r>
    </w:p>
    <w:p w14:paraId="6D2FFB6B" w14:textId="2BB27274"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Adapting to unfavourable variations that occur during the year</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_Toc220166534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76</w:t>
      </w:r>
      <w:r w:rsidRPr="001B415A">
        <w:rPr>
          <w:rFonts w:ascii="Frutiger Neue LT Pro Cn Regular" w:hAnsi="Frutiger Neue LT Pro Cn Regular"/>
        </w:rPr>
        <w:fldChar w:fldCharType="end"/>
      </w:r>
    </w:p>
    <w:p w14:paraId="64CD29D6" w14:textId="0C77A865" w:rsidR="008D0B12" w:rsidRPr="001B415A" w:rsidRDefault="008D0B12">
      <w:pPr>
        <w:pStyle w:val="TOC2"/>
        <w:rPr>
          <w:rFonts w:ascii="Frutiger Neue LT Pro Cn Regular" w:eastAsiaTheme="minorEastAsia" w:hAnsi="Frutiger Neue LT Pro Cn Regular" w:cstheme="minorBidi"/>
          <w:i w:val="0"/>
          <w:iCs w:val="0"/>
          <w:color w:val="auto"/>
          <w:kern w:val="2"/>
          <w:sz w:val="24"/>
          <w:szCs w:val="24"/>
          <w:lang w:eastAsia="en-GB"/>
          <w14:ligatures w14:val="standardContextual"/>
        </w:rPr>
      </w:pPr>
      <w:r w:rsidRPr="001B415A">
        <w:rPr>
          <w:rFonts w:ascii="Frutiger Neue LT Pro Cn Regular" w:hAnsi="Frutiger Neue LT Pro Cn Regular"/>
        </w:rPr>
        <w:t>Seek approval to change our budget</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_Toc220166535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80</w:t>
      </w:r>
      <w:r w:rsidRPr="001B415A">
        <w:rPr>
          <w:rFonts w:ascii="Frutiger Neue LT Pro Cn Regular" w:hAnsi="Frutiger Neue LT Pro Cn Regular"/>
        </w:rPr>
        <w:fldChar w:fldCharType="end"/>
      </w:r>
    </w:p>
    <w:p w14:paraId="2DCADB39" w14:textId="0F61E420" w:rsidR="008D0B12" w:rsidRPr="001B415A" w:rsidRDefault="008D0B12">
      <w:pPr>
        <w:pStyle w:val="TOC1"/>
        <w:rPr>
          <w:rFonts w:ascii="Frutiger Neue LT Pro Cn Regular" w:eastAsiaTheme="minorEastAsia" w:hAnsi="Frutiger Neue LT Pro Cn Regular" w:cstheme="minorBidi"/>
          <w:b w:val="0"/>
          <w:bCs w:val="0"/>
          <w:color w:val="auto"/>
          <w:kern w:val="2"/>
          <w:sz w:val="24"/>
          <w:szCs w:val="24"/>
          <w:lang w:eastAsia="en-GB"/>
          <w14:ligatures w14:val="standardContextual"/>
        </w:rPr>
      </w:pPr>
      <w:r w:rsidRPr="001B415A">
        <w:rPr>
          <w:rFonts w:ascii="Frutiger Neue LT Pro Cn Regular" w:hAnsi="Frutiger Neue LT Pro Cn Regular"/>
        </w:rPr>
        <w:t>Summary of budgeting, reporting and monitoring</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_Toc220166536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83</w:t>
      </w:r>
      <w:r w:rsidRPr="001B415A">
        <w:rPr>
          <w:rFonts w:ascii="Frutiger Neue LT Pro Cn Regular" w:hAnsi="Frutiger Neue LT Pro Cn Regular"/>
        </w:rPr>
        <w:fldChar w:fldCharType="end"/>
      </w:r>
    </w:p>
    <w:p w14:paraId="5A48E36F" w14:textId="7CAFB28C" w:rsidR="008D0B12" w:rsidRPr="001B415A" w:rsidRDefault="008D0B12">
      <w:pPr>
        <w:pStyle w:val="TOC1"/>
        <w:rPr>
          <w:rFonts w:ascii="Frutiger Neue LT Pro Cn Regular" w:eastAsiaTheme="minorEastAsia" w:hAnsi="Frutiger Neue LT Pro Cn Regular" w:cstheme="minorBidi"/>
          <w:b w:val="0"/>
          <w:bCs w:val="0"/>
          <w:color w:val="auto"/>
          <w:kern w:val="2"/>
          <w:sz w:val="24"/>
          <w:szCs w:val="24"/>
          <w:lang w:eastAsia="en-GB"/>
          <w14:ligatures w14:val="standardContextual"/>
        </w:rPr>
      </w:pPr>
      <w:r w:rsidRPr="001B415A">
        <w:rPr>
          <w:rFonts w:ascii="Frutiger Neue LT Pro Cn Regular" w:hAnsi="Frutiger Neue LT Pro Cn Regular"/>
        </w:rPr>
        <w:t>Appendix 1:  Financial management expectations</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_Toc220166537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84</w:t>
      </w:r>
      <w:r w:rsidRPr="001B415A">
        <w:rPr>
          <w:rFonts w:ascii="Frutiger Neue LT Pro Cn Regular" w:hAnsi="Frutiger Neue LT Pro Cn Regular"/>
        </w:rPr>
        <w:fldChar w:fldCharType="end"/>
      </w:r>
    </w:p>
    <w:p w14:paraId="7C232FC8" w14:textId="6BCCAB25" w:rsidR="008D0B12" w:rsidRPr="001B415A" w:rsidRDefault="008D0B12">
      <w:pPr>
        <w:pStyle w:val="TOC1"/>
        <w:rPr>
          <w:rFonts w:ascii="Frutiger Neue LT Pro Cn Regular" w:eastAsiaTheme="minorEastAsia" w:hAnsi="Frutiger Neue LT Pro Cn Regular" w:cstheme="minorBidi"/>
          <w:b w:val="0"/>
          <w:bCs w:val="0"/>
          <w:color w:val="auto"/>
          <w:kern w:val="2"/>
          <w:sz w:val="24"/>
          <w:szCs w:val="24"/>
          <w:lang w:eastAsia="en-GB"/>
          <w14:ligatures w14:val="standardContextual"/>
        </w:rPr>
      </w:pPr>
      <w:r w:rsidRPr="001B415A">
        <w:rPr>
          <w:rFonts w:ascii="Frutiger Neue LT Pro Cn Regular" w:hAnsi="Frutiger Neue LT Pro Cn Regular"/>
        </w:rPr>
        <w:t>Appendix 2:  Understand the fungibility of public money</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_Toc220166543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88</w:t>
      </w:r>
      <w:r w:rsidRPr="001B415A">
        <w:rPr>
          <w:rFonts w:ascii="Frutiger Neue LT Pro Cn Regular" w:hAnsi="Frutiger Neue LT Pro Cn Regular"/>
        </w:rPr>
        <w:fldChar w:fldCharType="end"/>
      </w:r>
    </w:p>
    <w:p w14:paraId="6D610A2D" w14:textId="008CFAB3" w:rsidR="008D0B12" w:rsidRPr="001B415A" w:rsidRDefault="008D0B12">
      <w:pPr>
        <w:pStyle w:val="TOC1"/>
        <w:rPr>
          <w:rFonts w:ascii="Frutiger Neue LT Pro Cn Regular" w:eastAsiaTheme="minorEastAsia" w:hAnsi="Frutiger Neue LT Pro Cn Regular" w:cstheme="minorBidi"/>
          <w:b w:val="0"/>
          <w:bCs w:val="0"/>
          <w:color w:val="auto"/>
          <w:kern w:val="2"/>
          <w:sz w:val="24"/>
          <w:szCs w:val="24"/>
          <w:lang w:eastAsia="en-GB"/>
          <w14:ligatures w14:val="standardContextual"/>
        </w:rPr>
      </w:pPr>
      <w:r w:rsidRPr="001B415A">
        <w:rPr>
          <w:rFonts w:ascii="Frutiger Neue LT Pro Cn Regular" w:hAnsi="Frutiger Neue LT Pro Cn Regular"/>
        </w:rPr>
        <w:t>Appendix 3:  Accounting and Budget Terminology</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_Toc220166547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91</w:t>
      </w:r>
      <w:r w:rsidRPr="001B415A">
        <w:rPr>
          <w:rFonts w:ascii="Frutiger Neue LT Pro Cn Regular" w:hAnsi="Frutiger Neue LT Pro Cn Regular"/>
        </w:rPr>
        <w:fldChar w:fldCharType="end"/>
      </w:r>
    </w:p>
    <w:p w14:paraId="47D358A6" w14:textId="5D0FDC27" w:rsidR="008D0B12" w:rsidRPr="001B415A" w:rsidRDefault="008D0B12">
      <w:pPr>
        <w:pStyle w:val="TOC1"/>
        <w:rPr>
          <w:rFonts w:ascii="Frutiger Neue LT Pro Cn Regular" w:eastAsiaTheme="minorEastAsia" w:hAnsi="Frutiger Neue LT Pro Cn Regular" w:cstheme="minorBidi"/>
          <w:b w:val="0"/>
          <w:bCs w:val="0"/>
          <w:color w:val="auto"/>
          <w:kern w:val="2"/>
          <w:sz w:val="24"/>
          <w:szCs w:val="24"/>
          <w:lang w:eastAsia="en-GB"/>
          <w14:ligatures w14:val="standardContextual"/>
        </w:rPr>
      </w:pPr>
      <w:r w:rsidRPr="001B415A">
        <w:rPr>
          <w:rFonts w:ascii="Frutiger Neue LT Pro Cn Regular" w:hAnsi="Frutiger Neue LT Pro Cn Regular"/>
        </w:rPr>
        <w:t>Appendix 4:  Costing Terminology</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_Toc220166552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96</w:t>
      </w:r>
      <w:r w:rsidRPr="001B415A">
        <w:rPr>
          <w:rFonts w:ascii="Frutiger Neue LT Pro Cn Regular" w:hAnsi="Frutiger Neue LT Pro Cn Regular"/>
        </w:rPr>
        <w:fldChar w:fldCharType="end"/>
      </w:r>
    </w:p>
    <w:p w14:paraId="11FCA45C" w14:textId="217CCBE7" w:rsidR="008D0B12" w:rsidRPr="001B415A" w:rsidRDefault="008D0B12">
      <w:pPr>
        <w:pStyle w:val="TOC1"/>
        <w:rPr>
          <w:rFonts w:ascii="Frutiger Neue LT Pro Cn Regular" w:eastAsiaTheme="minorEastAsia" w:hAnsi="Frutiger Neue LT Pro Cn Regular" w:cstheme="minorBidi"/>
          <w:b w:val="0"/>
          <w:bCs w:val="0"/>
          <w:color w:val="auto"/>
          <w:kern w:val="2"/>
          <w:sz w:val="24"/>
          <w:szCs w:val="24"/>
          <w:lang w:eastAsia="en-GB"/>
          <w14:ligatures w14:val="standardContextual"/>
        </w:rPr>
      </w:pPr>
      <w:r w:rsidRPr="001B415A">
        <w:rPr>
          <w:rFonts w:ascii="Frutiger Neue LT Pro Cn Regular" w:hAnsi="Frutiger Neue LT Pro Cn Regular"/>
        </w:rPr>
        <w:t>Appendix 5:  Project Estimating and Reporting</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_Toc220166553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99</w:t>
      </w:r>
      <w:r w:rsidRPr="001B415A">
        <w:rPr>
          <w:rFonts w:ascii="Frutiger Neue LT Pro Cn Regular" w:hAnsi="Frutiger Neue LT Pro Cn Regular"/>
        </w:rPr>
        <w:fldChar w:fldCharType="end"/>
      </w:r>
    </w:p>
    <w:p w14:paraId="06D3D603" w14:textId="646EB5E0" w:rsidR="008D0B12" w:rsidRPr="001B415A" w:rsidRDefault="008D0B12">
      <w:pPr>
        <w:pStyle w:val="TOC1"/>
        <w:rPr>
          <w:rFonts w:ascii="Frutiger Neue LT Pro Cn Regular" w:eastAsiaTheme="minorEastAsia" w:hAnsi="Frutiger Neue LT Pro Cn Regular" w:cstheme="minorBidi"/>
          <w:b w:val="0"/>
          <w:bCs w:val="0"/>
          <w:color w:val="auto"/>
          <w:kern w:val="2"/>
          <w:sz w:val="24"/>
          <w:szCs w:val="24"/>
          <w:lang w:eastAsia="en-GB"/>
          <w14:ligatures w14:val="standardContextual"/>
        </w:rPr>
      </w:pPr>
      <w:r w:rsidRPr="001B415A">
        <w:rPr>
          <w:rFonts w:ascii="Frutiger Neue LT Pro Cn Regular" w:hAnsi="Frutiger Neue LT Pro Cn Regular"/>
        </w:rPr>
        <w:t>Appendix 6:  Different Approaches to estimating and projecting</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_Toc220166557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111</w:t>
      </w:r>
      <w:r w:rsidRPr="001B415A">
        <w:rPr>
          <w:rFonts w:ascii="Frutiger Neue LT Pro Cn Regular" w:hAnsi="Frutiger Neue LT Pro Cn Regular"/>
        </w:rPr>
        <w:fldChar w:fldCharType="end"/>
      </w:r>
    </w:p>
    <w:p w14:paraId="07C5F67A" w14:textId="05E18C49" w:rsidR="008D0B12" w:rsidRPr="001B415A" w:rsidRDefault="008D0B12">
      <w:pPr>
        <w:pStyle w:val="TOC1"/>
        <w:rPr>
          <w:rFonts w:ascii="Frutiger Neue LT Pro Cn Regular" w:eastAsiaTheme="minorEastAsia" w:hAnsi="Frutiger Neue LT Pro Cn Regular" w:cstheme="minorBidi"/>
          <w:b w:val="0"/>
          <w:bCs w:val="0"/>
          <w:color w:val="auto"/>
          <w:kern w:val="2"/>
          <w:sz w:val="24"/>
          <w:szCs w:val="24"/>
          <w:lang w:eastAsia="en-GB"/>
          <w14:ligatures w14:val="standardContextual"/>
        </w:rPr>
      </w:pPr>
      <w:r w:rsidRPr="001B415A">
        <w:rPr>
          <w:rFonts w:ascii="Frutiger Neue LT Pro Cn Regular" w:hAnsi="Frutiger Neue LT Pro Cn Regular"/>
        </w:rPr>
        <w:t>Appendix 7:  Treasurer’s Instructions – List</w:t>
      </w:r>
      <w:r w:rsidRPr="001B415A">
        <w:rPr>
          <w:rFonts w:ascii="Frutiger Neue LT Pro Cn Regular" w:hAnsi="Frutiger Neue LT Pro Cn Regular"/>
        </w:rPr>
        <w:tab/>
      </w:r>
      <w:r w:rsidRPr="001B415A">
        <w:rPr>
          <w:rFonts w:ascii="Frutiger Neue LT Pro Cn Regular" w:hAnsi="Frutiger Neue LT Pro Cn Regular"/>
        </w:rPr>
        <w:fldChar w:fldCharType="begin"/>
      </w:r>
      <w:r w:rsidRPr="001B415A">
        <w:rPr>
          <w:rFonts w:ascii="Frutiger Neue LT Pro Cn Regular" w:hAnsi="Frutiger Neue LT Pro Cn Regular"/>
        </w:rPr>
        <w:instrText xml:space="preserve"> PAGEREF _Toc220166558 \h </w:instrText>
      </w:r>
      <w:r w:rsidRPr="001B415A">
        <w:rPr>
          <w:rFonts w:ascii="Frutiger Neue LT Pro Cn Regular" w:hAnsi="Frutiger Neue LT Pro Cn Regular"/>
        </w:rPr>
      </w:r>
      <w:r w:rsidRPr="001B415A">
        <w:rPr>
          <w:rFonts w:ascii="Frutiger Neue LT Pro Cn Regular" w:hAnsi="Frutiger Neue LT Pro Cn Regular"/>
        </w:rPr>
        <w:fldChar w:fldCharType="separate"/>
      </w:r>
      <w:r w:rsidR="000F0A2A" w:rsidRPr="001B415A">
        <w:rPr>
          <w:rFonts w:ascii="Frutiger Neue LT Pro Cn Regular" w:hAnsi="Frutiger Neue LT Pro Cn Regular"/>
        </w:rPr>
        <w:t>114</w:t>
      </w:r>
      <w:r w:rsidRPr="001B415A">
        <w:rPr>
          <w:rFonts w:ascii="Frutiger Neue LT Pro Cn Regular" w:hAnsi="Frutiger Neue LT Pro Cn Regular"/>
        </w:rPr>
        <w:fldChar w:fldCharType="end"/>
      </w:r>
    </w:p>
    <w:p w14:paraId="135B74D2" w14:textId="508D6170" w:rsidR="00374475" w:rsidRPr="0052268E" w:rsidRDefault="00BB6022" w:rsidP="00374475">
      <w:pPr>
        <w:rPr>
          <w:color w:val="000000" w:themeColor="text1"/>
        </w:rPr>
      </w:pPr>
      <w:r w:rsidRPr="0052268E">
        <w:rPr>
          <w:color w:val="000000" w:themeColor="text1"/>
        </w:rPr>
        <w:fldChar w:fldCharType="end"/>
      </w:r>
    </w:p>
    <w:p w14:paraId="4BB3A7C1" w14:textId="77777777" w:rsidR="00374475" w:rsidRPr="0052268E" w:rsidRDefault="00374475" w:rsidP="00374475">
      <w:pPr>
        <w:rPr>
          <w:color w:val="000000" w:themeColor="text1"/>
        </w:rPr>
      </w:pPr>
    </w:p>
    <w:p w14:paraId="7598B719" w14:textId="369D4D85" w:rsidR="00E30657" w:rsidRPr="008C151E" w:rsidRDefault="00AF58C2" w:rsidP="00374475">
      <w:pPr>
        <w:rPr>
          <w:color w:val="595959" w:themeColor="text1" w:themeTint="A6"/>
        </w:rPr>
      </w:pPr>
      <w:r w:rsidRPr="008C151E">
        <w:rPr>
          <w:color w:val="595959" w:themeColor="text1" w:themeTint="A6"/>
        </w:rPr>
        <w:br w:type="page"/>
      </w:r>
      <w:bookmarkStart w:id="43" w:name="_Toc198106920"/>
    </w:p>
    <w:p w14:paraId="7AB9B17F" w14:textId="278E2BFF" w:rsidR="008E343F" w:rsidRDefault="008E343F" w:rsidP="008E343F">
      <w:bookmarkStart w:id="44" w:name="_Toc198106921"/>
      <w:bookmarkEnd w:id="43"/>
    </w:p>
    <w:p w14:paraId="3AA1EE21" w14:textId="5BD4A200" w:rsidR="008E343F" w:rsidRDefault="003E196C" w:rsidP="008E343F">
      <w:r>
        <w:rPr>
          <w:noProof/>
        </w:rPr>
        <mc:AlternateContent>
          <mc:Choice Requires="wpg">
            <w:drawing>
              <wp:anchor distT="0" distB="0" distL="114300" distR="114300" simplePos="0" relativeHeight="251709952" behindDoc="0" locked="0" layoutInCell="1" allowOverlap="1" wp14:anchorId="3923585B" wp14:editId="2B145ED3">
                <wp:simplePos x="0" y="0"/>
                <wp:positionH relativeFrom="column">
                  <wp:posOffset>0</wp:posOffset>
                </wp:positionH>
                <wp:positionV relativeFrom="paragraph">
                  <wp:posOffset>257387</wp:posOffset>
                </wp:positionV>
                <wp:extent cx="5951601" cy="5111115"/>
                <wp:effectExtent l="0" t="0" r="5080" b="0"/>
                <wp:wrapNone/>
                <wp:docPr id="339" name="Group 339"/>
                <wp:cNvGraphicFramePr/>
                <a:graphic xmlns:a="http://schemas.openxmlformats.org/drawingml/2006/main">
                  <a:graphicData uri="http://schemas.microsoft.com/office/word/2010/wordprocessingGroup">
                    <wpg:wgp>
                      <wpg:cNvGrpSpPr/>
                      <wpg:grpSpPr>
                        <a:xfrm>
                          <a:off x="0" y="0"/>
                          <a:ext cx="5951601" cy="5111115"/>
                          <a:chOff x="0" y="0"/>
                          <a:chExt cx="5952197" cy="5111291"/>
                        </a:xfrm>
                      </wpg:grpSpPr>
                      <wpg:grpSp>
                        <wpg:cNvPr id="340" name="Group 340"/>
                        <wpg:cNvGrpSpPr/>
                        <wpg:grpSpPr>
                          <a:xfrm>
                            <a:off x="1577323" y="0"/>
                            <a:ext cx="2664565" cy="4596130"/>
                            <a:chOff x="0" y="0"/>
                            <a:chExt cx="2664565" cy="4596130"/>
                          </a:xfrm>
                        </wpg:grpSpPr>
                        <wps:wsp>
                          <wps:cNvPr id="341" name="Rectangle 341"/>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342"/>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Shape 343"/>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344" name="Rectangle 344"/>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345"/>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347"/>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348"/>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angle 349"/>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tangle 350"/>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351"/>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2" name="Group 352"/>
                        <wpg:cNvGrpSpPr/>
                        <wpg:grpSpPr>
                          <a:xfrm>
                            <a:off x="0" y="66611"/>
                            <a:ext cx="5952197" cy="5044680"/>
                            <a:chOff x="0" y="-1"/>
                            <a:chExt cx="5952197" cy="5044680"/>
                          </a:xfrm>
                        </wpg:grpSpPr>
                        <wps:wsp>
                          <wps:cNvPr id="353" name="Text Box 353"/>
                          <wps:cNvSpPr txBox="1"/>
                          <wps:spPr>
                            <a:xfrm>
                              <a:off x="0" y="-1"/>
                              <a:ext cx="1243827" cy="396014"/>
                            </a:xfrm>
                            <a:prstGeom prst="rect">
                              <a:avLst/>
                            </a:prstGeom>
                            <a:solidFill>
                              <a:schemeClr val="lt1"/>
                            </a:solidFill>
                            <a:ln w="6350">
                              <a:noFill/>
                            </a:ln>
                          </wps:spPr>
                          <wps:txbx>
                            <w:txbxContent>
                              <w:p w14:paraId="3191B777" w14:textId="77777777" w:rsidR="00243FF0" w:rsidRPr="0039434F" w:rsidRDefault="00243FF0" w:rsidP="00243FF0">
                                <w:pPr>
                                  <w:rPr>
                                    <w:rFonts w:ascii="Arial" w:hAnsi="Arial" w:cs="Arial"/>
                                    <w:b/>
                                    <w:bCs/>
                                    <w:sz w:val="20"/>
                                    <w:szCs w:val="20"/>
                                  </w:rPr>
                                </w:pPr>
                                <w:r w:rsidRPr="0039434F">
                                  <w:rPr>
                                    <w:rFonts w:ascii="Arial" w:hAnsi="Arial" w:cs="Arial"/>
                                    <w:b/>
                                    <w:bCs/>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Text Box 354"/>
                          <wps:cNvSpPr txBox="1"/>
                          <wps:spPr>
                            <a:xfrm>
                              <a:off x="2519141" y="714564"/>
                              <a:ext cx="1689717" cy="387730"/>
                            </a:xfrm>
                            <a:prstGeom prst="rect">
                              <a:avLst/>
                            </a:prstGeom>
                            <a:noFill/>
                            <a:ln w="6350">
                              <a:noFill/>
                            </a:ln>
                          </wps:spPr>
                          <wps:txbx>
                            <w:txbxContent>
                              <w:p w14:paraId="3E381D1B" w14:textId="77777777" w:rsidR="00243FF0" w:rsidRPr="00E36E44" w:rsidRDefault="00243FF0" w:rsidP="00243FF0">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Text Box 355"/>
                          <wps:cNvSpPr txBox="1"/>
                          <wps:spPr>
                            <a:xfrm>
                              <a:off x="394563" y="1242483"/>
                              <a:ext cx="1960478" cy="405091"/>
                            </a:xfrm>
                            <a:prstGeom prst="rect">
                              <a:avLst/>
                            </a:prstGeom>
                            <a:noFill/>
                            <a:ln w="6350">
                              <a:noFill/>
                            </a:ln>
                          </wps:spPr>
                          <wps:txbx>
                            <w:txbxContent>
                              <w:p w14:paraId="09C17C97" w14:textId="7078B168" w:rsidR="00243FF0" w:rsidRPr="00E36E44" w:rsidRDefault="00243FF0" w:rsidP="003E196C">
                                <w:pPr>
                                  <w:jc w:val="right"/>
                                  <w:rPr>
                                    <w:rFonts w:ascii="Arial" w:hAnsi="Arial" w:cs="Arial"/>
                                    <w:sz w:val="20"/>
                                    <w:szCs w:val="20"/>
                                  </w:rPr>
                                </w:pPr>
                                <w:r w:rsidRPr="00E36E44">
                                  <w:rPr>
                                    <w:rFonts w:ascii="Arial" w:hAnsi="Arial" w:cs="Arial"/>
                                    <w:sz w:val="20"/>
                                    <w:szCs w:val="20"/>
                                  </w:rPr>
                                  <w:t>Understand costs and revenue – zero</w:t>
                                </w:r>
                                <w:r w:rsidR="003E196C">
                                  <w:rPr>
                                    <w:rFonts w:ascii="Arial" w:hAnsi="Arial" w:cs="Arial"/>
                                    <w:sz w:val="20"/>
                                    <w:szCs w:val="20"/>
                                  </w:rPr>
                                  <w:t>-</w:t>
                                </w:r>
                                <w:r w:rsidRPr="00E36E44">
                                  <w:rPr>
                                    <w:rFonts w:ascii="Arial" w:hAnsi="Arial" w:cs="Arial"/>
                                    <w:sz w:val="20"/>
                                    <w:szCs w:val="20"/>
                                  </w:rPr>
                                  <w:t>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356"/>
                          <wps:cNvSpPr txBox="1"/>
                          <wps:spPr>
                            <a:xfrm>
                              <a:off x="3200721" y="1232153"/>
                              <a:ext cx="2036919" cy="462962"/>
                            </a:xfrm>
                            <a:prstGeom prst="rect">
                              <a:avLst/>
                            </a:prstGeom>
                            <a:noFill/>
                            <a:ln w="6350">
                              <a:noFill/>
                            </a:ln>
                          </wps:spPr>
                          <wps:txbx>
                            <w:txbxContent>
                              <w:p w14:paraId="5ED54FEC" w14:textId="77777777" w:rsidR="00243FF0" w:rsidRPr="00E36E44" w:rsidRDefault="00243FF0" w:rsidP="003E196C">
                                <w:pPr>
                                  <w:rPr>
                                    <w:rFonts w:ascii="Arial" w:hAnsi="Arial" w:cs="Arial"/>
                                    <w:sz w:val="20"/>
                                    <w:szCs w:val="20"/>
                                  </w:rPr>
                                </w:pPr>
                                <w:r w:rsidRPr="00E36E44">
                                  <w:rPr>
                                    <w:rFonts w:ascii="Arial" w:hAnsi="Arial" w:cs="Arial"/>
                                    <w:sz w:val="20"/>
                                    <w:szCs w:val="20"/>
                                  </w:rPr>
                                  <w:t>Adapt to a top-down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Text Box 357"/>
                          <wps:cNvSpPr txBox="1"/>
                          <wps:spPr>
                            <a:xfrm>
                              <a:off x="1289515" y="1803619"/>
                              <a:ext cx="1613991" cy="387730"/>
                            </a:xfrm>
                            <a:prstGeom prst="rect">
                              <a:avLst/>
                            </a:prstGeom>
                            <a:noFill/>
                            <a:ln w="6350">
                              <a:noFill/>
                            </a:ln>
                          </wps:spPr>
                          <wps:txbx>
                            <w:txbxContent>
                              <w:p w14:paraId="3867EAE0" w14:textId="77777777" w:rsidR="00243FF0" w:rsidRPr="00E36E44" w:rsidRDefault="00243FF0" w:rsidP="003E196C">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a:off x="3704876" y="1865529"/>
                              <a:ext cx="1614176" cy="421970"/>
                            </a:xfrm>
                            <a:prstGeom prst="rect">
                              <a:avLst/>
                            </a:prstGeom>
                            <a:noFill/>
                            <a:ln w="6350">
                              <a:noFill/>
                            </a:ln>
                          </wps:spPr>
                          <wps:txbx>
                            <w:txbxContent>
                              <w:p w14:paraId="05AA5A90" w14:textId="77777777" w:rsidR="00243FF0" w:rsidRPr="009719DD" w:rsidRDefault="00243FF0" w:rsidP="003E196C">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Text Box 359"/>
                          <wps:cNvSpPr txBox="1"/>
                          <wps:spPr>
                            <a:xfrm>
                              <a:off x="1649317" y="2397053"/>
                              <a:ext cx="1689717" cy="410878"/>
                            </a:xfrm>
                            <a:prstGeom prst="rect">
                              <a:avLst/>
                            </a:prstGeom>
                            <a:noFill/>
                            <a:ln w="6350">
                              <a:noFill/>
                            </a:ln>
                          </wps:spPr>
                          <wps:txbx>
                            <w:txbxContent>
                              <w:p w14:paraId="7360E8DA" w14:textId="77777777" w:rsidR="00243FF0" w:rsidRPr="009719DD" w:rsidRDefault="00243FF0" w:rsidP="003E196C">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xt Box 360"/>
                          <wps:cNvSpPr txBox="1"/>
                          <wps:spPr>
                            <a:xfrm>
                              <a:off x="4073136" y="2476558"/>
                              <a:ext cx="1613991" cy="393517"/>
                            </a:xfrm>
                            <a:prstGeom prst="rect">
                              <a:avLst/>
                            </a:prstGeom>
                            <a:noFill/>
                            <a:ln w="6350">
                              <a:noFill/>
                            </a:ln>
                          </wps:spPr>
                          <wps:txbx>
                            <w:txbxContent>
                              <w:p w14:paraId="67D1E948" w14:textId="77777777" w:rsidR="00243FF0" w:rsidRPr="009719DD" w:rsidRDefault="00243FF0" w:rsidP="003E196C">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Text Box 361"/>
                          <wps:cNvSpPr txBox="1"/>
                          <wps:spPr>
                            <a:xfrm>
                              <a:off x="2031486" y="3028761"/>
                              <a:ext cx="1613991" cy="399305"/>
                            </a:xfrm>
                            <a:prstGeom prst="rect">
                              <a:avLst/>
                            </a:prstGeom>
                            <a:noFill/>
                            <a:ln w="6350">
                              <a:noFill/>
                            </a:ln>
                          </wps:spPr>
                          <wps:txbx>
                            <w:txbxContent>
                              <w:p w14:paraId="7AEF532F" w14:textId="77777777" w:rsidR="00243FF0" w:rsidRPr="004B6599" w:rsidRDefault="00243FF0" w:rsidP="003E196C">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Text Box 362"/>
                          <wps:cNvSpPr txBox="1"/>
                          <wps:spPr>
                            <a:xfrm>
                              <a:off x="3082315" y="4269218"/>
                              <a:ext cx="2869882" cy="775461"/>
                            </a:xfrm>
                            <a:prstGeom prst="rect">
                              <a:avLst/>
                            </a:prstGeom>
                            <a:solidFill>
                              <a:schemeClr val="bg1">
                                <a:lumMod val="85000"/>
                              </a:schemeClr>
                            </a:solidFill>
                            <a:ln w="6350">
                              <a:noFill/>
                            </a:ln>
                          </wps:spPr>
                          <wps:txbx>
                            <w:txbxContent>
                              <w:p w14:paraId="4A571EB8" w14:textId="77777777" w:rsidR="00243FF0" w:rsidRPr="002E68E7" w:rsidRDefault="00243FF0" w:rsidP="00243FF0">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Text Box 363"/>
                          <wps:cNvSpPr txBox="1"/>
                          <wps:spPr>
                            <a:xfrm>
                              <a:off x="394447" y="629761"/>
                              <a:ext cx="1512827" cy="447847"/>
                            </a:xfrm>
                            <a:prstGeom prst="rect">
                              <a:avLst/>
                            </a:prstGeom>
                            <a:noFill/>
                            <a:ln w="6350">
                              <a:noFill/>
                            </a:ln>
                          </wps:spPr>
                          <wps:txbx>
                            <w:txbxContent>
                              <w:p w14:paraId="0B426139" w14:textId="77777777" w:rsidR="00243FF0" w:rsidRPr="00E36E44" w:rsidRDefault="00243FF0" w:rsidP="00243FF0">
                                <w:pPr>
                                  <w:rPr>
                                    <w:rFonts w:ascii="Arial" w:hAnsi="Arial" w:cs="Arial"/>
                                    <w:sz w:val="20"/>
                                    <w:szCs w:val="20"/>
                                  </w:rPr>
                                </w:pPr>
                                <w:r>
                                  <w:rPr>
                                    <w:rFonts w:ascii="Arial" w:hAnsi="Arial" w:cs="Arial"/>
                                    <w:sz w:val="20"/>
                                    <w:szCs w:val="20"/>
                                  </w:rPr>
                                  <w:t xml:space="preserve">Public Finance – the system we are part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Text Box 364"/>
                          <wps:cNvSpPr txBox="1"/>
                          <wps:spPr>
                            <a:xfrm>
                              <a:off x="1695576" y="199835"/>
                              <a:ext cx="1689100" cy="387350"/>
                            </a:xfrm>
                            <a:prstGeom prst="rect">
                              <a:avLst/>
                            </a:prstGeom>
                            <a:noFill/>
                            <a:ln w="6350">
                              <a:noFill/>
                            </a:ln>
                          </wps:spPr>
                          <wps:txbx>
                            <w:txbxContent>
                              <w:p w14:paraId="0C987C29" w14:textId="77777777" w:rsidR="00243FF0" w:rsidRPr="00E36E44" w:rsidRDefault="00243FF0" w:rsidP="00243FF0">
                                <w:pPr>
                                  <w:rPr>
                                    <w:rFonts w:ascii="Arial" w:hAnsi="Arial" w:cs="Arial"/>
                                    <w:sz w:val="20"/>
                                    <w:szCs w:val="20"/>
                                  </w:rPr>
                                </w:pPr>
                                <w:r>
                                  <w:rPr>
                                    <w:rFonts w:ascii="Arial" w:hAnsi="Arial" w:cs="Arial"/>
                                    <w:sz w:val="20"/>
                                    <w:szCs w:val="20"/>
                                  </w:rPr>
                                  <w:t>Organising principles of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923585B" id="Group 339" o:spid="_x0000_s1027" style="position:absolute;margin-left:0;margin-top:20.25pt;width:468.65pt;height:402.45pt;z-index:251709952;mso-width-relative:margin" coordsize="59521,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">
                <v:group id="Group 340" o:spid="_x0000_s1028"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ect id="Rectangle 341" o:spid="_x0000_s1029"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" fillcolor="black [3213]" stroked="f" strokeweight="2pt"/>
                  <v:rect id="Rectangle 342" o:spid="_x0000_s1030"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" fillcolor="black [3213]" stroked="f" strokeweight="2pt"/>
                  <v:shape id="Shape 343" o:spid="_x0000_s1031"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344" o:spid="_x0000_s1032"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" fillcolor="black [3213]" stroked="f" strokeweight="2pt"/>
                  <v:rect id="Rectangle 345" o:spid="_x0000_s1033"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" fillcolor="black [3213]" stroked="f" strokeweight="2pt"/>
                  <v:rect id="Rectangle 346" o:spid="_x0000_s1034"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" fillcolor="black [3213]" stroked="f" strokeweight="2pt"/>
                  <v:rect id="Rectangle 347" o:spid="_x0000_s1035"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" fillcolor="black [3213]" stroked="f" strokeweight="2pt"/>
                  <v:rect id="Rectangle 348" o:spid="_x0000_s1036"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" fillcolor="black [3213]" stroked="f" strokeweight="2pt"/>
                  <v:rect id="Rectangle 349" o:spid="_x0000_s1037"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" fillcolor="black [3213]" stroked="f" strokeweight="2pt"/>
                  <v:rect id="Rectangle 350" o:spid="_x0000_s1038"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" fillcolor="black [3213]" stroked="f" strokeweight="2pt"/>
                  <v:rect id="Rectangle 351" o:spid="_x0000_s1039"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" fillcolor="black [3213]" stroked="f" strokeweight="2pt"/>
                </v:group>
                <v:group id="Group 352" o:spid="_x0000_s1040" style="position:absolute;top:666;width:59521;height:50446" coordorigin="" coordsize="59521,5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Text Box 353" o:spid="_x0000_s1041" type="#_x0000_t202" style="position:absolute;width:12438;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" fillcolor="white [3201]" stroked="f" strokeweight=".5pt">
                    <v:textbox>
                      <w:txbxContent>
                        <w:p w14:paraId="3191B777" w14:textId="77777777" w:rsidR="00243FF0" w:rsidRPr="0039434F" w:rsidRDefault="00243FF0" w:rsidP="00243FF0">
                          <w:pPr>
                            <w:rPr>
                              <w:rFonts w:ascii="Arial" w:hAnsi="Arial" w:cs="Arial"/>
                              <w:b/>
                              <w:bCs/>
                              <w:sz w:val="20"/>
                              <w:szCs w:val="20"/>
                            </w:rPr>
                          </w:pPr>
                          <w:r w:rsidRPr="0039434F">
                            <w:rPr>
                              <w:rFonts w:ascii="Arial" w:hAnsi="Arial" w:cs="Arial"/>
                              <w:b/>
                              <w:bCs/>
                              <w:sz w:val="20"/>
                              <w:szCs w:val="20"/>
                            </w:rPr>
                            <w:t>Introduction and initial discussion</w:t>
                          </w:r>
                        </w:p>
                      </w:txbxContent>
                    </v:textbox>
                  </v:shape>
                  <v:shape id="Text Box 354" o:spid="_x0000_s1042" type="#_x0000_t202" style="position:absolute;left:25191;top:7145;width:1689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14:paraId="3E381D1B" w14:textId="77777777" w:rsidR="00243FF0" w:rsidRPr="00E36E44" w:rsidRDefault="00243FF0" w:rsidP="00243FF0">
                          <w:pPr>
                            <w:rPr>
                              <w:rFonts w:ascii="Arial" w:hAnsi="Arial" w:cs="Arial"/>
                              <w:sz w:val="20"/>
                              <w:szCs w:val="20"/>
                            </w:rPr>
                          </w:pPr>
                          <w:r w:rsidRPr="00E36E44">
                            <w:rPr>
                              <w:rFonts w:ascii="Arial" w:hAnsi="Arial" w:cs="Arial"/>
                              <w:sz w:val="20"/>
                              <w:szCs w:val="20"/>
                            </w:rPr>
                            <w:t>Finance as an expression of strategy</w:t>
                          </w:r>
                        </w:p>
                      </w:txbxContent>
                    </v:textbox>
                  </v:shape>
                  <v:shape id="Text Box 355" o:spid="_x0000_s1043" type="#_x0000_t202" style="position:absolute;left:3945;top:12424;width:1960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09C17C97" w14:textId="7078B168" w:rsidR="00243FF0" w:rsidRPr="00E36E44" w:rsidRDefault="00243FF0" w:rsidP="003E196C">
                          <w:pPr>
                            <w:jc w:val="right"/>
                            <w:rPr>
                              <w:rFonts w:ascii="Arial" w:hAnsi="Arial" w:cs="Arial"/>
                              <w:sz w:val="20"/>
                              <w:szCs w:val="20"/>
                            </w:rPr>
                          </w:pPr>
                          <w:r w:rsidRPr="00E36E44">
                            <w:rPr>
                              <w:rFonts w:ascii="Arial" w:hAnsi="Arial" w:cs="Arial"/>
                              <w:sz w:val="20"/>
                              <w:szCs w:val="20"/>
                            </w:rPr>
                            <w:t>Understand costs and revenue – zero</w:t>
                          </w:r>
                          <w:r w:rsidR="003E196C">
                            <w:rPr>
                              <w:rFonts w:ascii="Arial" w:hAnsi="Arial" w:cs="Arial"/>
                              <w:sz w:val="20"/>
                              <w:szCs w:val="20"/>
                            </w:rPr>
                            <w:t>-</w:t>
                          </w:r>
                          <w:r w:rsidRPr="00E36E44">
                            <w:rPr>
                              <w:rFonts w:ascii="Arial" w:hAnsi="Arial" w:cs="Arial"/>
                              <w:sz w:val="20"/>
                              <w:szCs w:val="20"/>
                            </w:rPr>
                            <w:t>based budgeting</w:t>
                          </w:r>
                        </w:p>
                      </w:txbxContent>
                    </v:textbox>
                  </v:shape>
                  <v:shape id="Text Box 356" o:spid="_x0000_s1044" type="#_x0000_t202" style="position:absolute;left:32007;top:12321;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YQxwAAANwAAAAPAAAAZHJzL2Rvd25yZXYueG1sRI9Ba8JA&#10;FITvQv/D8gq96UZL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DdGdhDHAAAA3AAA&#10;AA8AAAAAAAAAAAAAAAAABwIAAGRycy9kb3ducmV2LnhtbFBLBQYAAAAAAwADALcAAAD7AgAAAAA=&#10;" filled="f" stroked="f" strokeweight=".5pt">
                    <v:textbox>
                      <w:txbxContent>
                        <w:p w14:paraId="5ED54FEC" w14:textId="77777777" w:rsidR="00243FF0" w:rsidRPr="00E36E44" w:rsidRDefault="00243FF0" w:rsidP="003E196C">
                          <w:pPr>
                            <w:rPr>
                              <w:rFonts w:ascii="Arial" w:hAnsi="Arial" w:cs="Arial"/>
                              <w:sz w:val="20"/>
                              <w:szCs w:val="20"/>
                            </w:rPr>
                          </w:pPr>
                          <w:r w:rsidRPr="00E36E44">
                            <w:rPr>
                              <w:rFonts w:ascii="Arial" w:hAnsi="Arial" w:cs="Arial"/>
                              <w:sz w:val="20"/>
                              <w:szCs w:val="20"/>
                            </w:rPr>
                            <w:t>Adapt to a top-down budget (including savings)</w:t>
                          </w:r>
                        </w:p>
                      </w:txbxContent>
                    </v:textbox>
                  </v:shape>
                  <v:shape id="Text Box 357" o:spid="_x0000_s1045" type="#_x0000_t202" style="position:absolute;left:12895;top:18036;width:16140;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OL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FgK04vHAAAA3AAA&#10;AA8AAAAAAAAAAAAAAAAABwIAAGRycy9kb3ducmV2LnhtbFBLBQYAAAAAAwADALcAAAD7AgAAAAA=&#10;" filled="f" stroked="f" strokeweight=".5pt">
                    <v:textbox>
                      <w:txbxContent>
                        <w:p w14:paraId="3867EAE0" w14:textId="77777777" w:rsidR="00243FF0" w:rsidRPr="00E36E44" w:rsidRDefault="00243FF0" w:rsidP="003E196C">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358" o:spid="_x0000_s1046" type="#_x0000_t202" style="position:absolute;left:37048;top:18655;width:16142;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f5xAAAANwAAAAPAAAAZHJzL2Rvd25yZXYueG1sRE/LasJA&#10;FN0X/IfhCt3ViZY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CmVR/nEAAAA3AAAAA8A&#10;AAAAAAAAAAAAAAAABwIAAGRycy9kb3ducmV2LnhtbFBLBQYAAAAAAwADALcAAAD4AgAAAAA=&#10;" filled="f" stroked="f" strokeweight=".5pt">
                    <v:textbox>
                      <w:txbxContent>
                        <w:p w14:paraId="05AA5A90" w14:textId="77777777" w:rsidR="00243FF0" w:rsidRPr="009719DD" w:rsidRDefault="00243FF0" w:rsidP="003E196C">
                          <w:pPr>
                            <w:rPr>
                              <w:rFonts w:ascii="Arial" w:hAnsi="Arial" w:cs="Arial"/>
                              <w:sz w:val="20"/>
                              <w:szCs w:val="20"/>
                            </w:rPr>
                          </w:pPr>
                          <w:r w:rsidRPr="009719DD">
                            <w:rPr>
                              <w:rFonts w:ascii="Arial" w:hAnsi="Arial" w:cs="Arial"/>
                              <w:sz w:val="20"/>
                              <w:szCs w:val="20"/>
                            </w:rPr>
                            <w:t>Exercise control over transactions</w:t>
                          </w:r>
                        </w:p>
                      </w:txbxContent>
                    </v:textbox>
                  </v:shape>
                  <v:shape id="Text Box 359" o:spid="_x0000_s1047" type="#_x0000_t202" style="position:absolute;left:16493;top:23970;width:1689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Ji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EbZ4mLHAAAA3AAA&#10;AA8AAAAAAAAAAAAAAAAABwIAAGRycy9kb3ducmV2LnhtbFBLBQYAAAAAAwADALcAAAD7AgAAAAA=&#10;" filled="f" stroked="f" strokeweight=".5pt">
                    <v:textbox>
                      <w:txbxContent>
                        <w:p w14:paraId="7360E8DA" w14:textId="77777777" w:rsidR="00243FF0" w:rsidRPr="009719DD" w:rsidRDefault="00243FF0" w:rsidP="003E196C">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360" o:spid="_x0000_s1048" type="#_x0000_t202" style="position:absolute;left:40731;top:24765;width:16140;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14:paraId="67D1E948" w14:textId="77777777" w:rsidR="00243FF0" w:rsidRPr="009719DD" w:rsidRDefault="00243FF0" w:rsidP="003E196C">
                          <w:pPr>
                            <w:rPr>
                              <w:rFonts w:ascii="Arial" w:hAnsi="Arial" w:cs="Arial"/>
                              <w:sz w:val="20"/>
                              <w:szCs w:val="20"/>
                            </w:rPr>
                          </w:pPr>
                          <w:r w:rsidRPr="009719DD">
                            <w:rPr>
                              <w:rFonts w:ascii="Arial" w:hAnsi="Arial" w:cs="Arial"/>
                              <w:sz w:val="20"/>
                              <w:szCs w:val="20"/>
                            </w:rPr>
                            <w:t>Adapt to budget variations</w:t>
                          </w:r>
                        </w:p>
                      </w:txbxContent>
                    </v:textbox>
                  </v:shape>
                  <v:shape id="Text Box 361" o:spid="_x0000_s1049" type="#_x0000_t202" style="position:absolute;left:20314;top:30287;width:1614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TZxQAAANwAAAAPAAAAZHJzL2Rvd25yZXYueG1sRI9Bi8Iw&#10;FITvwv6H8ARvmuqy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B2wyTZxQAAANwAAAAP&#10;AAAAAAAAAAAAAAAAAAcCAABkcnMvZG93bnJldi54bWxQSwUGAAAAAAMAAwC3AAAA+QIAAAAA&#10;" filled="f" stroked="f" strokeweight=".5pt">
                    <v:textbox>
                      <w:txbxContent>
                        <w:p w14:paraId="7AEF532F" w14:textId="77777777" w:rsidR="00243FF0" w:rsidRPr="004B6599" w:rsidRDefault="00243FF0" w:rsidP="003E196C">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362" o:spid="_x0000_s1050" type="#_x0000_t202" style="position:absolute;left:30823;top:42692;width:28698;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" fillcolor="#d8d8d8 [2732]" stroked="f" strokeweight=".5pt">
                    <v:textbox>
                      <w:txbxContent>
                        <w:p w14:paraId="4A571EB8" w14:textId="77777777" w:rsidR="00243FF0" w:rsidRPr="002E68E7" w:rsidRDefault="00243FF0" w:rsidP="00243FF0">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v:textbox>
                  </v:shape>
                  <v:shape id="Text Box 363" o:spid="_x0000_s1051" type="#_x0000_t202" style="position:absolute;left:3944;top:6297;width:15128;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81xQAAANwAAAAPAAAAZHJzL2Rvd25yZXYueG1sRI9Bi8Iw&#10;FITvwv6H8Ba8aaqy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DpXR81xQAAANwAAAAP&#10;AAAAAAAAAAAAAAAAAAcCAABkcnMvZG93bnJldi54bWxQSwUGAAAAAAMAAwC3AAAA+QIAAAAA&#10;" filled="f" stroked="f" strokeweight=".5pt">
                    <v:textbox>
                      <w:txbxContent>
                        <w:p w14:paraId="0B426139" w14:textId="77777777" w:rsidR="00243FF0" w:rsidRPr="00E36E44" w:rsidRDefault="00243FF0" w:rsidP="00243FF0">
                          <w:pPr>
                            <w:rPr>
                              <w:rFonts w:ascii="Arial" w:hAnsi="Arial" w:cs="Arial"/>
                              <w:sz w:val="20"/>
                              <w:szCs w:val="20"/>
                            </w:rPr>
                          </w:pPr>
                          <w:r>
                            <w:rPr>
                              <w:rFonts w:ascii="Arial" w:hAnsi="Arial" w:cs="Arial"/>
                              <w:sz w:val="20"/>
                              <w:szCs w:val="20"/>
                            </w:rPr>
                            <w:t xml:space="preserve">Public Finance – the system we are part of </w:t>
                          </w:r>
                        </w:p>
                      </w:txbxContent>
                    </v:textbox>
                  </v:shape>
                  <v:shape id="Text Box 364" o:spid="_x0000_s1052" type="#_x0000_t202" style="position:absolute;left:16955;top:1998;width:168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" filled="f" stroked="f" strokeweight=".5pt">
                    <v:textbox>
                      <w:txbxContent>
                        <w:p w14:paraId="0C987C29" w14:textId="77777777" w:rsidR="00243FF0" w:rsidRPr="00E36E44" w:rsidRDefault="00243FF0" w:rsidP="00243FF0">
                          <w:pPr>
                            <w:rPr>
                              <w:rFonts w:ascii="Arial" w:hAnsi="Arial" w:cs="Arial"/>
                              <w:sz w:val="20"/>
                              <w:szCs w:val="20"/>
                            </w:rPr>
                          </w:pPr>
                          <w:r>
                            <w:rPr>
                              <w:rFonts w:ascii="Arial" w:hAnsi="Arial" w:cs="Arial"/>
                              <w:sz w:val="20"/>
                              <w:szCs w:val="20"/>
                            </w:rPr>
                            <w:t>Organising principles of finance</w:t>
                          </w:r>
                        </w:p>
                      </w:txbxContent>
                    </v:textbox>
                  </v:shape>
                </v:group>
              </v:group>
            </w:pict>
          </mc:Fallback>
        </mc:AlternateContent>
      </w:r>
    </w:p>
    <w:p w14:paraId="38E7BE7F" w14:textId="4B216962" w:rsidR="008E343F" w:rsidRDefault="008E343F" w:rsidP="008E343F"/>
    <w:p w14:paraId="2FB7C4C5" w14:textId="3DA1FCBE" w:rsidR="008E343F" w:rsidRDefault="008E343F" w:rsidP="008E343F"/>
    <w:p w14:paraId="1E537F99" w14:textId="0452E315" w:rsidR="008E343F" w:rsidRDefault="008E343F" w:rsidP="008E343F"/>
    <w:p w14:paraId="7ADE4F94" w14:textId="7D791CBF" w:rsidR="008E343F" w:rsidRDefault="008E343F" w:rsidP="008E343F"/>
    <w:p w14:paraId="36BD7BEA" w14:textId="1E479295" w:rsidR="008E343F" w:rsidRDefault="008E343F" w:rsidP="008E343F"/>
    <w:p w14:paraId="3ACF180D" w14:textId="35DA6DDC" w:rsidR="008E343F" w:rsidRDefault="008E343F" w:rsidP="008E343F"/>
    <w:p w14:paraId="17B5612C" w14:textId="6F08FD9C" w:rsidR="008E343F" w:rsidRDefault="008E343F" w:rsidP="008E343F"/>
    <w:p w14:paraId="365F64FA" w14:textId="04B18F75" w:rsidR="008E343F" w:rsidRDefault="008E343F" w:rsidP="008E343F"/>
    <w:p w14:paraId="2AD93DAB" w14:textId="6B1F8B81" w:rsidR="008E343F" w:rsidRDefault="008E343F" w:rsidP="008E343F"/>
    <w:p w14:paraId="3437D185" w14:textId="3CF03061" w:rsidR="008E343F" w:rsidRDefault="008E343F" w:rsidP="008E343F"/>
    <w:p w14:paraId="75926ACF" w14:textId="73593E06" w:rsidR="008E343F" w:rsidRDefault="008E343F" w:rsidP="008E343F"/>
    <w:p w14:paraId="7CCAFD4E" w14:textId="14F98F53" w:rsidR="008E343F" w:rsidRDefault="008E343F" w:rsidP="008E343F"/>
    <w:p w14:paraId="3854B59A" w14:textId="6E1074B2" w:rsidR="008E343F" w:rsidRDefault="008E343F" w:rsidP="008E343F"/>
    <w:p w14:paraId="1AE54E11" w14:textId="31FAEE4F" w:rsidR="008E343F" w:rsidRDefault="008E343F" w:rsidP="008E343F"/>
    <w:p w14:paraId="4E4DD1F8" w14:textId="6C7E8972" w:rsidR="008E343F" w:rsidRDefault="008E343F" w:rsidP="008E343F"/>
    <w:p w14:paraId="456D7B6B" w14:textId="168F8991" w:rsidR="008E343F" w:rsidRDefault="008E343F" w:rsidP="008E343F"/>
    <w:p w14:paraId="1B9D46B6" w14:textId="77777777" w:rsidR="008E343F" w:rsidRDefault="008E343F" w:rsidP="008E343F"/>
    <w:p w14:paraId="6D7DDB99" w14:textId="77777777" w:rsidR="00D24F54" w:rsidRDefault="00D24F54">
      <w:pPr>
        <w:spacing w:after="0"/>
        <w:rPr>
          <w:rFonts w:cs="Arial"/>
          <w:b/>
          <w:bCs/>
          <w:color w:val="000000" w:themeColor="text1"/>
          <w:sz w:val="26"/>
          <w:szCs w:val="26"/>
        </w:rPr>
      </w:pPr>
      <w:r>
        <w:rPr>
          <w:color w:val="000000" w:themeColor="text1"/>
        </w:rPr>
        <w:br w:type="page"/>
      </w:r>
    </w:p>
    <w:p w14:paraId="2AFBD1E8" w14:textId="458A80D9" w:rsidR="001C7D7B" w:rsidRPr="0075322C" w:rsidRDefault="001C7D7B" w:rsidP="001C7D7B">
      <w:pPr>
        <w:pStyle w:val="Heading3"/>
        <w:rPr>
          <w:rFonts w:ascii="Frutiger Neue LT Pro Cn Regular" w:hAnsi="Frutiger Neue LT Pro Cn Regular"/>
          <w:color w:val="000000" w:themeColor="text1"/>
          <w:sz w:val="28"/>
          <w:szCs w:val="28"/>
        </w:rPr>
      </w:pPr>
      <w:r w:rsidRPr="0075322C">
        <w:rPr>
          <w:rFonts w:ascii="Frutiger Neue LT Pro Cn Regular" w:hAnsi="Frutiger Neue LT Pro Cn Regular"/>
          <w:color w:val="000000" w:themeColor="text1"/>
          <w:sz w:val="28"/>
          <w:szCs w:val="28"/>
        </w:rPr>
        <w:lastRenderedPageBreak/>
        <w:t>Case Study</w:t>
      </w:r>
    </w:p>
    <w:p w14:paraId="6C444F76" w14:textId="77777777" w:rsidR="00243FF0" w:rsidRPr="00864C25" w:rsidRDefault="00243FF0" w:rsidP="00243FF0">
      <w:pPr>
        <w:rPr>
          <w:rFonts w:ascii="Frutiger Neue LT Pro Cn Regular" w:hAnsi="Frutiger Neue LT Pro Cn Regular"/>
        </w:rPr>
      </w:pPr>
      <w:r w:rsidRPr="00864C25">
        <w:rPr>
          <w:rFonts w:ascii="Frutiger Neue LT Pro Cn Regular" w:hAnsi="Frutiger Neue LT Pro Cn Regular"/>
        </w:rPr>
        <w:t>Several parts of government are involved in temporary or transitional housing programs.  Examples include housing for staff, housing for children in care, housing to assist with hospital discharges, and housing to support workers in regional areas.  We will consider managing a budget for such a program.</w:t>
      </w:r>
    </w:p>
    <w:p w14:paraId="13A95675" w14:textId="4E76B673" w:rsidR="00243FF0" w:rsidRPr="00864C25" w:rsidRDefault="00243FF0" w:rsidP="00243FF0">
      <w:pPr>
        <w:rPr>
          <w:rFonts w:ascii="Frutiger Neue LT Pro Cn Regular" w:hAnsi="Frutiger Neue LT Pro Cn Regular"/>
        </w:rPr>
      </w:pPr>
      <w:r w:rsidRPr="00864C25">
        <w:rPr>
          <w:rFonts w:ascii="Frutiger Neue LT Pro Cn Regular" w:hAnsi="Frutiger Neue LT Pro Cn Regular"/>
        </w:rPr>
        <w:t>If we were to run a transitional housing program, what are some inputs we would need?</w:t>
      </w:r>
    </w:p>
    <w:p w14:paraId="62669241" w14:textId="77777777" w:rsidR="00243FF0" w:rsidRPr="00864C25" w:rsidRDefault="00243FF0" w:rsidP="00243FF0">
      <w:pPr>
        <w:rPr>
          <w:rFonts w:ascii="Frutiger Neue LT Pro Cn Regular" w:hAnsi="Frutiger Neue LT Pro Cn Regular"/>
        </w:rPr>
      </w:pPr>
    </w:p>
    <w:p w14:paraId="1405B9F5" w14:textId="77777777" w:rsidR="00243FF0" w:rsidRPr="00864C25" w:rsidRDefault="00243FF0" w:rsidP="00243FF0">
      <w:pPr>
        <w:rPr>
          <w:rFonts w:ascii="Frutiger Neue LT Pro Cn Regular" w:hAnsi="Frutiger Neue LT Pro Cn Regular"/>
        </w:rPr>
      </w:pPr>
    </w:p>
    <w:p w14:paraId="3ABBA686" w14:textId="77777777" w:rsidR="00243FF0" w:rsidRPr="00864C25" w:rsidRDefault="00243FF0" w:rsidP="00243FF0">
      <w:pPr>
        <w:rPr>
          <w:rFonts w:ascii="Frutiger Neue LT Pro Cn Regular" w:hAnsi="Frutiger Neue LT Pro Cn Regular"/>
        </w:rPr>
      </w:pPr>
    </w:p>
    <w:p w14:paraId="4BF03733" w14:textId="77777777" w:rsidR="00243FF0" w:rsidRPr="00864C25" w:rsidRDefault="00243FF0" w:rsidP="00243FF0">
      <w:pPr>
        <w:rPr>
          <w:rFonts w:ascii="Frutiger Neue LT Pro Cn Regular" w:hAnsi="Frutiger Neue LT Pro Cn Regular"/>
        </w:rPr>
      </w:pPr>
      <w:r w:rsidRPr="00864C25">
        <w:rPr>
          <w:rFonts w:ascii="Frutiger Neue LT Pro Cn Regular" w:hAnsi="Frutiger Neue LT Pro Cn Regular"/>
        </w:rPr>
        <w:t>What are some choices that could be made about how we acquire or procure these inputs?</w:t>
      </w:r>
    </w:p>
    <w:p w14:paraId="5982752B" w14:textId="77777777" w:rsidR="00243FF0" w:rsidRPr="00864C25" w:rsidRDefault="00243FF0" w:rsidP="00243FF0">
      <w:pPr>
        <w:rPr>
          <w:rFonts w:ascii="Frutiger Neue LT Pro Cn Regular" w:hAnsi="Frutiger Neue LT Pro Cn Regular"/>
        </w:rPr>
      </w:pPr>
    </w:p>
    <w:p w14:paraId="7CD5E40F" w14:textId="77777777" w:rsidR="00243FF0" w:rsidRPr="00864C25" w:rsidRDefault="00243FF0" w:rsidP="00243FF0">
      <w:pPr>
        <w:rPr>
          <w:rFonts w:ascii="Frutiger Neue LT Pro Cn Regular" w:hAnsi="Frutiger Neue LT Pro Cn Regular"/>
        </w:rPr>
      </w:pPr>
    </w:p>
    <w:p w14:paraId="349B13CD" w14:textId="77777777" w:rsidR="00243FF0" w:rsidRPr="00864C25" w:rsidRDefault="00243FF0" w:rsidP="00243FF0">
      <w:pPr>
        <w:rPr>
          <w:rFonts w:ascii="Frutiger Neue LT Pro Cn Regular" w:hAnsi="Frutiger Neue LT Pro Cn Regular"/>
        </w:rPr>
      </w:pPr>
    </w:p>
    <w:p w14:paraId="3C537F28" w14:textId="77777777" w:rsidR="00243FF0" w:rsidRPr="00864C25" w:rsidRDefault="00243FF0" w:rsidP="00243FF0">
      <w:pPr>
        <w:rPr>
          <w:rFonts w:ascii="Frutiger Neue LT Pro Cn Regular" w:hAnsi="Frutiger Neue LT Pro Cn Regular"/>
        </w:rPr>
      </w:pPr>
    </w:p>
    <w:p w14:paraId="6A41F9A5" w14:textId="77777777" w:rsidR="00243FF0" w:rsidRPr="00864C25" w:rsidRDefault="00243FF0" w:rsidP="00243FF0">
      <w:pPr>
        <w:rPr>
          <w:rFonts w:ascii="Frutiger Neue LT Pro Cn Regular" w:hAnsi="Frutiger Neue LT Pro Cn Regular"/>
        </w:rPr>
      </w:pPr>
      <w:r w:rsidRPr="00864C25">
        <w:rPr>
          <w:rFonts w:ascii="Frutiger Neue LT Pro Cn Regular" w:hAnsi="Frutiger Neue LT Pro Cn Regular"/>
        </w:rPr>
        <w:t>What would be some key cost drivers and parameters that we need to establish in order to develop a budget?</w:t>
      </w:r>
    </w:p>
    <w:p w14:paraId="0013202A" w14:textId="77777777" w:rsidR="00243FF0" w:rsidRPr="00864C25" w:rsidRDefault="00243FF0" w:rsidP="00243FF0">
      <w:pPr>
        <w:rPr>
          <w:rFonts w:ascii="Frutiger Neue LT Pro Cn Regular" w:hAnsi="Frutiger Neue LT Pro Cn Regular"/>
        </w:rPr>
      </w:pPr>
    </w:p>
    <w:p w14:paraId="78C589FA" w14:textId="77777777" w:rsidR="00243FF0" w:rsidRPr="00864C25" w:rsidRDefault="00243FF0" w:rsidP="00243FF0">
      <w:pPr>
        <w:rPr>
          <w:rFonts w:ascii="Frutiger Neue LT Pro Cn Regular" w:hAnsi="Frutiger Neue LT Pro Cn Regular"/>
        </w:rPr>
      </w:pPr>
    </w:p>
    <w:p w14:paraId="4D4B27CB" w14:textId="77777777" w:rsidR="00243FF0" w:rsidRPr="00864C25" w:rsidRDefault="00243FF0" w:rsidP="00243FF0">
      <w:pPr>
        <w:rPr>
          <w:rFonts w:ascii="Frutiger Neue LT Pro Cn Regular" w:hAnsi="Frutiger Neue LT Pro Cn Regular"/>
        </w:rPr>
      </w:pPr>
    </w:p>
    <w:p w14:paraId="5742747B" w14:textId="77777777" w:rsidR="00243FF0" w:rsidRPr="00864C25" w:rsidRDefault="00243FF0" w:rsidP="00243FF0">
      <w:pPr>
        <w:rPr>
          <w:rFonts w:ascii="Frutiger Neue LT Pro Cn Regular" w:hAnsi="Frutiger Neue LT Pro Cn Regular"/>
        </w:rPr>
      </w:pPr>
      <w:r w:rsidRPr="00864C25">
        <w:rPr>
          <w:rFonts w:ascii="Frutiger Neue LT Pro Cn Regular" w:hAnsi="Frutiger Neue LT Pro Cn Regular"/>
        </w:rPr>
        <w:t>What are some examples of the outputs of such a program?</w:t>
      </w:r>
    </w:p>
    <w:p w14:paraId="2B7B7571" w14:textId="77777777" w:rsidR="00243FF0" w:rsidRDefault="00243FF0" w:rsidP="00243FF0"/>
    <w:p w14:paraId="3A5532F6" w14:textId="77777777" w:rsidR="00243FF0" w:rsidRDefault="00243FF0" w:rsidP="00243FF0"/>
    <w:p w14:paraId="7190E912" w14:textId="77777777" w:rsidR="00243FF0" w:rsidRDefault="00243FF0" w:rsidP="00243FF0"/>
    <w:p w14:paraId="7913C887" w14:textId="77777777" w:rsidR="00406AC7" w:rsidRDefault="00406AC7">
      <w:pPr>
        <w:spacing w:after="0"/>
        <w:rPr>
          <w:rStyle w:val="Heading2Char"/>
          <w:rFonts w:ascii="Frutiger Next Pro Condensed" w:hAnsi="Frutiger Next Pro Condensed"/>
          <w:b w:val="0"/>
          <w:i w:val="0"/>
          <w:iCs w:val="0"/>
          <w:color w:val="595959" w:themeColor="text1" w:themeTint="A6"/>
          <w:sz w:val="32"/>
        </w:rPr>
      </w:pPr>
    </w:p>
    <w:p w14:paraId="50F45E47" w14:textId="1B5077E2" w:rsidR="00406AC7" w:rsidRDefault="00406AC7">
      <w:pPr>
        <w:spacing w:after="0"/>
        <w:rPr>
          <w:rStyle w:val="Heading2Char"/>
          <w:rFonts w:ascii="Frutiger Next Pro Condensed" w:hAnsi="Frutiger Next Pro Condensed"/>
          <w:bCs w:val="0"/>
          <w:i w:val="0"/>
          <w:iCs w:val="0"/>
          <w:color w:val="595959" w:themeColor="text1" w:themeTint="A6"/>
          <w:kern w:val="32"/>
          <w:sz w:val="32"/>
        </w:rPr>
      </w:pPr>
      <w:r>
        <w:rPr>
          <w:rStyle w:val="Heading2Char"/>
          <w:rFonts w:ascii="Frutiger Next Pro Condensed" w:hAnsi="Frutiger Next Pro Condensed"/>
          <w:b w:val="0"/>
          <w:i w:val="0"/>
          <w:iCs w:val="0"/>
          <w:color w:val="595959" w:themeColor="text1" w:themeTint="A6"/>
          <w:sz w:val="32"/>
        </w:rPr>
        <w:br w:type="page"/>
      </w:r>
    </w:p>
    <w:p w14:paraId="37783A67" w14:textId="12EAACF9" w:rsidR="008D0B12" w:rsidRPr="00C970A7" w:rsidRDefault="008D0B12" w:rsidP="008D0B12">
      <w:pPr>
        <w:pStyle w:val="Heading1"/>
        <w:rPr>
          <w:rFonts w:ascii="Frutiger Neue LT Pro Cn Regular" w:hAnsi="Frutiger Neue LT Pro Cn Regular"/>
        </w:rPr>
      </w:pPr>
      <w:bookmarkStart w:id="45" w:name="_Toc220166509"/>
      <w:bookmarkStart w:id="46" w:name="_Toc171364405"/>
      <w:bookmarkEnd w:id="44"/>
      <w:r w:rsidRPr="00C970A7">
        <w:rPr>
          <w:rFonts w:ascii="Frutiger Neue LT Pro Cn Regular" w:hAnsi="Frutiger Neue LT Pro Cn Regular"/>
        </w:rPr>
        <w:lastRenderedPageBreak/>
        <w:t>Introduction</w:t>
      </w:r>
      <w:bookmarkEnd w:id="45"/>
    </w:p>
    <w:p w14:paraId="0F58C284" w14:textId="0FB54080" w:rsidR="00711811" w:rsidRPr="00C970A7" w:rsidRDefault="00711811" w:rsidP="00711811">
      <w:pPr>
        <w:rPr>
          <w:rFonts w:ascii="Frutiger Neue LT Pro Cn Regular" w:hAnsi="Frutiger Neue LT Pro Cn Regular"/>
        </w:rPr>
      </w:pPr>
      <w:r w:rsidRPr="00C970A7">
        <w:rPr>
          <w:rFonts w:ascii="Frutiger Neue LT Pro Cn Regular" w:hAnsi="Frutiger Neue LT Pro Cn Regular"/>
        </w:rPr>
        <w:t>It is my view that there are five components to good financial management:</w:t>
      </w:r>
    </w:p>
    <w:p w14:paraId="5B2B0C0E" w14:textId="77777777" w:rsidR="00711811" w:rsidRPr="00C970A7" w:rsidRDefault="00711811" w:rsidP="00711811">
      <w:pPr>
        <w:numPr>
          <w:ilvl w:val="0"/>
          <w:numId w:val="1"/>
        </w:numPr>
        <w:rPr>
          <w:rFonts w:ascii="Frutiger Neue LT Pro Cn Regular" w:hAnsi="Frutiger Neue LT Pro Cn Regular"/>
        </w:rPr>
      </w:pPr>
      <w:r w:rsidRPr="00C970A7">
        <w:rPr>
          <w:rFonts w:ascii="Frutiger Neue LT Pro Cn Regular" w:hAnsi="Frutiger Neue LT Pro Cn Regular"/>
        </w:rPr>
        <w:t>Establishing the financial bottom line(s) (financial targets)</w:t>
      </w:r>
    </w:p>
    <w:p w14:paraId="1D7A6794" w14:textId="77777777" w:rsidR="00711811" w:rsidRPr="00C970A7" w:rsidRDefault="00711811" w:rsidP="00711811">
      <w:pPr>
        <w:numPr>
          <w:ilvl w:val="0"/>
          <w:numId w:val="1"/>
        </w:numPr>
        <w:rPr>
          <w:rFonts w:ascii="Frutiger Neue LT Pro Cn Regular" w:hAnsi="Frutiger Neue LT Pro Cn Regular"/>
        </w:rPr>
      </w:pPr>
      <w:r w:rsidRPr="00C970A7">
        <w:rPr>
          <w:rFonts w:ascii="Frutiger Neue LT Pro Cn Regular" w:hAnsi="Frutiger Neue LT Pro Cn Regular"/>
        </w:rPr>
        <w:t>Do you know where you are? (reporting)</w:t>
      </w:r>
    </w:p>
    <w:p w14:paraId="7BE46138" w14:textId="77777777" w:rsidR="00711811" w:rsidRPr="00C970A7" w:rsidRDefault="00711811" w:rsidP="00711811">
      <w:pPr>
        <w:numPr>
          <w:ilvl w:val="0"/>
          <w:numId w:val="1"/>
        </w:numPr>
        <w:rPr>
          <w:rFonts w:ascii="Frutiger Neue LT Pro Cn Regular" w:hAnsi="Frutiger Neue LT Pro Cn Regular"/>
        </w:rPr>
      </w:pPr>
      <w:r w:rsidRPr="00C970A7">
        <w:rPr>
          <w:rFonts w:ascii="Frutiger Neue LT Pro Cn Regular" w:hAnsi="Frutiger Neue LT Pro Cn Regular"/>
        </w:rPr>
        <w:t>Are you confident in your future viability? (estimating &amp; projecting)</w:t>
      </w:r>
    </w:p>
    <w:p w14:paraId="037293FD" w14:textId="77777777" w:rsidR="00711811" w:rsidRPr="00C970A7" w:rsidRDefault="00711811" w:rsidP="00711811">
      <w:pPr>
        <w:numPr>
          <w:ilvl w:val="0"/>
          <w:numId w:val="1"/>
        </w:numPr>
        <w:rPr>
          <w:rFonts w:ascii="Frutiger Neue LT Pro Cn Regular" w:hAnsi="Frutiger Neue LT Pro Cn Regular"/>
        </w:rPr>
      </w:pPr>
      <w:r w:rsidRPr="00C970A7">
        <w:rPr>
          <w:rFonts w:ascii="Frutiger Neue LT Pro Cn Regular" w:hAnsi="Frutiger Neue LT Pro Cn Regular"/>
        </w:rPr>
        <w:t>Are decisions rigorous and transparent? (budget bidding &amp; allocation)</w:t>
      </w:r>
    </w:p>
    <w:p w14:paraId="5DA400F0" w14:textId="77777777" w:rsidR="00711811" w:rsidRPr="00C970A7" w:rsidRDefault="00711811" w:rsidP="00711811">
      <w:pPr>
        <w:numPr>
          <w:ilvl w:val="0"/>
          <w:numId w:val="1"/>
        </w:numPr>
        <w:rPr>
          <w:rFonts w:ascii="Frutiger Neue LT Pro Cn Regular" w:hAnsi="Frutiger Neue LT Pro Cn Regular"/>
        </w:rPr>
      </w:pPr>
      <w:r w:rsidRPr="00C970A7">
        <w:rPr>
          <w:rFonts w:ascii="Frutiger Neue LT Pro Cn Regular" w:hAnsi="Frutiger Neue LT Pro Cn Regular"/>
        </w:rPr>
        <w:t>Do you have adequate control over transactions? (control &amp; assurance)</w:t>
      </w:r>
    </w:p>
    <w:p w14:paraId="77C4E195" w14:textId="77777777" w:rsidR="00711811" w:rsidRPr="00B731C6" w:rsidRDefault="00711811" w:rsidP="00711811">
      <w:pPr>
        <w:rPr>
          <w:rFonts w:ascii="Trebuchet MS" w:hAnsi="Trebuchet MS"/>
        </w:rPr>
      </w:pPr>
      <w:r>
        <w:rPr>
          <w:rFonts w:ascii="Trebuchet MS" w:hAnsi="Trebuchet MS"/>
          <w:noProof/>
          <w:lang w:val="en-GB" w:eastAsia="en-GB"/>
        </w:rPr>
        <mc:AlternateContent>
          <mc:Choice Requires="wpg">
            <w:drawing>
              <wp:inline distT="0" distB="0" distL="0" distR="0" wp14:anchorId="1DCEEBCA" wp14:editId="26387336">
                <wp:extent cx="5486400" cy="3200400"/>
                <wp:effectExtent l="0" t="0" r="0" b="0"/>
                <wp:docPr id="1123046862" name="Group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3200400"/>
                          <a:chOff x="2527" y="7035"/>
                          <a:chExt cx="7200" cy="4320"/>
                        </a:xfrm>
                      </wpg:grpSpPr>
                      <wps:wsp>
                        <wps:cNvPr id="533975257" name="AutoShape 61"/>
                        <wps:cNvSpPr>
                          <a:spLocks noChangeAspect="1" noChangeArrowheads="1" noTextEdit="1"/>
                        </wps:cNvSpPr>
                        <wps:spPr bwMode="auto">
                          <a:xfrm>
                            <a:off x="2527" y="7035"/>
                            <a:ext cx="7200" cy="432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683408" name="AutoShape 63"/>
                        <wps:cNvSpPr>
                          <a:spLocks noChangeArrowheads="1"/>
                        </wps:cNvSpPr>
                        <wps:spPr bwMode="auto">
                          <a:xfrm>
                            <a:off x="4477" y="7961"/>
                            <a:ext cx="3300" cy="2623"/>
                          </a:xfrm>
                          <a:prstGeom prst="pentag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6061521" name="Text Box 64"/>
                        <wps:cNvSpPr txBox="1">
                          <a:spLocks noChangeArrowheads="1"/>
                        </wps:cNvSpPr>
                        <wps:spPr bwMode="auto">
                          <a:xfrm>
                            <a:off x="5377" y="8269"/>
                            <a:ext cx="1500" cy="463"/>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99226F" w14:textId="77777777" w:rsidR="00711811" w:rsidRPr="00A452C7" w:rsidRDefault="00711811" w:rsidP="00711811">
                              <w:pPr>
                                <w:spacing w:after="0"/>
                                <w:jc w:val="center"/>
                                <w:rPr>
                                  <w:rFonts w:ascii="Arial" w:hAnsi="Arial"/>
                                </w:rPr>
                              </w:pPr>
                              <w:r>
                                <w:rPr>
                                  <w:rFonts w:ascii="Arial" w:hAnsi="Arial"/>
                                </w:rPr>
                                <w:t>Targets</w:t>
                              </w:r>
                            </w:p>
                          </w:txbxContent>
                        </wps:txbx>
                        <wps:bodyPr rot="0" vert="horz" wrap="square" lIns="91440" tIns="45720" rIns="91440" bIns="45720" anchor="t" anchorCtr="0" upright="1">
                          <a:noAutofit/>
                        </wps:bodyPr>
                      </wps:wsp>
                      <wps:wsp>
                        <wps:cNvPr id="2060930452" name="Text Box 67"/>
                        <wps:cNvSpPr txBox="1">
                          <a:spLocks noChangeArrowheads="1"/>
                        </wps:cNvSpPr>
                        <wps:spPr bwMode="auto">
                          <a:xfrm>
                            <a:off x="4927" y="10121"/>
                            <a:ext cx="1200" cy="462"/>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D7AE55" w14:textId="77777777" w:rsidR="00711811" w:rsidRPr="00A452C7" w:rsidRDefault="00711811" w:rsidP="00711811">
                              <w:pPr>
                                <w:spacing w:after="0"/>
                                <w:jc w:val="center"/>
                                <w:rPr>
                                  <w:rFonts w:ascii="Arial" w:hAnsi="Arial"/>
                                </w:rPr>
                              </w:pPr>
                              <w:r>
                                <w:rPr>
                                  <w:rFonts w:ascii="Arial" w:hAnsi="Arial"/>
                                </w:rPr>
                                <w:t>Funding</w:t>
                              </w:r>
                              <w:r w:rsidRPr="00A452C7">
                                <w:rPr>
                                  <w:rFonts w:ascii="Arial" w:hAnsi="Arial"/>
                                </w:rPr>
                                <w:t xml:space="preserve"> it</w:t>
                              </w:r>
                            </w:p>
                          </w:txbxContent>
                        </wps:txbx>
                        <wps:bodyPr rot="0" vert="horz" wrap="square" lIns="91440" tIns="45720" rIns="91440" bIns="45720" anchor="t" anchorCtr="0" upright="1">
                          <a:noAutofit/>
                        </wps:bodyPr>
                      </wps:wsp>
                      <wps:wsp>
                        <wps:cNvPr id="1509722089" name="Text Box 68"/>
                        <wps:cNvSpPr txBox="1">
                          <a:spLocks noChangeArrowheads="1"/>
                        </wps:cNvSpPr>
                        <wps:spPr bwMode="auto">
                          <a:xfrm>
                            <a:off x="4477" y="8886"/>
                            <a:ext cx="1500" cy="462"/>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5B3C01" w14:textId="77777777" w:rsidR="00711811" w:rsidRPr="00A452C7" w:rsidRDefault="00711811" w:rsidP="00711811">
                              <w:pPr>
                                <w:spacing w:after="0"/>
                                <w:jc w:val="center"/>
                                <w:rPr>
                                  <w:rFonts w:ascii="Arial" w:hAnsi="Arial"/>
                                </w:rPr>
                              </w:pPr>
                              <w:r>
                                <w:rPr>
                                  <w:rFonts w:ascii="Arial" w:hAnsi="Arial"/>
                                </w:rPr>
                                <w:t>Controlling</w:t>
                              </w:r>
                              <w:r w:rsidRPr="00A452C7">
                                <w:rPr>
                                  <w:rFonts w:ascii="Arial" w:hAnsi="Arial"/>
                                </w:rPr>
                                <w:t xml:space="preserve"> it</w:t>
                              </w:r>
                            </w:p>
                          </w:txbxContent>
                        </wps:txbx>
                        <wps:bodyPr rot="0" vert="horz" wrap="square" lIns="91440" tIns="45720" rIns="91440" bIns="45720" anchor="t" anchorCtr="0" upright="1">
                          <a:noAutofit/>
                        </wps:bodyPr>
                      </wps:wsp>
                      <wps:wsp>
                        <wps:cNvPr id="518716816" name="Text Box 65"/>
                        <wps:cNvSpPr txBox="1">
                          <a:spLocks noChangeArrowheads="1"/>
                        </wps:cNvSpPr>
                        <wps:spPr bwMode="auto">
                          <a:xfrm>
                            <a:off x="6277" y="8886"/>
                            <a:ext cx="1500" cy="462"/>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0BDDFF" w14:textId="77777777" w:rsidR="00711811" w:rsidRPr="00A452C7" w:rsidRDefault="00711811" w:rsidP="00711811">
                              <w:pPr>
                                <w:spacing w:after="0"/>
                                <w:jc w:val="center"/>
                                <w:rPr>
                                  <w:rFonts w:ascii="Arial" w:hAnsi="Arial"/>
                                </w:rPr>
                              </w:pPr>
                              <w:r>
                                <w:rPr>
                                  <w:rFonts w:ascii="Arial" w:hAnsi="Arial"/>
                                </w:rPr>
                                <w:t>Knowing</w:t>
                              </w:r>
                              <w:r w:rsidRPr="00A452C7">
                                <w:rPr>
                                  <w:rFonts w:ascii="Arial" w:hAnsi="Arial"/>
                                </w:rPr>
                                <w:t xml:space="preserve"> it</w:t>
                              </w:r>
                            </w:p>
                          </w:txbxContent>
                        </wps:txbx>
                        <wps:bodyPr rot="0" vert="horz" wrap="square" lIns="91440" tIns="45720" rIns="91440" bIns="45720" anchor="t" anchorCtr="0" upright="1">
                          <a:noAutofit/>
                        </wps:bodyPr>
                      </wps:wsp>
                      <wps:wsp>
                        <wps:cNvPr id="1315075959" name="Text Box 66"/>
                        <wps:cNvSpPr txBox="1">
                          <a:spLocks noChangeArrowheads="1"/>
                        </wps:cNvSpPr>
                        <wps:spPr bwMode="auto">
                          <a:xfrm>
                            <a:off x="5977" y="10121"/>
                            <a:ext cx="1500" cy="462"/>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C4AC26" w14:textId="77777777" w:rsidR="00711811" w:rsidRPr="00A452C7" w:rsidRDefault="00711811" w:rsidP="00711811">
                              <w:pPr>
                                <w:spacing w:after="0"/>
                                <w:jc w:val="center"/>
                                <w:rPr>
                                  <w:rFonts w:ascii="Arial" w:hAnsi="Arial"/>
                                </w:rPr>
                              </w:pPr>
                              <w:r>
                                <w:rPr>
                                  <w:rFonts w:ascii="Arial" w:hAnsi="Arial"/>
                                </w:rPr>
                                <w:t>Planning</w:t>
                              </w:r>
                              <w:r w:rsidRPr="00A452C7">
                                <w:rPr>
                                  <w:rFonts w:ascii="Arial" w:hAnsi="Arial"/>
                                </w:rPr>
                                <w:t xml:space="preserve"> it</w:t>
                              </w:r>
                            </w:p>
                          </w:txbxContent>
                        </wps:txbx>
                        <wps:bodyPr rot="0" vert="horz" wrap="square" lIns="91440" tIns="45720" rIns="91440" bIns="45720" anchor="t" anchorCtr="0" upright="1">
                          <a:noAutofit/>
                        </wps:bodyPr>
                      </wps:wsp>
                      <wps:wsp>
                        <wps:cNvPr id="1758906568" name="Text Box 69"/>
                        <wps:cNvSpPr txBox="1">
                          <a:spLocks noChangeArrowheads="1"/>
                        </wps:cNvSpPr>
                        <wps:spPr bwMode="auto">
                          <a:xfrm>
                            <a:off x="4627" y="7344"/>
                            <a:ext cx="3150" cy="614"/>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C33DD4" w14:textId="77777777" w:rsidR="00711811" w:rsidRPr="00A452C7" w:rsidRDefault="00711811" w:rsidP="00711811">
                              <w:pPr>
                                <w:spacing w:after="0"/>
                                <w:jc w:val="center"/>
                                <w:rPr>
                                  <w:rFonts w:ascii="Arial" w:hAnsi="Arial"/>
                                  <w:sz w:val="20"/>
                                </w:rPr>
                              </w:pPr>
                              <w:r>
                                <w:rPr>
                                  <w:rFonts w:ascii="Arial" w:hAnsi="Arial"/>
                                  <w:sz w:val="20"/>
                                </w:rPr>
                                <w:t xml:space="preserve">What is your financial bottom line(s)? </w:t>
                              </w:r>
                              <w:r w:rsidRPr="00BC5E4C">
                                <w:rPr>
                                  <w:rFonts w:ascii="Arial" w:hAnsi="Arial"/>
                                  <w:b/>
                                  <w:sz w:val="20"/>
                                </w:rPr>
                                <w:t>Establishing financial targets</w:t>
                              </w:r>
                            </w:p>
                          </w:txbxContent>
                        </wps:txbx>
                        <wps:bodyPr rot="0" vert="horz" wrap="square" lIns="91440" tIns="45720" rIns="91440" bIns="45720" anchor="t" anchorCtr="0" upright="1">
                          <a:noAutofit/>
                        </wps:bodyPr>
                      </wps:wsp>
                      <wps:wsp>
                        <wps:cNvPr id="1588935067" name="Text Box 70"/>
                        <wps:cNvSpPr txBox="1">
                          <a:spLocks noChangeArrowheads="1"/>
                        </wps:cNvSpPr>
                        <wps:spPr bwMode="auto">
                          <a:xfrm>
                            <a:off x="7927" y="8424"/>
                            <a:ext cx="1650" cy="1235"/>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F98DE6" w14:textId="77777777" w:rsidR="00711811" w:rsidRPr="00A452C7" w:rsidRDefault="00711811" w:rsidP="00711811">
                              <w:pPr>
                                <w:spacing w:after="0"/>
                                <w:jc w:val="center"/>
                                <w:rPr>
                                  <w:rFonts w:ascii="Arial" w:hAnsi="Arial"/>
                                  <w:sz w:val="20"/>
                                </w:rPr>
                              </w:pPr>
                              <w:r>
                                <w:rPr>
                                  <w:rFonts w:ascii="Arial" w:hAnsi="Arial"/>
                                  <w:sz w:val="20"/>
                                </w:rPr>
                                <w:t xml:space="preserve">Do you know where your finances are now? </w:t>
                              </w:r>
                              <w:r w:rsidRPr="00BC5E4C">
                                <w:rPr>
                                  <w:rFonts w:ascii="Arial" w:hAnsi="Arial"/>
                                  <w:b/>
                                  <w:sz w:val="20"/>
                                </w:rPr>
                                <w:t>Good financial reporting</w:t>
                              </w:r>
                            </w:p>
                          </w:txbxContent>
                        </wps:txbx>
                        <wps:bodyPr rot="0" vert="horz" wrap="square" lIns="91440" tIns="45720" rIns="91440" bIns="45720" anchor="t" anchorCtr="0" upright="1">
                          <a:noAutofit/>
                        </wps:bodyPr>
                      </wps:wsp>
                      <wps:wsp>
                        <wps:cNvPr id="1227448450" name="Text Box 71"/>
                        <wps:cNvSpPr txBox="1">
                          <a:spLocks noChangeArrowheads="1"/>
                        </wps:cNvSpPr>
                        <wps:spPr bwMode="auto">
                          <a:xfrm>
                            <a:off x="7327" y="10121"/>
                            <a:ext cx="1650" cy="1234"/>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1E8D91" w14:textId="77777777" w:rsidR="00711811" w:rsidRPr="00A452C7" w:rsidRDefault="00711811" w:rsidP="00711811">
                              <w:pPr>
                                <w:spacing w:after="0"/>
                                <w:jc w:val="center"/>
                                <w:rPr>
                                  <w:rFonts w:ascii="Arial" w:hAnsi="Arial"/>
                                  <w:sz w:val="20"/>
                                </w:rPr>
                              </w:pPr>
                              <w:r>
                                <w:rPr>
                                  <w:rFonts w:ascii="Arial" w:hAnsi="Arial"/>
                                  <w:sz w:val="20"/>
                                </w:rPr>
                                <w:t xml:space="preserve">Are you confident in your financial future? </w:t>
                              </w:r>
                              <w:r w:rsidRPr="00BC5E4C">
                                <w:rPr>
                                  <w:rFonts w:ascii="Arial" w:hAnsi="Arial"/>
                                  <w:b/>
                                  <w:sz w:val="20"/>
                                </w:rPr>
                                <w:t>Good projecting and estimating</w:t>
                              </w:r>
                            </w:p>
                          </w:txbxContent>
                        </wps:txbx>
                        <wps:bodyPr rot="0" vert="horz" wrap="square" lIns="91440" tIns="45720" rIns="91440" bIns="45720" anchor="t" anchorCtr="0" upright="1">
                          <a:noAutofit/>
                        </wps:bodyPr>
                      </wps:wsp>
                      <wps:wsp>
                        <wps:cNvPr id="502728630" name="Text Box 72"/>
                        <wps:cNvSpPr txBox="1">
                          <a:spLocks noChangeArrowheads="1"/>
                        </wps:cNvSpPr>
                        <wps:spPr bwMode="auto">
                          <a:xfrm>
                            <a:off x="2977" y="9812"/>
                            <a:ext cx="1950" cy="1389"/>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AC255D" w14:textId="77777777" w:rsidR="00711811" w:rsidRPr="00A452C7" w:rsidRDefault="00711811" w:rsidP="00711811">
                              <w:pPr>
                                <w:spacing w:after="0"/>
                                <w:jc w:val="center"/>
                                <w:rPr>
                                  <w:rFonts w:ascii="Arial" w:hAnsi="Arial"/>
                                  <w:sz w:val="20"/>
                                </w:rPr>
                              </w:pPr>
                              <w:r>
                                <w:rPr>
                                  <w:rFonts w:ascii="Arial" w:hAnsi="Arial"/>
                                  <w:sz w:val="20"/>
                                </w:rPr>
                                <w:t xml:space="preserve">Are the financial implications of decisions rigorous and transparent? </w:t>
                              </w:r>
                              <w:r w:rsidRPr="00BC5E4C">
                                <w:rPr>
                                  <w:rFonts w:ascii="Arial" w:hAnsi="Arial"/>
                                  <w:b/>
                                  <w:sz w:val="20"/>
                                </w:rPr>
                                <w:t>Good budget allocation &amp; bids/business cases</w:t>
                              </w:r>
                            </w:p>
                          </w:txbxContent>
                        </wps:txbx>
                        <wps:bodyPr rot="0" vert="horz" wrap="square" lIns="91440" tIns="45720" rIns="91440" bIns="45720" anchor="t" anchorCtr="0" upright="1">
                          <a:noAutofit/>
                        </wps:bodyPr>
                      </wps:wsp>
                      <wps:wsp>
                        <wps:cNvPr id="1915037248" name="Text Box 73"/>
                        <wps:cNvSpPr txBox="1">
                          <a:spLocks noChangeArrowheads="1"/>
                        </wps:cNvSpPr>
                        <wps:spPr bwMode="auto">
                          <a:xfrm>
                            <a:off x="2527" y="8269"/>
                            <a:ext cx="1950" cy="1389"/>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AF0626" w14:textId="77777777" w:rsidR="00711811" w:rsidRPr="00A452C7" w:rsidRDefault="00711811" w:rsidP="00711811">
                              <w:pPr>
                                <w:spacing w:after="0"/>
                                <w:jc w:val="center"/>
                                <w:rPr>
                                  <w:rFonts w:ascii="Arial" w:hAnsi="Arial"/>
                                  <w:sz w:val="20"/>
                                </w:rPr>
                              </w:pPr>
                              <w:r>
                                <w:rPr>
                                  <w:rFonts w:ascii="Arial" w:hAnsi="Arial"/>
                                  <w:sz w:val="20"/>
                                </w:rPr>
                                <w:t xml:space="preserve">Do you have assurance that transactions and records are right? </w:t>
                              </w:r>
                              <w:r w:rsidRPr="00BC5E4C">
                                <w:rPr>
                                  <w:rFonts w:ascii="Arial" w:hAnsi="Arial"/>
                                  <w:b/>
                                  <w:sz w:val="20"/>
                                </w:rPr>
                                <w:t>Good financial controls</w:t>
                              </w:r>
                            </w:p>
                          </w:txbxContent>
                        </wps:txbx>
                        <wps:bodyPr rot="0" vert="horz" wrap="square" lIns="91440" tIns="45720" rIns="91440" bIns="45720" anchor="t" anchorCtr="0" upright="1">
                          <a:noAutofit/>
                        </wps:bodyPr>
                      </wps:wsp>
                    </wpg:wgp>
                  </a:graphicData>
                </a:graphic>
              </wp:inline>
            </w:drawing>
          </mc:Choice>
          <mc:Fallback>
            <w:pict>
              <v:group w14:anchorId="1DCEEBCA" id="Group 62" o:spid="_x0000_s1053" style="width:6in;height:252pt;mso-position-horizontal-relative:char;mso-position-vertical-relative:line" coordorigin="2527,7035" coordsize="720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">
                <o:lock v:ext="edit" aspectratio="t"/>
                <v:rect id="AutoShape 61" o:spid="_x0000_s1054" style="position:absolute;left:2527;top:7035;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" filled="f" stroked="f">
                  <o:lock v:ext="edit" aspectratio="t" text="t"/>
                </v:re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63" o:spid="_x0000_s1055" type="#_x0000_t56" style="position:absolute;left:4477;top:7961;width:3300;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">
                  <v:fill opacity="0"/>
                </v:shape>
                <v:shape id="Text Box 64" o:spid="_x0000_s1056" type="#_x0000_t202" style="position:absolute;left:5377;top:8269;width:150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" stroked="f">
                  <v:fill opacity="0"/>
                  <v:textbox>
                    <w:txbxContent>
                      <w:p w14:paraId="5099226F" w14:textId="77777777" w:rsidR="00711811" w:rsidRPr="00A452C7" w:rsidRDefault="00711811" w:rsidP="00711811">
                        <w:pPr>
                          <w:spacing w:after="0"/>
                          <w:jc w:val="center"/>
                          <w:rPr>
                            <w:rFonts w:ascii="Arial" w:hAnsi="Arial"/>
                          </w:rPr>
                        </w:pPr>
                        <w:r>
                          <w:rPr>
                            <w:rFonts w:ascii="Arial" w:hAnsi="Arial"/>
                          </w:rPr>
                          <w:t>Targets</w:t>
                        </w:r>
                      </w:p>
                    </w:txbxContent>
                  </v:textbox>
                </v:shape>
                <v:shape id="Text Box 67" o:spid="_x0000_s1057" type="#_x0000_t202" style="position:absolute;left:4927;top:10121;width:12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" stroked="f">
                  <v:fill opacity="0"/>
                  <v:textbox>
                    <w:txbxContent>
                      <w:p w14:paraId="07D7AE55" w14:textId="77777777" w:rsidR="00711811" w:rsidRPr="00A452C7" w:rsidRDefault="00711811" w:rsidP="00711811">
                        <w:pPr>
                          <w:spacing w:after="0"/>
                          <w:jc w:val="center"/>
                          <w:rPr>
                            <w:rFonts w:ascii="Arial" w:hAnsi="Arial"/>
                          </w:rPr>
                        </w:pPr>
                        <w:r>
                          <w:rPr>
                            <w:rFonts w:ascii="Arial" w:hAnsi="Arial"/>
                          </w:rPr>
                          <w:t>Funding</w:t>
                        </w:r>
                        <w:r w:rsidRPr="00A452C7">
                          <w:rPr>
                            <w:rFonts w:ascii="Arial" w:hAnsi="Arial"/>
                          </w:rPr>
                          <w:t xml:space="preserve"> it</w:t>
                        </w:r>
                      </w:p>
                    </w:txbxContent>
                  </v:textbox>
                </v:shape>
                <v:shape id="Text Box 68" o:spid="_x0000_s1058" type="#_x0000_t202" style="position:absolute;left:4477;top:8886;width:15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" stroked="f">
                  <v:fill opacity="0"/>
                  <v:textbox>
                    <w:txbxContent>
                      <w:p w14:paraId="705B3C01" w14:textId="77777777" w:rsidR="00711811" w:rsidRPr="00A452C7" w:rsidRDefault="00711811" w:rsidP="00711811">
                        <w:pPr>
                          <w:spacing w:after="0"/>
                          <w:jc w:val="center"/>
                          <w:rPr>
                            <w:rFonts w:ascii="Arial" w:hAnsi="Arial"/>
                          </w:rPr>
                        </w:pPr>
                        <w:r>
                          <w:rPr>
                            <w:rFonts w:ascii="Arial" w:hAnsi="Arial"/>
                          </w:rPr>
                          <w:t>Controlling</w:t>
                        </w:r>
                        <w:r w:rsidRPr="00A452C7">
                          <w:rPr>
                            <w:rFonts w:ascii="Arial" w:hAnsi="Arial"/>
                          </w:rPr>
                          <w:t xml:space="preserve"> it</w:t>
                        </w:r>
                      </w:p>
                    </w:txbxContent>
                  </v:textbox>
                </v:shape>
                <v:shape id="_x0000_s1059" type="#_x0000_t202" style="position:absolute;left:6277;top:8886;width:15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" stroked="f">
                  <v:fill opacity="0"/>
                  <v:textbox>
                    <w:txbxContent>
                      <w:p w14:paraId="360BDDFF" w14:textId="77777777" w:rsidR="00711811" w:rsidRPr="00A452C7" w:rsidRDefault="00711811" w:rsidP="00711811">
                        <w:pPr>
                          <w:spacing w:after="0"/>
                          <w:jc w:val="center"/>
                          <w:rPr>
                            <w:rFonts w:ascii="Arial" w:hAnsi="Arial"/>
                          </w:rPr>
                        </w:pPr>
                        <w:r>
                          <w:rPr>
                            <w:rFonts w:ascii="Arial" w:hAnsi="Arial"/>
                          </w:rPr>
                          <w:t>Knowing</w:t>
                        </w:r>
                        <w:r w:rsidRPr="00A452C7">
                          <w:rPr>
                            <w:rFonts w:ascii="Arial" w:hAnsi="Arial"/>
                          </w:rPr>
                          <w:t xml:space="preserve"> it</w:t>
                        </w:r>
                      </w:p>
                    </w:txbxContent>
                  </v:textbox>
                </v:shape>
                <v:shape id="Text Box 66" o:spid="_x0000_s1060" type="#_x0000_t202" style="position:absolute;left:5977;top:10121;width:15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" stroked="f">
                  <v:fill opacity="0"/>
                  <v:textbox>
                    <w:txbxContent>
                      <w:p w14:paraId="25C4AC26" w14:textId="77777777" w:rsidR="00711811" w:rsidRPr="00A452C7" w:rsidRDefault="00711811" w:rsidP="00711811">
                        <w:pPr>
                          <w:spacing w:after="0"/>
                          <w:jc w:val="center"/>
                          <w:rPr>
                            <w:rFonts w:ascii="Arial" w:hAnsi="Arial"/>
                          </w:rPr>
                        </w:pPr>
                        <w:r>
                          <w:rPr>
                            <w:rFonts w:ascii="Arial" w:hAnsi="Arial"/>
                          </w:rPr>
                          <w:t>Planning</w:t>
                        </w:r>
                        <w:r w:rsidRPr="00A452C7">
                          <w:rPr>
                            <w:rFonts w:ascii="Arial" w:hAnsi="Arial"/>
                          </w:rPr>
                          <w:t xml:space="preserve"> it</w:t>
                        </w:r>
                      </w:p>
                    </w:txbxContent>
                  </v:textbox>
                </v:shape>
                <v:shape id="_x0000_s1061" type="#_x0000_t202" style="position:absolute;left:4627;top:7344;width:315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" stroked="f">
                  <v:fill opacity="0"/>
                  <v:textbox>
                    <w:txbxContent>
                      <w:p w14:paraId="5DC33DD4" w14:textId="77777777" w:rsidR="00711811" w:rsidRPr="00A452C7" w:rsidRDefault="00711811" w:rsidP="00711811">
                        <w:pPr>
                          <w:spacing w:after="0"/>
                          <w:jc w:val="center"/>
                          <w:rPr>
                            <w:rFonts w:ascii="Arial" w:hAnsi="Arial"/>
                            <w:sz w:val="20"/>
                          </w:rPr>
                        </w:pPr>
                        <w:r>
                          <w:rPr>
                            <w:rFonts w:ascii="Arial" w:hAnsi="Arial"/>
                            <w:sz w:val="20"/>
                          </w:rPr>
                          <w:t xml:space="preserve">What is your financial bottom line(s)? </w:t>
                        </w:r>
                        <w:r w:rsidRPr="00BC5E4C">
                          <w:rPr>
                            <w:rFonts w:ascii="Arial" w:hAnsi="Arial"/>
                            <w:b/>
                            <w:sz w:val="20"/>
                          </w:rPr>
                          <w:t>Establishing financial targets</w:t>
                        </w:r>
                      </w:p>
                    </w:txbxContent>
                  </v:textbox>
                </v:shape>
                <v:shape id="Text Box 70" o:spid="_x0000_s1062" type="#_x0000_t202" style="position:absolute;left:7927;top:8424;width:1650;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" stroked="f">
                  <v:fill opacity="0"/>
                  <v:textbox>
                    <w:txbxContent>
                      <w:p w14:paraId="61F98DE6" w14:textId="77777777" w:rsidR="00711811" w:rsidRPr="00A452C7" w:rsidRDefault="00711811" w:rsidP="00711811">
                        <w:pPr>
                          <w:spacing w:after="0"/>
                          <w:jc w:val="center"/>
                          <w:rPr>
                            <w:rFonts w:ascii="Arial" w:hAnsi="Arial"/>
                            <w:sz w:val="20"/>
                          </w:rPr>
                        </w:pPr>
                        <w:r>
                          <w:rPr>
                            <w:rFonts w:ascii="Arial" w:hAnsi="Arial"/>
                            <w:sz w:val="20"/>
                          </w:rPr>
                          <w:t xml:space="preserve">Do you know where your finances are now? </w:t>
                        </w:r>
                        <w:r w:rsidRPr="00BC5E4C">
                          <w:rPr>
                            <w:rFonts w:ascii="Arial" w:hAnsi="Arial"/>
                            <w:b/>
                            <w:sz w:val="20"/>
                          </w:rPr>
                          <w:t>Good financial reporting</w:t>
                        </w:r>
                      </w:p>
                    </w:txbxContent>
                  </v:textbox>
                </v:shape>
                <v:shape id="Text Box 71" o:spid="_x0000_s1063" type="#_x0000_t202" style="position:absolute;left:7327;top:10121;width:1650;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" stroked="f">
                  <v:fill opacity="0"/>
                  <v:textbox>
                    <w:txbxContent>
                      <w:p w14:paraId="5F1E8D91" w14:textId="77777777" w:rsidR="00711811" w:rsidRPr="00A452C7" w:rsidRDefault="00711811" w:rsidP="00711811">
                        <w:pPr>
                          <w:spacing w:after="0"/>
                          <w:jc w:val="center"/>
                          <w:rPr>
                            <w:rFonts w:ascii="Arial" w:hAnsi="Arial"/>
                            <w:sz w:val="20"/>
                          </w:rPr>
                        </w:pPr>
                        <w:r>
                          <w:rPr>
                            <w:rFonts w:ascii="Arial" w:hAnsi="Arial"/>
                            <w:sz w:val="20"/>
                          </w:rPr>
                          <w:t xml:space="preserve">Are you confident in your financial future? </w:t>
                        </w:r>
                        <w:r w:rsidRPr="00BC5E4C">
                          <w:rPr>
                            <w:rFonts w:ascii="Arial" w:hAnsi="Arial"/>
                            <w:b/>
                            <w:sz w:val="20"/>
                          </w:rPr>
                          <w:t>Good projecting and estimating</w:t>
                        </w:r>
                      </w:p>
                    </w:txbxContent>
                  </v:textbox>
                </v:shape>
                <v:shape id="Text Box 72" o:spid="_x0000_s1064" type="#_x0000_t202" style="position:absolute;left:2977;top:9812;width:1950;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" stroked="f">
                  <v:fill opacity="0"/>
                  <v:textbox>
                    <w:txbxContent>
                      <w:p w14:paraId="0CAC255D" w14:textId="77777777" w:rsidR="00711811" w:rsidRPr="00A452C7" w:rsidRDefault="00711811" w:rsidP="00711811">
                        <w:pPr>
                          <w:spacing w:after="0"/>
                          <w:jc w:val="center"/>
                          <w:rPr>
                            <w:rFonts w:ascii="Arial" w:hAnsi="Arial"/>
                            <w:sz w:val="20"/>
                          </w:rPr>
                        </w:pPr>
                        <w:r>
                          <w:rPr>
                            <w:rFonts w:ascii="Arial" w:hAnsi="Arial"/>
                            <w:sz w:val="20"/>
                          </w:rPr>
                          <w:t xml:space="preserve">Are the financial implications of decisions rigorous and transparent? </w:t>
                        </w:r>
                        <w:r w:rsidRPr="00BC5E4C">
                          <w:rPr>
                            <w:rFonts w:ascii="Arial" w:hAnsi="Arial"/>
                            <w:b/>
                            <w:sz w:val="20"/>
                          </w:rPr>
                          <w:t>Good budget allocation &amp; bids/business cases</w:t>
                        </w:r>
                      </w:p>
                    </w:txbxContent>
                  </v:textbox>
                </v:shape>
                <v:shape id="_x0000_s1065" type="#_x0000_t202" style="position:absolute;left:2527;top:8269;width:1950;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" stroked="f">
                  <v:fill opacity="0"/>
                  <v:textbox>
                    <w:txbxContent>
                      <w:p w14:paraId="0FAF0626" w14:textId="77777777" w:rsidR="00711811" w:rsidRPr="00A452C7" w:rsidRDefault="00711811" w:rsidP="00711811">
                        <w:pPr>
                          <w:spacing w:after="0"/>
                          <w:jc w:val="center"/>
                          <w:rPr>
                            <w:rFonts w:ascii="Arial" w:hAnsi="Arial"/>
                            <w:sz w:val="20"/>
                          </w:rPr>
                        </w:pPr>
                        <w:r>
                          <w:rPr>
                            <w:rFonts w:ascii="Arial" w:hAnsi="Arial"/>
                            <w:sz w:val="20"/>
                          </w:rPr>
                          <w:t xml:space="preserve">Do you have assurance that transactions and records are right? </w:t>
                        </w:r>
                        <w:r w:rsidRPr="00BC5E4C">
                          <w:rPr>
                            <w:rFonts w:ascii="Arial" w:hAnsi="Arial"/>
                            <w:b/>
                            <w:sz w:val="20"/>
                          </w:rPr>
                          <w:t>Good financial controls</w:t>
                        </w:r>
                      </w:p>
                    </w:txbxContent>
                  </v:textbox>
                </v:shape>
                <w10:anchorlock/>
              </v:group>
            </w:pict>
          </mc:Fallback>
        </mc:AlternateContent>
      </w:r>
    </w:p>
    <w:p w14:paraId="0F04DA66" w14:textId="77777777" w:rsidR="00FA7820" w:rsidRDefault="00FA7820" w:rsidP="00711811">
      <w:pPr>
        <w:rPr>
          <w:rFonts w:ascii="Frutiger Neue LT Pro Cn Regular" w:hAnsi="Frutiger Neue LT Pro Cn Regular"/>
        </w:rPr>
      </w:pPr>
    </w:p>
    <w:p w14:paraId="570F0EA2" w14:textId="4876C232" w:rsidR="00711811" w:rsidRPr="00C970A7" w:rsidRDefault="00711811" w:rsidP="00711811">
      <w:pPr>
        <w:rPr>
          <w:rFonts w:ascii="Frutiger Neue LT Pro Cn Regular" w:hAnsi="Frutiger Neue LT Pro Cn Regular"/>
        </w:rPr>
      </w:pPr>
      <w:r w:rsidRPr="00C970A7">
        <w:rPr>
          <w:rFonts w:ascii="Frutiger Neue LT Pro Cn Regular" w:hAnsi="Frutiger Neue LT Pro Cn Regular"/>
        </w:rPr>
        <w:t xml:space="preserve">The basics apply to any household, business or government.  While they sound basic, it cannot be presumed that all are done well.  </w:t>
      </w:r>
    </w:p>
    <w:p w14:paraId="77B14047" w14:textId="77777777" w:rsidR="00711811" w:rsidRPr="00C970A7" w:rsidRDefault="00711811" w:rsidP="00711811">
      <w:pPr>
        <w:rPr>
          <w:rFonts w:ascii="Frutiger Neue LT Pro Cn Regular" w:hAnsi="Frutiger Neue LT Pro Cn Regular"/>
        </w:rPr>
      </w:pPr>
      <w:r w:rsidRPr="00C970A7">
        <w:rPr>
          <w:rFonts w:ascii="Frutiger Neue LT Pro Cn Regular" w:hAnsi="Frutiger Neue LT Pro Cn Regular"/>
        </w:rPr>
        <w:t>Very often there is an emphasis on the reporting, control and planning (budgeting) components.  However, the establishment of appropriate financial targets and transparency in decisions, if not done well, will undermine the benefits of doing the other components well.</w:t>
      </w:r>
    </w:p>
    <w:p w14:paraId="65FBE56B" w14:textId="77777777" w:rsidR="00711811" w:rsidRPr="00C970A7" w:rsidRDefault="00711811" w:rsidP="00711811">
      <w:pPr>
        <w:rPr>
          <w:rFonts w:ascii="Frutiger Neue LT Pro Cn Regular" w:hAnsi="Frutiger Neue LT Pro Cn Regular"/>
        </w:rPr>
      </w:pPr>
      <w:r w:rsidRPr="00C970A7">
        <w:rPr>
          <w:rFonts w:ascii="Frutiger Neue LT Pro Cn Regular" w:hAnsi="Frutiger Neue LT Pro Cn Regular"/>
        </w:rPr>
        <w:t xml:space="preserve">The quality of financial management will be related to how well each of the five steps is carried out. </w:t>
      </w:r>
    </w:p>
    <w:p w14:paraId="0B9D1CDB" w14:textId="77777777" w:rsidR="00711811" w:rsidRDefault="00711811" w:rsidP="00711811"/>
    <w:p w14:paraId="2568AF03" w14:textId="77777777" w:rsidR="00711811" w:rsidRDefault="00711811" w:rsidP="00711811"/>
    <w:p w14:paraId="3C0EDB6F" w14:textId="77777777" w:rsidR="00711811" w:rsidRDefault="00711811" w:rsidP="00711811"/>
    <w:p w14:paraId="210506E5" w14:textId="77777777" w:rsidR="00711811" w:rsidRDefault="00711811" w:rsidP="00711811"/>
    <w:p w14:paraId="58E6434D" w14:textId="77777777" w:rsidR="00711811" w:rsidRPr="00B14010" w:rsidRDefault="00711811" w:rsidP="00711811"/>
    <w:p w14:paraId="4C12EF0D" w14:textId="77777777" w:rsidR="00711811" w:rsidRDefault="00711811">
      <w:pPr>
        <w:spacing w:after="0"/>
        <w:rPr>
          <w:rFonts w:ascii="Frutiger Neue LT Pro Cn Book" w:hAnsi="Frutiger Neue LT Pro Cn Book" w:cs="Arial"/>
          <w:b/>
          <w:bCs/>
          <w:szCs w:val="26"/>
        </w:rPr>
      </w:pPr>
      <w:r>
        <w:br w:type="page"/>
      </w:r>
    </w:p>
    <w:p w14:paraId="14B0BF16" w14:textId="4FF6D9EB" w:rsidR="00711811" w:rsidRPr="00FA7820" w:rsidRDefault="00711811" w:rsidP="00711811">
      <w:pPr>
        <w:pStyle w:val="Heading3"/>
        <w:rPr>
          <w:rFonts w:ascii="Frutiger Neue LT Pro Cn Regular" w:hAnsi="Frutiger Neue LT Pro Cn Regular"/>
          <w:sz w:val="28"/>
          <w:szCs w:val="28"/>
        </w:rPr>
      </w:pPr>
      <w:r w:rsidRPr="00FA7820">
        <w:rPr>
          <w:rFonts w:ascii="Frutiger Neue LT Pro Cn Regular" w:hAnsi="Frutiger Neue LT Pro Cn Regular"/>
          <w:sz w:val="28"/>
          <w:szCs w:val="28"/>
        </w:rPr>
        <w:lastRenderedPageBreak/>
        <w:t>The accounting process (transactions to reporting)</w:t>
      </w:r>
    </w:p>
    <w:p w14:paraId="5B9F67DD" w14:textId="77777777" w:rsidR="00711811" w:rsidRPr="00FC387B" w:rsidRDefault="00711811" w:rsidP="00711811">
      <w:pPr>
        <w:rPr>
          <w:rFonts w:ascii="Frutiger Neue LT Pro Cn Regular" w:hAnsi="Frutiger Neue LT Pro Cn Regular"/>
        </w:rPr>
      </w:pPr>
      <w:r w:rsidRPr="00FC387B">
        <w:rPr>
          <w:rFonts w:ascii="Frutiger Neue LT Pro Cn Regular" w:hAnsi="Frutiger Neue LT Pro Cn Regular"/>
        </w:rPr>
        <w:t xml:space="preserve">The accounting process is a series of activities that begins with a transaction and ends with the production of reports and the closing of the books at the end of the accounting period.  </w:t>
      </w:r>
    </w:p>
    <w:p w14:paraId="0D605DF5" w14:textId="77777777" w:rsidR="00711811" w:rsidRDefault="00711811" w:rsidP="00711811">
      <w:pPr>
        <w:pStyle w:val="NormalWeb"/>
        <w:spacing w:before="0" w:beforeAutospacing="0" w:after="120" w:afterAutospacing="0"/>
        <w:rPr>
          <w:rStyle w:val="Heading3Char"/>
        </w:rPr>
      </w:pPr>
      <w:r w:rsidRPr="0054541E">
        <w:rPr>
          <w:rFonts w:ascii="Century Gothic" w:hAnsi="Century Gothic"/>
          <w:noProof/>
          <w:lang w:val="en-AU"/>
        </w:rPr>
        <mc:AlternateContent>
          <mc:Choice Requires="wpc">
            <w:drawing>
              <wp:inline distT="0" distB="0" distL="0" distR="0" wp14:anchorId="5EA89563" wp14:editId="0477EEB4">
                <wp:extent cx="5486400" cy="3200400"/>
                <wp:effectExtent l="0" t="0" r="0" b="0"/>
                <wp:docPr id="125251822" name="Canvas 1252518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13123694" name="AutoShape 665"/>
                        <wps:cNvSpPr>
                          <a:spLocks/>
                        </wps:cNvSpPr>
                        <wps:spPr bwMode="auto">
                          <a:xfrm>
                            <a:off x="1485900" y="685800"/>
                            <a:ext cx="2514600" cy="1943735"/>
                          </a:xfrm>
                          <a:prstGeom prst="pentag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813851141" name="Text Box 666"/>
                        <wps:cNvSpPr txBox="1">
                          <a:spLocks/>
                        </wps:cNvSpPr>
                        <wps:spPr bwMode="auto">
                          <a:xfrm>
                            <a:off x="2286000" y="914400"/>
                            <a:ext cx="10287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3A177" w14:textId="77777777" w:rsidR="00711811" w:rsidRPr="00D76029" w:rsidRDefault="00711811" w:rsidP="00711811">
                              <w:pPr>
                                <w:spacing w:after="0"/>
                                <w:jc w:val="center"/>
                                <w:rPr>
                                  <w:rFonts w:ascii="Arial" w:hAnsi="Arial" w:cs="Arial"/>
                                  <w:color w:val="C0C0C0"/>
                                </w:rPr>
                              </w:pPr>
                              <w:r w:rsidRPr="00D76029">
                                <w:rPr>
                                  <w:rFonts w:ascii="Arial" w:hAnsi="Arial" w:cs="Arial"/>
                                  <w:color w:val="C0C0C0"/>
                                </w:rPr>
                                <w:t>Targeting it</w:t>
                              </w:r>
                            </w:p>
                          </w:txbxContent>
                        </wps:txbx>
                        <wps:bodyPr rot="0" vert="horz" wrap="square" lIns="91440" tIns="45720" rIns="91440" bIns="45720" anchor="t" anchorCtr="0" upright="1">
                          <a:noAutofit/>
                        </wps:bodyPr>
                      </wps:wsp>
                      <wps:wsp>
                        <wps:cNvPr id="1785867844" name="Text Box 667"/>
                        <wps:cNvSpPr txBox="1">
                          <a:spLocks/>
                        </wps:cNvSpPr>
                        <wps:spPr bwMode="auto">
                          <a:xfrm>
                            <a:off x="1828800" y="2286000"/>
                            <a:ext cx="914400"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83051" w14:textId="77777777" w:rsidR="00711811" w:rsidRPr="00D76029" w:rsidRDefault="00711811" w:rsidP="00711811">
                              <w:pPr>
                                <w:spacing w:after="0"/>
                                <w:jc w:val="center"/>
                                <w:rPr>
                                  <w:rFonts w:ascii="Arial" w:hAnsi="Arial" w:cs="Arial"/>
                                  <w:color w:val="C0C0C0"/>
                                </w:rPr>
                              </w:pPr>
                              <w:r>
                                <w:rPr>
                                  <w:rFonts w:ascii="Arial" w:hAnsi="Arial" w:cs="Arial"/>
                                  <w:color w:val="C0C0C0"/>
                                </w:rPr>
                                <w:t>Funding</w:t>
                              </w:r>
                              <w:r w:rsidRPr="00D76029">
                                <w:rPr>
                                  <w:rFonts w:ascii="Arial" w:hAnsi="Arial" w:cs="Arial"/>
                                  <w:color w:val="C0C0C0"/>
                                </w:rPr>
                                <w:t xml:space="preserve"> it</w:t>
                              </w:r>
                            </w:p>
                          </w:txbxContent>
                        </wps:txbx>
                        <wps:bodyPr rot="0" vert="horz" wrap="square" lIns="91440" tIns="45720" rIns="91440" bIns="45720" anchor="t" anchorCtr="0" upright="1">
                          <a:noAutofit/>
                        </wps:bodyPr>
                      </wps:wsp>
                      <wps:wsp>
                        <wps:cNvPr id="496670615" name="Text Box 668"/>
                        <wps:cNvSpPr txBox="1">
                          <a:spLocks/>
                        </wps:cNvSpPr>
                        <wps:spPr bwMode="auto">
                          <a:xfrm>
                            <a:off x="1485900" y="1371600"/>
                            <a:ext cx="1143000"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B9C85" w14:textId="77777777" w:rsidR="00711811" w:rsidRPr="00D76029" w:rsidRDefault="00711811" w:rsidP="00711811">
                              <w:pPr>
                                <w:spacing w:after="0"/>
                                <w:jc w:val="center"/>
                                <w:rPr>
                                  <w:rFonts w:ascii="Arial" w:hAnsi="Arial" w:cs="Arial"/>
                                </w:rPr>
                              </w:pPr>
                              <w:r w:rsidRPr="00D76029">
                                <w:rPr>
                                  <w:rFonts w:ascii="Arial" w:hAnsi="Arial" w:cs="Arial"/>
                                </w:rPr>
                                <w:t>Controlling it</w:t>
                              </w:r>
                            </w:p>
                          </w:txbxContent>
                        </wps:txbx>
                        <wps:bodyPr rot="0" vert="horz" wrap="square" lIns="91440" tIns="45720" rIns="91440" bIns="45720" anchor="t" anchorCtr="0" upright="1">
                          <a:noAutofit/>
                        </wps:bodyPr>
                      </wps:wsp>
                      <wps:wsp>
                        <wps:cNvPr id="610757754" name="Text Box 669"/>
                        <wps:cNvSpPr txBox="1">
                          <a:spLocks/>
                        </wps:cNvSpPr>
                        <wps:spPr bwMode="auto">
                          <a:xfrm>
                            <a:off x="2857500" y="1371600"/>
                            <a:ext cx="1143000"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2C079" w14:textId="77777777" w:rsidR="00711811" w:rsidRPr="00D76029" w:rsidRDefault="00711811" w:rsidP="00711811">
                              <w:pPr>
                                <w:spacing w:after="0"/>
                                <w:jc w:val="center"/>
                                <w:rPr>
                                  <w:rFonts w:ascii="Arial" w:hAnsi="Arial" w:cs="Arial"/>
                                </w:rPr>
                              </w:pPr>
                              <w:r w:rsidRPr="00D76029">
                                <w:rPr>
                                  <w:rFonts w:ascii="Arial" w:hAnsi="Arial" w:cs="Arial"/>
                                </w:rPr>
                                <w:t>Knowing it</w:t>
                              </w:r>
                            </w:p>
                          </w:txbxContent>
                        </wps:txbx>
                        <wps:bodyPr rot="0" vert="horz" wrap="square" lIns="91440" tIns="45720" rIns="91440" bIns="45720" anchor="t" anchorCtr="0" upright="1">
                          <a:noAutofit/>
                        </wps:bodyPr>
                      </wps:wsp>
                      <wps:wsp>
                        <wps:cNvPr id="1696949363" name="Text Box 670"/>
                        <wps:cNvSpPr txBox="1">
                          <a:spLocks/>
                        </wps:cNvSpPr>
                        <wps:spPr bwMode="auto">
                          <a:xfrm>
                            <a:off x="2628900" y="2286000"/>
                            <a:ext cx="1143000"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4117C" w14:textId="77777777" w:rsidR="00711811" w:rsidRPr="00D76029" w:rsidRDefault="00711811" w:rsidP="00711811">
                              <w:pPr>
                                <w:spacing w:after="0"/>
                                <w:jc w:val="center"/>
                                <w:rPr>
                                  <w:rFonts w:ascii="Arial" w:hAnsi="Arial" w:cs="Arial"/>
                                  <w:color w:val="C0C0C0"/>
                                </w:rPr>
                              </w:pPr>
                              <w:r w:rsidRPr="00D76029">
                                <w:rPr>
                                  <w:rFonts w:ascii="Arial" w:hAnsi="Arial" w:cs="Arial"/>
                                  <w:color w:val="C0C0C0"/>
                                </w:rPr>
                                <w:t>Planning it</w:t>
                              </w:r>
                            </w:p>
                          </w:txbxContent>
                        </wps:txbx>
                        <wps:bodyPr rot="0" vert="horz" wrap="square" lIns="91440" tIns="45720" rIns="91440" bIns="45720" anchor="t" anchorCtr="0" upright="1">
                          <a:noAutofit/>
                        </wps:bodyPr>
                      </wps:wsp>
                      <wps:wsp>
                        <wps:cNvPr id="2147088626" name="Text Box 671"/>
                        <wps:cNvSpPr txBox="1">
                          <a:spLocks/>
                        </wps:cNvSpPr>
                        <wps:spPr bwMode="auto">
                          <a:xfrm>
                            <a:off x="1600200" y="229235"/>
                            <a:ext cx="2400300" cy="454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D68B0" w14:textId="77777777" w:rsidR="00711811" w:rsidRPr="00D76029" w:rsidRDefault="00711811" w:rsidP="00711811">
                              <w:pPr>
                                <w:spacing w:after="0"/>
                                <w:jc w:val="center"/>
                                <w:rPr>
                                  <w:rFonts w:ascii="Arial" w:hAnsi="Arial" w:cs="Arial"/>
                                  <w:color w:val="C0C0C0"/>
                                  <w:sz w:val="20"/>
                                  <w:szCs w:val="20"/>
                                </w:rPr>
                              </w:pPr>
                              <w:r w:rsidRPr="00D76029">
                                <w:rPr>
                                  <w:rFonts w:ascii="Arial" w:hAnsi="Arial" w:cs="Arial"/>
                                  <w:color w:val="C0C0C0"/>
                                  <w:sz w:val="20"/>
                                  <w:szCs w:val="20"/>
                                </w:rPr>
                                <w:t xml:space="preserve">What is your financial bottom line(s)? </w:t>
                              </w:r>
                              <w:r w:rsidRPr="00D76029">
                                <w:rPr>
                                  <w:rFonts w:ascii="Arial" w:hAnsi="Arial" w:cs="Arial"/>
                                  <w:b/>
                                  <w:color w:val="C0C0C0"/>
                                  <w:sz w:val="20"/>
                                  <w:szCs w:val="20"/>
                                </w:rPr>
                                <w:t>Establishing financial targets</w:t>
                              </w:r>
                            </w:p>
                          </w:txbxContent>
                        </wps:txbx>
                        <wps:bodyPr rot="0" vert="horz" wrap="square" lIns="91440" tIns="45720" rIns="91440" bIns="45720" anchor="t" anchorCtr="0" upright="1">
                          <a:noAutofit/>
                        </wps:bodyPr>
                      </wps:wsp>
                      <wps:wsp>
                        <wps:cNvPr id="907622844" name="Text Box 672"/>
                        <wps:cNvSpPr txBox="1">
                          <a:spLocks/>
                        </wps:cNvSpPr>
                        <wps:spPr bwMode="auto">
                          <a:xfrm>
                            <a:off x="4114800" y="1143000"/>
                            <a:ext cx="1257300"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6A7D2" w14:textId="77777777" w:rsidR="00711811" w:rsidRPr="00D76029" w:rsidRDefault="00711811" w:rsidP="00711811">
                              <w:pPr>
                                <w:spacing w:after="0"/>
                                <w:jc w:val="center"/>
                                <w:rPr>
                                  <w:rFonts w:ascii="Arial" w:hAnsi="Arial" w:cs="Arial"/>
                                  <w:sz w:val="20"/>
                                  <w:szCs w:val="20"/>
                                </w:rPr>
                              </w:pPr>
                              <w:r>
                                <w:rPr>
                                  <w:rFonts w:ascii="Arial" w:hAnsi="Arial" w:cs="Arial"/>
                                  <w:sz w:val="20"/>
                                  <w:szCs w:val="20"/>
                                </w:rPr>
                                <w:t>Do you know where your finances</w:t>
                              </w:r>
                              <w:r w:rsidRPr="00D76029">
                                <w:rPr>
                                  <w:rFonts w:ascii="Arial" w:hAnsi="Arial" w:cs="Arial"/>
                                  <w:sz w:val="20"/>
                                  <w:szCs w:val="20"/>
                                </w:rPr>
                                <w:t xml:space="preserve"> are now? </w:t>
                              </w:r>
                              <w:r w:rsidRPr="00D76029">
                                <w:rPr>
                                  <w:rFonts w:ascii="Arial" w:hAnsi="Arial" w:cs="Arial"/>
                                  <w:b/>
                                  <w:sz w:val="20"/>
                                  <w:szCs w:val="20"/>
                                </w:rPr>
                                <w:t>Good financial reporting</w:t>
                              </w:r>
                            </w:p>
                          </w:txbxContent>
                        </wps:txbx>
                        <wps:bodyPr rot="0" vert="horz" wrap="square" lIns="91440" tIns="45720" rIns="91440" bIns="45720" anchor="t" anchorCtr="0" upright="1">
                          <a:noAutofit/>
                        </wps:bodyPr>
                      </wps:wsp>
                      <wps:wsp>
                        <wps:cNvPr id="1946366882" name="Text Box 673"/>
                        <wps:cNvSpPr txBox="1">
                          <a:spLocks/>
                        </wps:cNvSpPr>
                        <wps:spPr bwMode="auto">
                          <a:xfrm>
                            <a:off x="3657600" y="2286000"/>
                            <a:ext cx="1257300"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A019C" w14:textId="77777777" w:rsidR="00711811" w:rsidRPr="00D76029" w:rsidRDefault="00711811" w:rsidP="00711811">
                              <w:pPr>
                                <w:spacing w:after="0"/>
                                <w:jc w:val="center"/>
                                <w:rPr>
                                  <w:rFonts w:ascii="Arial" w:hAnsi="Arial" w:cs="Arial"/>
                                  <w:color w:val="C0C0C0"/>
                                  <w:sz w:val="20"/>
                                  <w:szCs w:val="20"/>
                                </w:rPr>
                              </w:pPr>
                              <w:r w:rsidRPr="00D76029">
                                <w:rPr>
                                  <w:rFonts w:ascii="Arial" w:hAnsi="Arial" w:cs="Arial"/>
                                  <w:color w:val="C0C0C0"/>
                                  <w:sz w:val="20"/>
                                  <w:szCs w:val="20"/>
                                </w:rPr>
                                <w:t xml:space="preserve">Are you confident in your financial future? </w:t>
                              </w:r>
                              <w:r w:rsidRPr="00D76029">
                                <w:rPr>
                                  <w:rFonts w:ascii="Arial" w:hAnsi="Arial" w:cs="Arial"/>
                                  <w:b/>
                                  <w:color w:val="C0C0C0"/>
                                  <w:sz w:val="20"/>
                                  <w:szCs w:val="20"/>
                                </w:rPr>
                                <w:t>Good projecting and estimating</w:t>
                              </w:r>
                            </w:p>
                          </w:txbxContent>
                        </wps:txbx>
                        <wps:bodyPr rot="0" vert="horz" wrap="square" lIns="91440" tIns="45720" rIns="91440" bIns="45720" anchor="t" anchorCtr="0" upright="1">
                          <a:noAutofit/>
                        </wps:bodyPr>
                      </wps:wsp>
                      <wps:wsp>
                        <wps:cNvPr id="105790141" name="Text Box 674"/>
                        <wps:cNvSpPr txBox="1">
                          <a:spLocks/>
                        </wps:cNvSpPr>
                        <wps:spPr bwMode="auto">
                          <a:xfrm>
                            <a:off x="342900" y="2057400"/>
                            <a:ext cx="1485900" cy="1028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C3479" w14:textId="77777777" w:rsidR="00711811" w:rsidRPr="00D76029" w:rsidRDefault="00711811" w:rsidP="00711811">
                              <w:pPr>
                                <w:spacing w:after="0"/>
                                <w:jc w:val="center"/>
                                <w:rPr>
                                  <w:rFonts w:ascii="Arial" w:hAnsi="Arial" w:cs="Arial"/>
                                  <w:color w:val="C0C0C0"/>
                                  <w:sz w:val="20"/>
                                  <w:szCs w:val="20"/>
                                </w:rPr>
                              </w:pPr>
                              <w:r w:rsidRPr="00D76029">
                                <w:rPr>
                                  <w:rFonts w:ascii="Arial" w:hAnsi="Arial" w:cs="Arial"/>
                                  <w:color w:val="C0C0C0"/>
                                  <w:sz w:val="20"/>
                                  <w:szCs w:val="20"/>
                                </w:rPr>
                                <w:t xml:space="preserve">Are the financial implications of decisions rigorous and transparent? </w:t>
                              </w:r>
                              <w:r w:rsidRPr="00D76029">
                                <w:rPr>
                                  <w:rFonts w:ascii="Arial" w:hAnsi="Arial" w:cs="Arial"/>
                                  <w:b/>
                                  <w:color w:val="C0C0C0"/>
                                  <w:sz w:val="20"/>
                                  <w:szCs w:val="20"/>
                                </w:rPr>
                                <w:t>Good budget allocation &amp; bids/business cases</w:t>
                              </w:r>
                            </w:p>
                          </w:txbxContent>
                        </wps:txbx>
                        <wps:bodyPr rot="0" vert="horz" wrap="square" lIns="91440" tIns="45720" rIns="91440" bIns="45720" anchor="t" anchorCtr="0" upright="1">
                          <a:noAutofit/>
                        </wps:bodyPr>
                      </wps:wsp>
                      <wps:wsp>
                        <wps:cNvPr id="510883114" name="Text Box 675"/>
                        <wps:cNvSpPr txBox="1">
                          <a:spLocks/>
                        </wps:cNvSpPr>
                        <wps:spPr bwMode="auto">
                          <a:xfrm>
                            <a:off x="0" y="1143000"/>
                            <a:ext cx="1485900" cy="1028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89B99" w14:textId="77777777" w:rsidR="00711811" w:rsidRPr="00D76029" w:rsidRDefault="00711811" w:rsidP="00711811">
                              <w:pPr>
                                <w:spacing w:after="0"/>
                                <w:jc w:val="center"/>
                                <w:rPr>
                                  <w:rFonts w:ascii="Arial" w:hAnsi="Arial" w:cs="Arial"/>
                                  <w:sz w:val="20"/>
                                  <w:szCs w:val="20"/>
                                </w:rPr>
                              </w:pPr>
                              <w:r w:rsidRPr="00D76029">
                                <w:rPr>
                                  <w:rFonts w:ascii="Arial" w:hAnsi="Arial" w:cs="Arial"/>
                                  <w:sz w:val="20"/>
                                  <w:szCs w:val="20"/>
                                </w:rPr>
                                <w:t xml:space="preserve">Do you have assurance that transactions and records are right? </w:t>
                              </w:r>
                              <w:r w:rsidRPr="00D76029">
                                <w:rPr>
                                  <w:rFonts w:ascii="Arial" w:hAnsi="Arial" w:cs="Arial"/>
                                  <w:b/>
                                  <w:sz w:val="20"/>
                                  <w:szCs w:val="20"/>
                                </w:rPr>
                                <w:t>Good financial controls</w:t>
                              </w:r>
                            </w:p>
                          </w:txbxContent>
                        </wps:txbx>
                        <wps:bodyPr rot="0" vert="horz" wrap="square" lIns="91440" tIns="45720" rIns="91440" bIns="45720" anchor="t" anchorCtr="0" upright="1">
                          <a:noAutofit/>
                        </wps:bodyPr>
                      </wps:wsp>
                      <wps:wsp>
                        <wps:cNvPr id="1514208892" name="Text Box 676"/>
                        <wps:cNvSpPr txBox="1">
                          <a:spLocks/>
                        </wps:cNvSpPr>
                        <wps:spPr bwMode="auto">
                          <a:xfrm>
                            <a:off x="2171700" y="160020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789F1" w14:textId="77777777" w:rsidR="00711811" w:rsidRPr="00D76029" w:rsidRDefault="00711811" w:rsidP="00711811">
                              <w:pPr>
                                <w:spacing w:after="0"/>
                                <w:jc w:val="center"/>
                                <w:rPr>
                                  <w:rFonts w:ascii="Arial" w:hAnsi="Arial" w:cs="Arial"/>
                                  <w:b/>
                                  <w:color w:val="999999"/>
                                  <w:sz w:val="28"/>
                                  <w:szCs w:val="28"/>
                                </w:rPr>
                              </w:pPr>
                              <w:r w:rsidRPr="00D76029">
                                <w:rPr>
                                  <w:rFonts w:ascii="Arial" w:hAnsi="Arial" w:cs="Arial"/>
                                  <w:b/>
                                  <w:color w:val="999999"/>
                                  <w:sz w:val="28"/>
                                  <w:szCs w:val="28"/>
                                </w:rPr>
                                <w:t>Money</w:t>
                              </w:r>
                            </w:p>
                          </w:txbxContent>
                        </wps:txbx>
                        <wps:bodyPr rot="0" vert="horz" wrap="square" lIns="91440" tIns="45720" rIns="91440" bIns="45720" anchor="t" anchorCtr="0" upright="1">
                          <a:noAutofit/>
                        </wps:bodyPr>
                      </wps:wsp>
                      <wps:wsp>
                        <wps:cNvPr id="837264639" name="Text Box 677"/>
                        <wps:cNvSpPr txBox="1">
                          <a:spLocks/>
                        </wps:cNvSpPr>
                        <wps:spPr bwMode="auto">
                          <a:xfrm>
                            <a:off x="85725" y="685800"/>
                            <a:ext cx="914400" cy="456565"/>
                          </a:xfrm>
                          <a:prstGeom prst="rect">
                            <a:avLst/>
                          </a:prstGeom>
                          <a:solidFill>
                            <a:srgbClr val="7AC11A"/>
                          </a:solidFill>
                          <a:ln w="19050">
                            <a:solidFill>
                              <a:srgbClr val="000000"/>
                            </a:solidFill>
                            <a:miter lim="800000"/>
                            <a:headEnd/>
                            <a:tailEnd/>
                          </a:ln>
                        </wps:spPr>
                        <wps:txbx>
                          <w:txbxContent>
                            <w:p w14:paraId="39ADE0EE" w14:textId="77777777" w:rsidR="00711811" w:rsidRPr="00B96402" w:rsidRDefault="00711811" w:rsidP="00711811">
                              <w:pPr>
                                <w:spacing w:after="0"/>
                                <w:rPr>
                                  <w:rFonts w:ascii="Arial" w:hAnsi="Arial" w:cs="Arial"/>
                                  <w:b/>
                                  <w:sz w:val="16"/>
                                  <w:szCs w:val="16"/>
                                </w:rPr>
                              </w:pPr>
                              <w:r w:rsidRPr="00B96402">
                                <w:rPr>
                                  <w:rFonts w:ascii="Arial" w:hAnsi="Arial" w:cs="Arial"/>
                                  <w:b/>
                                  <w:sz w:val="16"/>
                                  <w:szCs w:val="16"/>
                                </w:rPr>
                                <w:t>Transactions</w:t>
                              </w:r>
                            </w:p>
                          </w:txbxContent>
                        </wps:txbx>
                        <wps:bodyPr rot="0" vert="horz" wrap="square" lIns="91440" tIns="45720" rIns="91440" bIns="45720" anchor="t" anchorCtr="0" upright="1">
                          <a:noAutofit/>
                        </wps:bodyPr>
                      </wps:wsp>
                      <wps:wsp>
                        <wps:cNvPr id="655398753" name="Text Box 678"/>
                        <wps:cNvSpPr txBox="1">
                          <a:spLocks/>
                        </wps:cNvSpPr>
                        <wps:spPr bwMode="auto">
                          <a:xfrm>
                            <a:off x="1371600" y="685800"/>
                            <a:ext cx="800100" cy="456565"/>
                          </a:xfrm>
                          <a:prstGeom prst="rect">
                            <a:avLst/>
                          </a:prstGeom>
                          <a:solidFill>
                            <a:srgbClr val="7AC11A"/>
                          </a:solidFill>
                          <a:ln w="19050">
                            <a:solidFill>
                              <a:srgbClr val="000000"/>
                            </a:solidFill>
                            <a:miter lim="800000"/>
                            <a:headEnd/>
                            <a:tailEnd/>
                          </a:ln>
                        </wps:spPr>
                        <wps:txbx>
                          <w:txbxContent>
                            <w:p w14:paraId="734FBC85" w14:textId="77777777" w:rsidR="00711811" w:rsidRPr="00B96402" w:rsidRDefault="00711811" w:rsidP="00711811">
                              <w:pPr>
                                <w:spacing w:after="0"/>
                                <w:rPr>
                                  <w:rFonts w:ascii="Arial" w:hAnsi="Arial" w:cs="Arial"/>
                                  <w:b/>
                                  <w:sz w:val="16"/>
                                  <w:szCs w:val="16"/>
                                </w:rPr>
                              </w:pPr>
                              <w:r>
                                <w:rPr>
                                  <w:rFonts w:ascii="Arial" w:hAnsi="Arial" w:cs="Arial"/>
                                  <w:b/>
                                  <w:sz w:val="16"/>
                                  <w:szCs w:val="16"/>
                                </w:rPr>
                                <w:t>Prepare the general ledger</w:t>
                              </w:r>
                            </w:p>
                          </w:txbxContent>
                        </wps:txbx>
                        <wps:bodyPr rot="0" vert="horz" wrap="square" lIns="91440" tIns="45720" rIns="91440" bIns="45720" anchor="t" anchorCtr="0" upright="1">
                          <a:noAutofit/>
                        </wps:bodyPr>
                      </wps:wsp>
                      <wps:wsp>
                        <wps:cNvPr id="544769424" name="Text Box 679"/>
                        <wps:cNvSpPr txBox="1">
                          <a:spLocks/>
                        </wps:cNvSpPr>
                        <wps:spPr bwMode="auto">
                          <a:xfrm>
                            <a:off x="2514600" y="685800"/>
                            <a:ext cx="800100" cy="456565"/>
                          </a:xfrm>
                          <a:prstGeom prst="rect">
                            <a:avLst/>
                          </a:prstGeom>
                          <a:solidFill>
                            <a:srgbClr val="7AC11A"/>
                          </a:solidFill>
                          <a:ln w="19050">
                            <a:solidFill>
                              <a:srgbClr val="000000"/>
                            </a:solidFill>
                            <a:miter lim="800000"/>
                            <a:headEnd/>
                            <a:tailEnd/>
                          </a:ln>
                        </wps:spPr>
                        <wps:txbx>
                          <w:txbxContent>
                            <w:p w14:paraId="009622C0" w14:textId="77777777" w:rsidR="00711811" w:rsidRPr="00B96402" w:rsidRDefault="00711811" w:rsidP="00711811">
                              <w:pPr>
                                <w:spacing w:after="0"/>
                                <w:rPr>
                                  <w:rFonts w:ascii="Arial" w:hAnsi="Arial" w:cs="Arial"/>
                                  <w:b/>
                                  <w:sz w:val="16"/>
                                  <w:szCs w:val="16"/>
                                </w:rPr>
                              </w:pPr>
                              <w:r>
                                <w:rPr>
                                  <w:rFonts w:ascii="Arial" w:hAnsi="Arial" w:cs="Arial"/>
                                  <w:b/>
                                  <w:sz w:val="16"/>
                                  <w:szCs w:val="16"/>
                                </w:rPr>
                                <w:t>Preliminary</w:t>
                              </w:r>
                              <w:r w:rsidRPr="00B96402">
                                <w:rPr>
                                  <w:rFonts w:ascii="Arial" w:hAnsi="Arial" w:cs="Arial"/>
                                  <w:b/>
                                  <w:sz w:val="16"/>
                                  <w:szCs w:val="16"/>
                                </w:rPr>
                                <w:t xml:space="preserve"> reporting</w:t>
                              </w:r>
                              <w:r>
                                <w:rPr>
                                  <w:rFonts w:ascii="Arial" w:hAnsi="Arial" w:cs="Arial"/>
                                  <w:b/>
                                  <w:sz w:val="16"/>
                                  <w:szCs w:val="16"/>
                                </w:rPr>
                                <w:t xml:space="preserve"> &amp; forecasting</w:t>
                              </w:r>
                            </w:p>
                          </w:txbxContent>
                        </wps:txbx>
                        <wps:bodyPr rot="0" vert="horz" wrap="square" lIns="91440" tIns="45720" rIns="91440" bIns="45720" anchor="t" anchorCtr="0" upright="1">
                          <a:noAutofit/>
                        </wps:bodyPr>
                      </wps:wsp>
                      <wps:wsp>
                        <wps:cNvPr id="1455987847" name="Text Box 680"/>
                        <wps:cNvSpPr txBox="1">
                          <a:spLocks/>
                        </wps:cNvSpPr>
                        <wps:spPr bwMode="auto">
                          <a:xfrm>
                            <a:off x="3619500" y="657225"/>
                            <a:ext cx="800100" cy="456565"/>
                          </a:xfrm>
                          <a:prstGeom prst="rect">
                            <a:avLst/>
                          </a:prstGeom>
                          <a:solidFill>
                            <a:srgbClr val="7AC11A"/>
                          </a:solidFill>
                          <a:ln w="19050">
                            <a:solidFill>
                              <a:srgbClr val="000000"/>
                            </a:solidFill>
                            <a:miter lim="800000"/>
                            <a:headEnd/>
                            <a:tailEnd/>
                          </a:ln>
                        </wps:spPr>
                        <wps:txbx>
                          <w:txbxContent>
                            <w:p w14:paraId="49232BC1" w14:textId="77777777" w:rsidR="00711811" w:rsidRPr="00B96402" w:rsidRDefault="00711811" w:rsidP="00711811">
                              <w:pPr>
                                <w:spacing w:after="0"/>
                                <w:rPr>
                                  <w:rFonts w:ascii="Arial" w:hAnsi="Arial" w:cs="Arial"/>
                                  <w:b/>
                                  <w:sz w:val="16"/>
                                  <w:szCs w:val="16"/>
                                </w:rPr>
                              </w:pPr>
                              <w:r w:rsidRPr="00B96402">
                                <w:rPr>
                                  <w:rFonts w:ascii="Arial" w:hAnsi="Arial" w:cs="Arial"/>
                                  <w:b/>
                                  <w:sz w:val="16"/>
                                  <w:szCs w:val="16"/>
                                </w:rPr>
                                <w:t>Publish reports</w:t>
                              </w:r>
                            </w:p>
                          </w:txbxContent>
                        </wps:txbx>
                        <wps:bodyPr rot="0" vert="horz" wrap="square" lIns="91440" tIns="45720" rIns="91440" bIns="45720" anchor="t" anchorCtr="0" upright="1">
                          <a:noAutofit/>
                        </wps:bodyPr>
                      </wps:wsp>
                      <wps:wsp>
                        <wps:cNvPr id="1946058063" name="Text Box 681"/>
                        <wps:cNvSpPr txBox="1">
                          <a:spLocks/>
                        </wps:cNvSpPr>
                        <wps:spPr bwMode="auto">
                          <a:xfrm>
                            <a:off x="4762500" y="685800"/>
                            <a:ext cx="685800" cy="456565"/>
                          </a:xfrm>
                          <a:prstGeom prst="rect">
                            <a:avLst/>
                          </a:prstGeom>
                          <a:solidFill>
                            <a:srgbClr val="7AC11A"/>
                          </a:solidFill>
                          <a:ln w="19050">
                            <a:solidFill>
                              <a:srgbClr val="000000"/>
                            </a:solidFill>
                            <a:miter lim="800000"/>
                            <a:headEnd/>
                            <a:tailEnd/>
                          </a:ln>
                        </wps:spPr>
                        <wps:txbx>
                          <w:txbxContent>
                            <w:p w14:paraId="28128298" w14:textId="77777777" w:rsidR="00711811" w:rsidRPr="00B96402" w:rsidRDefault="00711811" w:rsidP="00711811">
                              <w:pPr>
                                <w:spacing w:after="0"/>
                                <w:rPr>
                                  <w:rFonts w:ascii="Arial" w:hAnsi="Arial" w:cs="Arial"/>
                                  <w:b/>
                                  <w:sz w:val="16"/>
                                  <w:szCs w:val="16"/>
                                </w:rPr>
                              </w:pPr>
                              <w:r w:rsidRPr="00B96402">
                                <w:rPr>
                                  <w:rFonts w:ascii="Arial" w:hAnsi="Arial" w:cs="Arial"/>
                                  <w:b/>
                                  <w:sz w:val="16"/>
                                  <w:szCs w:val="16"/>
                                </w:rPr>
                                <w:t>Closing the books</w:t>
                              </w:r>
                            </w:p>
                          </w:txbxContent>
                        </wps:txbx>
                        <wps:bodyPr rot="0" vert="horz" wrap="square" lIns="91440" tIns="45720" rIns="91440" bIns="45720" anchor="t" anchorCtr="0" upright="1">
                          <a:noAutofit/>
                        </wps:bodyPr>
                      </wps:wsp>
                      <wps:wsp>
                        <wps:cNvPr id="648440135" name="AutoShape 682"/>
                        <wps:cNvSpPr>
                          <a:spLocks/>
                        </wps:cNvSpPr>
                        <wps:spPr bwMode="auto">
                          <a:xfrm>
                            <a:off x="1047750" y="809625"/>
                            <a:ext cx="228600" cy="158115"/>
                          </a:xfrm>
                          <a:prstGeom prst="rightArrow">
                            <a:avLst>
                              <a:gd name="adj1" fmla="val 50000"/>
                              <a:gd name="adj2" fmla="val 36145"/>
                            </a:avLst>
                          </a:prstGeom>
                          <a:solidFill>
                            <a:srgbClr val="7AC11A"/>
                          </a:solidFill>
                          <a:ln w="9525">
                            <a:solidFill>
                              <a:srgbClr val="000000"/>
                            </a:solidFill>
                            <a:miter lim="800000"/>
                            <a:headEnd/>
                            <a:tailEnd/>
                          </a:ln>
                        </wps:spPr>
                        <wps:bodyPr rot="0" vert="horz" wrap="square" lIns="91440" tIns="45720" rIns="91440" bIns="45720" anchor="t" anchorCtr="0" upright="1">
                          <a:noAutofit/>
                        </wps:bodyPr>
                      </wps:wsp>
                      <wps:wsp>
                        <wps:cNvPr id="1164509218" name="AutoShape 683"/>
                        <wps:cNvSpPr>
                          <a:spLocks/>
                        </wps:cNvSpPr>
                        <wps:spPr bwMode="auto">
                          <a:xfrm>
                            <a:off x="2228850" y="809625"/>
                            <a:ext cx="228600" cy="158115"/>
                          </a:xfrm>
                          <a:prstGeom prst="rightArrow">
                            <a:avLst>
                              <a:gd name="adj1" fmla="val 50000"/>
                              <a:gd name="adj2" fmla="val 36145"/>
                            </a:avLst>
                          </a:prstGeom>
                          <a:solidFill>
                            <a:srgbClr val="7AC11A"/>
                          </a:solidFill>
                          <a:ln w="9525">
                            <a:solidFill>
                              <a:srgbClr val="000000"/>
                            </a:solidFill>
                            <a:miter lim="800000"/>
                            <a:headEnd/>
                            <a:tailEnd/>
                          </a:ln>
                        </wps:spPr>
                        <wps:bodyPr rot="0" vert="horz" wrap="square" lIns="91440" tIns="45720" rIns="91440" bIns="45720" anchor="t" anchorCtr="0" upright="1">
                          <a:noAutofit/>
                        </wps:bodyPr>
                      </wps:wsp>
                      <wps:wsp>
                        <wps:cNvPr id="1880645220" name="AutoShape 684"/>
                        <wps:cNvSpPr>
                          <a:spLocks/>
                        </wps:cNvSpPr>
                        <wps:spPr bwMode="auto">
                          <a:xfrm>
                            <a:off x="3352800" y="790575"/>
                            <a:ext cx="228600" cy="158115"/>
                          </a:xfrm>
                          <a:prstGeom prst="rightArrow">
                            <a:avLst>
                              <a:gd name="adj1" fmla="val 50000"/>
                              <a:gd name="adj2" fmla="val 36145"/>
                            </a:avLst>
                          </a:prstGeom>
                          <a:solidFill>
                            <a:srgbClr val="7AC11A"/>
                          </a:solidFill>
                          <a:ln w="9525">
                            <a:solidFill>
                              <a:srgbClr val="000000"/>
                            </a:solidFill>
                            <a:miter lim="800000"/>
                            <a:headEnd/>
                            <a:tailEnd/>
                          </a:ln>
                        </wps:spPr>
                        <wps:bodyPr rot="0" vert="horz" wrap="square" lIns="91440" tIns="45720" rIns="91440" bIns="45720" anchor="t" anchorCtr="0" upright="1">
                          <a:noAutofit/>
                        </wps:bodyPr>
                      </wps:wsp>
                      <wps:wsp>
                        <wps:cNvPr id="734381067" name="AutoShape 685"/>
                        <wps:cNvSpPr>
                          <a:spLocks/>
                        </wps:cNvSpPr>
                        <wps:spPr bwMode="auto">
                          <a:xfrm>
                            <a:off x="4486275" y="800100"/>
                            <a:ext cx="228600" cy="158115"/>
                          </a:xfrm>
                          <a:prstGeom prst="rightArrow">
                            <a:avLst>
                              <a:gd name="adj1" fmla="val 50000"/>
                              <a:gd name="adj2" fmla="val 36145"/>
                            </a:avLst>
                          </a:prstGeom>
                          <a:solidFill>
                            <a:srgbClr val="7AC11A"/>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EA89563" id="Canvas 125251822" o:spid="_x0000_s106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width:54864;height:32004;visibility:visible;mso-wrap-style:square">
                  <v:fill o:detectmouseclick="t"/>
                  <v:path o:connecttype="none"/>
                </v:shape>
                <v:shape id="AutoShape 665" o:spid="_x0000_s1068" type="#_x0000_t56" style="position:absolute;left:14859;top:6858;width:25146;height:19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">
                  <v:fill opacity="0"/>
                  <v:path arrowok="t"/>
                </v:shape>
                <v:shape id="Text Box 666" o:spid="_x0000_s1069" type="#_x0000_t202" style="position:absolute;left:22860;top:9144;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" stroked="f">
                  <v:fill opacity="0"/>
                  <v:path arrowok="t"/>
                  <v:textbox>
                    <w:txbxContent>
                      <w:p w14:paraId="3083A177" w14:textId="77777777" w:rsidR="00711811" w:rsidRPr="00D76029" w:rsidRDefault="00711811" w:rsidP="00711811">
                        <w:pPr>
                          <w:spacing w:after="0"/>
                          <w:jc w:val="center"/>
                          <w:rPr>
                            <w:rFonts w:ascii="Arial" w:hAnsi="Arial" w:cs="Arial"/>
                            <w:color w:val="C0C0C0"/>
                          </w:rPr>
                        </w:pPr>
                        <w:r w:rsidRPr="00D76029">
                          <w:rPr>
                            <w:rFonts w:ascii="Arial" w:hAnsi="Arial" w:cs="Arial"/>
                            <w:color w:val="C0C0C0"/>
                          </w:rPr>
                          <w:t>Targeting it</w:t>
                        </w:r>
                      </w:p>
                    </w:txbxContent>
                  </v:textbox>
                </v:shape>
                <v:shape id="Text Box 667" o:spid="_x0000_s1070" type="#_x0000_t202" style="position:absolute;left:18288;top:22860;width:914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" stroked="f">
                  <v:fill opacity="0"/>
                  <v:path arrowok="t"/>
                  <v:textbox>
                    <w:txbxContent>
                      <w:p w14:paraId="63383051" w14:textId="77777777" w:rsidR="00711811" w:rsidRPr="00D76029" w:rsidRDefault="00711811" w:rsidP="00711811">
                        <w:pPr>
                          <w:spacing w:after="0"/>
                          <w:jc w:val="center"/>
                          <w:rPr>
                            <w:rFonts w:ascii="Arial" w:hAnsi="Arial" w:cs="Arial"/>
                            <w:color w:val="C0C0C0"/>
                          </w:rPr>
                        </w:pPr>
                        <w:r>
                          <w:rPr>
                            <w:rFonts w:ascii="Arial" w:hAnsi="Arial" w:cs="Arial"/>
                            <w:color w:val="C0C0C0"/>
                          </w:rPr>
                          <w:t>Funding</w:t>
                        </w:r>
                        <w:r w:rsidRPr="00D76029">
                          <w:rPr>
                            <w:rFonts w:ascii="Arial" w:hAnsi="Arial" w:cs="Arial"/>
                            <w:color w:val="C0C0C0"/>
                          </w:rPr>
                          <w:t xml:space="preserve"> it</w:t>
                        </w:r>
                      </w:p>
                    </w:txbxContent>
                  </v:textbox>
                </v:shape>
                <v:shape id="Text Box 668" o:spid="_x0000_s1071" type="#_x0000_t202" style="position:absolute;left:14859;top:13716;width:1143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" stroked="f">
                  <v:fill opacity="0"/>
                  <v:path arrowok="t"/>
                  <v:textbox>
                    <w:txbxContent>
                      <w:p w14:paraId="60BB9C85" w14:textId="77777777" w:rsidR="00711811" w:rsidRPr="00D76029" w:rsidRDefault="00711811" w:rsidP="00711811">
                        <w:pPr>
                          <w:spacing w:after="0"/>
                          <w:jc w:val="center"/>
                          <w:rPr>
                            <w:rFonts w:ascii="Arial" w:hAnsi="Arial" w:cs="Arial"/>
                          </w:rPr>
                        </w:pPr>
                        <w:r w:rsidRPr="00D76029">
                          <w:rPr>
                            <w:rFonts w:ascii="Arial" w:hAnsi="Arial" w:cs="Arial"/>
                          </w:rPr>
                          <w:t>Controlling it</w:t>
                        </w:r>
                      </w:p>
                    </w:txbxContent>
                  </v:textbox>
                </v:shape>
                <v:shape id="Text Box 669" o:spid="_x0000_s1072" type="#_x0000_t202" style="position:absolute;left:28575;top:13716;width:1143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" stroked="f">
                  <v:fill opacity="0"/>
                  <v:path arrowok="t"/>
                  <v:textbox>
                    <w:txbxContent>
                      <w:p w14:paraId="31A2C079" w14:textId="77777777" w:rsidR="00711811" w:rsidRPr="00D76029" w:rsidRDefault="00711811" w:rsidP="00711811">
                        <w:pPr>
                          <w:spacing w:after="0"/>
                          <w:jc w:val="center"/>
                          <w:rPr>
                            <w:rFonts w:ascii="Arial" w:hAnsi="Arial" w:cs="Arial"/>
                          </w:rPr>
                        </w:pPr>
                        <w:r w:rsidRPr="00D76029">
                          <w:rPr>
                            <w:rFonts w:ascii="Arial" w:hAnsi="Arial" w:cs="Arial"/>
                          </w:rPr>
                          <w:t>Knowing it</w:t>
                        </w:r>
                      </w:p>
                    </w:txbxContent>
                  </v:textbox>
                </v:shape>
                <v:shape id="Text Box 670" o:spid="_x0000_s1073" type="#_x0000_t202" style="position:absolute;left:26289;top:22860;width:1143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" stroked="f">
                  <v:fill opacity="0"/>
                  <v:path arrowok="t"/>
                  <v:textbox>
                    <w:txbxContent>
                      <w:p w14:paraId="6F54117C" w14:textId="77777777" w:rsidR="00711811" w:rsidRPr="00D76029" w:rsidRDefault="00711811" w:rsidP="00711811">
                        <w:pPr>
                          <w:spacing w:after="0"/>
                          <w:jc w:val="center"/>
                          <w:rPr>
                            <w:rFonts w:ascii="Arial" w:hAnsi="Arial" w:cs="Arial"/>
                            <w:color w:val="C0C0C0"/>
                          </w:rPr>
                        </w:pPr>
                        <w:r w:rsidRPr="00D76029">
                          <w:rPr>
                            <w:rFonts w:ascii="Arial" w:hAnsi="Arial" w:cs="Arial"/>
                            <w:color w:val="C0C0C0"/>
                          </w:rPr>
                          <w:t>Planning it</w:t>
                        </w:r>
                      </w:p>
                    </w:txbxContent>
                  </v:textbox>
                </v:shape>
                <v:shape id="Text Box 671" o:spid="_x0000_s1074" type="#_x0000_t202" style="position:absolute;left:16002;top:2292;width:24003;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" stroked="f">
                  <v:fill opacity="0"/>
                  <v:path arrowok="t"/>
                  <v:textbox>
                    <w:txbxContent>
                      <w:p w14:paraId="4DBD68B0" w14:textId="77777777" w:rsidR="00711811" w:rsidRPr="00D76029" w:rsidRDefault="00711811" w:rsidP="00711811">
                        <w:pPr>
                          <w:spacing w:after="0"/>
                          <w:jc w:val="center"/>
                          <w:rPr>
                            <w:rFonts w:ascii="Arial" w:hAnsi="Arial" w:cs="Arial"/>
                            <w:color w:val="C0C0C0"/>
                            <w:sz w:val="20"/>
                            <w:szCs w:val="20"/>
                          </w:rPr>
                        </w:pPr>
                        <w:r w:rsidRPr="00D76029">
                          <w:rPr>
                            <w:rFonts w:ascii="Arial" w:hAnsi="Arial" w:cs="Arial"/>
                            <w:color w:val="C0C0C0"/>
                            <w:sz w:val="20"/>
                            <w:szCs w:val="20"/>
                          </w:rPr>
                          <w:t xml:space="preserve">What is your financial bottom line(s)? </w:t>
                        </w:r>
                        <w:r w:rsidRPr="00D76029">
                          <w:rPr>
                            <w:rFonts w:ascii="Arial" w:hAnsi="Arial" w:cs="Arial"/>
                            <w:b/>
                            <w:color w:val="C0C0C0"/>
                            <w:sz w:val="20"/>
                            <w:szCs w:val="20"/>
                          </w:rPr>
                          <w:t>Establishing financial targets</w:t>
                        </w:r>
                      </w:p>
                    </w:txbxContent>
                  </v:textbox>
                </v:shape>
                <v:shape id="Text Box 672" o:spid="_x0000_s1075" type="#_x0000_t202" style="position:absolute;left:41148;top:11430;width:1257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" stroked="f">
                  <v:fill opacity="0"/>
                  <v:path arrowok="t"/>
                  <v:textbox>
                    <w:txbxContent>
                      <w:p w14:paraId="41C6A7D2" w14:textId="77777777" w:rsidR="00711811" w:rsidRPr="00D76029" w:rsidRDefault="00711811" w:rsidP="00711811">
                        <w:pPr>
                          <w:spacing w:after="0"/>
                          <w:jc w:val="center"/>
                          <w:rPr>
                            <w:rFonts w:ascii="Arial" w:hAnsi="Arial" w:cs="Arial"/>
                            <w:sz w:val="20"/>
                            <w:szCs w:val="20"/>
                          </w:rPr>
                        </w:pPr>
                        <w:r>
                          <w:rPr>
                            <w:rFonts w:ascii="Arial" w:hAnsi="Arial" w:cs="Arial"/>
                            <w:sz w:val="20"/>
                            <w:szCs w:val="20"/>
                          </w:rPr>
                          <w:t>Do you know where your finances</w:t>
                        </w:r>
                        <w:r w:rsidRPr="00D76029">
                          <w:rPr>
                            <w:rFonts w:ascii="Arial" w:hAnsi="Arial" w:cs="Arial"/>
                            <w:sz w:val="20"/>
                            <w:szCs w:val="20"/>
                          </w:rPr>
                          <w:t xml:space="preserve"> are now? </w:t>
                        </w:r>
                        <w:r w:rsidRPr="00D76029">
                          <w:rPr>
                            <w:rFonts w:ascii="Arial" w:hAnsi="Arial" w:cs="Arial"/>
                            <w:b/>
                            <w:sz w:val="20"/>
                            <w:szCs w:val="20"/>
                          </w:rPr>
                          <w:t>Good financial reporting</w:t>
                        </w:r>
                      </w:p>
                    </w:txbxContent>
                  </v:textbox>
                </v:shape>
                <v:shape id="Text Box 673" o:spid="_x0000_s1076" type="#_x0000_t202" style="position:absolute;left:36576;top:22860;width:1257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" stroked="f">
                  <v:fill opacity="0"/>
                  <v:path arrowok="t"/>
                  <v:textbox>
                    <w:txbxContent>
                      <w:p w14:paraId="73CA019C" w14:textId="77777777" w:rsidR="00711811" w:rsidRPr="00D76029" w:rsidRDefault="00711811" w:rsidP="00711811">
                        <w:pPr>
                          <w:spacing w:after="0"/>
                          <w:jc w:val="center"/>
                          <w:rPr>
                            <w:rFonts w:ascii="Arial" w:hAnsi="Arial" w:cs="Arial"/>
                            <w:color w:val="C0C0C0"/>
                            <w:sz w:val="20"/>
                            <w:szCs w:val="20"/>
                          </w:rPr>
                        </w:pPr>
                        <w:r w:rsidRPr="00D76029">
                          <w:rPr>
                            <w:rFonts w:ascii="Arial" w:hAnsi="Arial" w:cs="Arial"/>
                            <w:color w:val="C0C0C0"/>
                            <w:sz w:val="20"/>
                            <w:szCs w:val="20"/>
                          </w:rPr>
                          <w:t xml:space="preserve">Are you confident in your financial future? </w:t>
                        </w:r>
                        <w:r w:rsidRPr="00D76029">
                          <w:rPr>
                            <w:rFonts w:ascii="Arial" w:hAnsi="Arial" w:cs="Arial"/>
                            <w:b/>
                            <w:color w:val="C0C0C0"/>
                            <w:sz w:val="20"/>
                            <w:szCs w:val="20"/>
                          </w:rPr>
                          <w:t>Good projecting and estimating</w:t>
                        </w:r>
                      </w:p>
                    </w:txbxContent>
                  </v:textbox>
                </v:shape>
                <v:shape id="Text Box 674" o:spid="_x0000_s1077" type="#_x0000_t202" style="position:absolute;left:3429;top:20574;width:14859;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" stroked="f">
                  <v:fill opacity="0"/>
                  <v:path arrowok="t"/>
                  <v:textbox>
                    <w:txbxContent>
                      <w:p w14:paraId="257C3479" w14:textId="77777777" w:rsidR="00711811" w:rsidRPr="00D76029" w:rsidRDefault="00711811" w:rsidP="00711811">
                        <w:pPr>
                          <w:spacing w:after="0"/>
                          <w:jc w:val="center"/>
                          <w:rPr>
                            <w:rFonts w:ascii="Arial" w:hAnsi="Arial" w:cs="Arial"/>
                            <w:color w:val="C0C0C0"/>
                            <w:sz w:val="20"/>
                            <w:szCs w:val="20"/>
                          </w:rPr>
                        </w:pPr>
                        <w:r w:rsidRPr="00D76029">
                          <w:rPr>
                            <w:rFonts w:ascii="Arial" w:hAnsi="Arial" w:cs="Arial"/>
                            <w:color w:val="C0C0C0"/>
                            <w:sz w:val="20"/>
                            <w:szCs w:val="20"/>
                          </w:rPr>
                          <w:t xml:space="preserve">Are the financial implications of decisions rigorous and transparent? </w:t>
                        </w:r>
                        <w:r w:rsidRPr="00D76029">
                          <w:rPr>
                            <w:rFonts w:ascii="Arial" w:hAnsi="Arial" w:cs="Arial"/>
                            <w:b/>
                            <w:color w:val="C0C0C0"/>
                            <w:sz w:val="20"/>
                            <w:szCs w:val="20"/>
                          </w:rPr>
                          <w:t>Good budget allocation &amp; bids/business cases</w:t>
                        </w:r>
                      </w:p>
                    </w:txbxContent>
                  </v:textbox>
                </v:shape>
                <v:shape id="Text Box 675" o:spid="_x0000_s1078" type="#_x0000_t202" style="position:absolute;top:11430;width:14859;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" stroked="f">
                  <v:fill opacity="0"/>
                  <v:path arrowok="t"/>
                  <v:textbox>
                    <w:txbxContent>
                      <w:p w14:paraId="79C89B99" w14:textId="77777777" w:rsidR="00711811" w:rsidRPr="00D76029" w:rsidRDefault="00711811" w:rsidP="00711811">
                        <w:pPr>
                          <w:spacing w:after="0"/>
                          <w:jc w:val="center"/>
                          <w:rPr>
                            <w:rFonts w:ascii="Arial" w:hAnsi="Arial" w:cs="Arial"/>
                            <w:sz w:val="20"/>
                            <w:szCs w:val="20"/>
                          </w:rPr>
                        </w:pPr>
                        <w:r w:rsidRPr="00D76029">
                          <w:rPr>
                            <w:rFonts w:ascii="Arial" w:hAnsi="Arial" w:cs="Arial"/>
                            <w:sz w:val="20"/>
                            <w:szCs w:val="20"/>
                          </w:rPr>
                          <w:t xml:space="preserve">Do you have assurance that transactions and records are right? </w:t>
                        </w:r>
                        <w:r w:rsidRPr="00D76029">
                          <w:rPr>
                            <w:rFonts w:ascii="Arial" w:hAnsi="Arial" w:cs="Arial"/>
                            <w:b/>
                            <w:sz w:val="20"/>
                            <w:szCs w:val="20"/>
                          </w:rPr>
                          <w:t>Good financial controls</w:t>
                        </w:r>
                      </w:p>
                    </w:txbxContent>
                  </v:textbox>
                </v:shape>
                <v:shape id="Text Box 676" o:spid="_x0000_s1079" type="#_x0000_t202" style="position:absolute;left:21717;top:16002;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" stroked="f">
                  <v:path arrowok="t"/>
                  <v:textbox>
                    <w:txbxContent>
                      <w:p w14:paraId="2BF789F1" w14:textId="77777777" w:rsidR="00711811" w:rsidRPr="00D76029" w:rsidRDefault="00711811" w:rsidP="00711811">
                        <w:pPr>
                          <w:spacing w:after="0"/>
                          <w:jc w:val="center"/>
                          <w:rPr>
                            <w:rFonts w:ascii="Arial" w:hAnsi="Arial" w:cs="Arial"/>
                            <w:b/>
                            <w:color w:val="999999"/>
                            <w:sz w:val="28"/>
                            <w:szCs w:val="28"/>
                          </w:rPr>
                        </w:pPr>
                        <w:r w:rsidRPr="00D76029">
                          <w:rPr>
                            <w:rFonts w:ascii="Arial" w:hAnsi="Arial" w:cs="Arial"/>
                            <w:b/>
                            <w:color w:val="999999"/>
                            <w:sz w:val="28"/>
                            <w:szCs w:val="28"/>
                          </w:rPr>
                          <w:t>Money</w:t>
                        </w:r>
                      </w:p>
                    </w:txbxContent>
                  </v:textbox>
                </v:shape>
                <v:shape id="Text Box 677" o:spid="_x0000_s1080" type="#_x0000_t202" style="position:absolute;left:857;top:6858;width:914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" fillcolor="#7ac11a" strokeweight="1.5pt">
                  <v:path arrowok="t"/>
                  <v:textbox>
                    <w:txbxContent>
                      <w:p w14:paraId="39ADE0EE" w14:textId="77777777" w:rsidR="00711811" w:rsidRPr="00B96402" w:rsidRDefault="00711811" w:rsidP="00711811">
                        <w:pPr>
                          <w:spacing w:after="0"/>
                          <w:rPr>
                            <w:rFonts w:ascii="Arial" w:hAnsi="Arial" w:cs="Arial"/>
                            <w:b/>
                            <w:sz w:val="16"/>
                            <w:szCs w:val="16"/>
                          </w:rPr>
                        </w:pPr>
                        <w:r w:rsidRPr="00B96402">
                          <w:rPr>
                            <w:rFonts w:ascii="Arial" w:hAnsi="Arial" w:cs="Arial"/>
                            <w:b/>
                            <w:sz w:val="16"/>
                            <w:szCs w:val="16"/>
                          </w:rPr>
                          <w:t>Transactions</w:t>
                        </w:r>
                      </w:p>
                    </w:txbxContent>
                  </v:textbox>
                </v:shape>
                <v:shape id="Text Box 678" o:spid="_x0000_s1081" type="#_x0000_t202" style="position:absolute;left:13716;top:6858;width:800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" fillcolor="#7ac11a" strokeweight="1.5pt">
                  <v:path arrowok="t"/>
                  <v:textbox>
                    <w:txbxContent>
                      <w:p w14:paraId="734FBC85" w14:textId="77777777" w:rsidR="00711811" w:rsidRPr="00B96402" w:rsidRDefault="00711811" w:rsidP="00711811">
                        <w:pPr>
                          <w:spacing w:after="0"/>
                          <w:rPr>
                            <w:rFonts w:ascii="Arial" w:hAnsi="Arial" w:cs="Arial"/>
                            <w:b/>
                            <w:sz w:val="16"/>
                            <w:szCs w:val="16"/>
                          </w:rPr>
                        </w:pPr>
                        <w:r>
                          <w:rPr>
                            <w:rFonts w:ascii="Arial" w:hAnsi="Arial" w:cs="Arial"/>
                            <w:b/>
                            <w:sz w:val="16"/>
                            <w:szCs w:val="16"/>
                          </w:rPr>
                          <w:t>Prepare the general ledger</w:t>
                        </w:r>
                      </w:p>
                    </w:txbxContent>
                  </v:textbox>
                </v:shape>
                <v:shape id="Text Box 679" o:spid="_x0000_s1082" type="#_x0000_t202" style="position:absolute;left:25146;top:6858;width:800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" fillcolor="#7ac11a" strokeweight="1.5pt">
                  <v:path arrowok="t"/>
                  <v:textbox>
                    <w:txbxContent>
                      <w:p w14:paraId="009622C0" w14:textId="77777777" w:rsidR="00711811" w:rsidRPr="00B96402" w:rsidRDefault="00711811" w:rsidP="00711811">
                        <w:pPr>
                          <w:spacing w:after="0"/>
                          <w:rPr>
                            <w:rFonts w:ascii="Arial" w:hAnsi="Arial" w:cs="Arial"/>
                            <w:b/>
                            <w:sz w:val="16"/>
                            <w:szCs w:val="16"/>
                          </w:rPr>
                        </w:pPr>
                        <w:r>
                          <w:rPr>
                            <w:rFonts w:ascii="Arial" w:hAnsi="Arial" w:cs="Arial"/>
                            <w:b/>
                            <w:sz w:val="16"/>
                            <w:szCs w:val="16"/>
                          </w:rPr>
                          <w:t>Preliminary</w:t>
                        </w:r>
                        <w:r w:rsidRPr="00B96402">
                          <w:rPr>
                            <w:rFonts w:ascii="Arial" w:hAnsi="Arial" w:cs="Arial"/>
                            <w:b/>
                            <w:sz w:val="16"/>
                            <w:szCs w:val="16"/>
                          </w:rPr>
                          <w:t xml:space="preserve"> reporting</w:t>
                        </w:r>
                        <w:r>
                          <w:rPr>
                            <w:rFonts w:ascii="Arial" w:hAnsi="Arial" w:cs="Arial"/>
                            <w:b/>
                            <w:sz w:val="16"/>
                            <w:szCs w:val="16"/>
                          </w:rPr>
                          <w:t xml:space="preserve"> &amp; forecasting</w:t>
                        </w:r>
                      </w:p>
                    </w:txbxContent>
                  </v:textbox>
                </v:shape>
                <v:shape id="Text Box 680" o:spid="_x0000_s1083" type="#_x0000_t202" style="position:absolute;left:36195;top:6572;width:8001;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" fillcolor="#7ac11a" strokeweight="1.5pt">
                  <v:path arrowok="t"/>
                  <v:textbox>
                    <w:txbxContent>
                      <w:p w14:paraId="49232BC1" w14:textId="77777777" w:rsidR="00711811" w:rsidRPr="00B96402" w:rsidRDefault="00711811" w:rsidP="00711811">
                        <w:pPr>
                          <w:spacing w:after="0"/>
                          <w:rPr>
                            <w:rFonts w:ascii="Arial" w:hAnsi="Arial" w:cs="Arial"/>
                            <w:b/>
                            <w:sz w:val="16"/>
                            <w:szCs w:val="16"/>
                          </w:rPr>
                        </w:pPr>
                        <w:r w:rsidRPr="00B96402">
                          <w:rPr>
                            <w:rFonts w:ascii="Arial" w:hAnsi="Arial" w:cs="Arial"/>
                            <w:b/>
                            <w:sz w:val="16"/>
                            <w:szCs w:val="16"/>
                          </w:rPr>
                          <w:t>Publish reports</w:t>
                        </w:r>
                      </w:p>
                    </w:txbxContent>
                  </v:textbox>
                </v:shape>
                <v:shape id="Text Box 681" o:spid="_x0000_s1084" type="#_x0000_t202" style="position:absolute;left:47625;top:6858;width:6858;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" fillcolor="#7ac11a" strokeweight="1.5pt">
                  <v:path arrowok="t"/>
                  <v:textbox>
                    <w:txbxContent>
                      <w:p w14:paraId="28128298" w14:textId="77777777" w:rsidR="00711811" w:rsidRPr="00B96402" w:rsidRDefault="00711811" w:rsidP="00711811">
                        <w:pPr>
                          <w:spacing w:after="0"/>
                          <w:rPr>
                            <w:rFonts w:ascii="Arial" w:hAnsi="Arial" w:cs="Arial"/>
                            <w:b/>
                            <w:sz w:val="16"/>
                            <w:szCs w:val="16"/>
                          </w:rPr>
                        </w:pPr>
                        <w:r w:rsidRPr="00B96402">
                          <w:rPr>
                            <w:rFonts w:ascii="Arial" w:hAnsi="Arial" w:cs="Arial"/>
                            <w:b/>
                            <w:sz w:val="16"/>
                            <w:szCs w:val="16"/>
                          </w:rPr>
                          <w:t>Closing the books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82" o:spid="_x0000_s1085" type="#_x0000_t13" style="position:absolute;left:10477;top:8096;width:228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" fillcolor="#7ac11a">
                  <v:path arrowok="t"/>
                </v:shape>
                <v:shape id="AutoShape 683" o:spid="_x0000_s1086" type="#_x0000_t13" style="position:absolute;left:22288;top:8096;width:228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" fillcolor="#7ac11a">
                  <v:path arrowok="t"/>
                </v:shape>
                <v:shape id="AutoShape 684" o:spid="_x0000_s1087" type="#_x0000_t13" style="position:absolute;left:33528;top:7905;width:228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" fillcolor="#7ac11a">
                  <v:path arrowok="t"/>
                </v:shape>
                <v:shape id="AutoShape 685" o:spid="_x0000_s1088" type="#_x0000_t13" style="position:absolute;left:44862;top:8001;width:2286;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" fillcolor="#7ac11a">
                  <v:path arrowok="t"/>
                </v:shape>
                <w10:anchorlock/>
              </v:group>
            </w:pict>
          </mc:Fallback>
        </mc:AlternateContent>
      </w:r>
    </w:p>
    <w:p w14:paraId="45013D38" w14:textId="77777777" w:rsidR="00711811" w:rsidRPr="00FC387B" w:rsidRDefault="00711811" w:rsidP="00711811">
      <w:pPr>
        <w:pStyle w:val="NormalWeb"/>
        <w:spacing w:before="0" w:beforeAutospacing="0" w:after="120" w:afterAutospacing="0"/>
        <w:rPr>
          <w:rStyle w:val="Heading3Char"/>
          <w:rFonts w:ascii="Frutiger Neue LT Pro Cn Regular" w:hAnsi="Frutiger Neue LT Pro Cn Regular"/>
          <w:sz w:val="32"/>
          <w:szCs w:val="32"/>
        </w:rPr>
      </w:pPr>
      <w:r w:rsidRPr="00FC387B">
        <w:rPr>
          <w:rStyle w:val="Heading3Char"/>
          <w:rFonts w:ascii="Frutiger Neue LT Pro Cn Regular" w:hAnsi="Frutiger Neue LT Pro Cn Regular"/>
          <w:sz w:val="32"/>
          <w:szCs w:val="32"/>
        </w:rPr>
        <w:t>Budget process</w:t>
      </w:r>
    </w:p>
    <w:p w14:paraId="5B96768B" w14:textId="77777777" w:rsidR="00711811" w:rsidRPr="00FC387B" w:rsidRDefault="00711811" w:rsidP="00711811">
      <w:pPr>
        <w:rPr>
          <w:rFonts w:ascii="Frutiger Neue LT Pro Cn Regular" w:hAnsi="Frutiger Neue LT Pro Cn Regular"/>
        </w:rPr>
      </w:pPr>
      <w:r w:rsidRPr="00FC387B">
        <w:rPr>
          <w:rFonts w:ascii="Frutiger Neue LT Pro Cn Regular" w:hAnsi="Frutiger Neue LT Pro Cn Regular"/>
        </w:rPr>
        <w:t>The budget process is the process through which organisations establish their budget and forward estimates for both the entire organisation and for the project and units within it.</w:t>
      </w:r>
    </w:p>
    <w:p w14:paraId="364E8D3C" w14:textId="77777777" w:rsidR="00711811" w:rsidRDefault="00711811" w:rsidP="00711811">
      <w:pPr>
        <w:rPr>
          <w:rFonts w:ascii="Century Gothic" w:hAnsi="Century Gothic"/>
        </w:rPr>
      </w:pPr>
    </w:p>
    <w:p w14:paraId="7E8D0F5C" w14:textId="77777777" w:rsidR="00711811" w:rsidRDefault="00711811" w:rsidP="00711811">
      <w:pPr>
        <w:rPr>
          <w:rFonts w:ascii="Century Gothic" w:hAnsi="Century Gothic"/>
        </w:rPr>
      </w:pPr>
      <w:r w:rsidRPr="0054541E">
        <w:rPr>
          <w:rFonts w:ascii="Century Gothic" w:hAnsi="Century Gothic"/>
          <w:noProof/>
        </w:rPr>
        <mc:AlternateContent>
          <mc:Choice Requires="wpc">
            <w:drawing>
              <wp:inline distT="0" distB="0" distL="0" distR="0" wp14:anchorId="080D2CE9" wp14:editId="7C809EFD">
                <wp:extent cx="5486400" cy="3085465"/>
                <wp:effectExtent l="0" t="0" r="0" b="0"/>
                <wp:docPr id="1498698691" name="Canvas 14986986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42453700" name="AutoShape 766"/>
                        <wps:cNvSpPr>
                          <a:spLocks/>
                        </wps:cNvSpPr>
                        <wps:spPr bwMode="auto">
                          <a:xfrm>
                            <a:off x="1485900" y="456565"/>
                            <a:ext cx="2514600" cy="1943735"/>
                          </a:xfrm>
                          <a:prstGeom prst="pentag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176559326" name="Text Box 767"/>
                        <wps:cNvSpPr txBox="1">
                          <a:spLocks/>
                        </wps:cNvSpPr>
                        <wps:spPr bwMode="auto">
                          <a:xfrm>
                            <a:off x="2171700" y="685165"/>
                            <a:ext cx="11430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3A960" w14:textId="77777777" w:rsidR="00711811" w:rsidRPr="00A452C7" w:rsidRDefault="00711811" w:rsidP="00711811">
                              <w:pPr>
                                <w:spacing w:after="0"/>
                                <w:jc w:val="center"/>
                                <w:rPr>
                                  <w:rFonts w:ascii="Arial" w:hAnsi="Arial" w:cs="Arial"/>
                                </w:rPr>
                              </w:pPr>
                              <w:r w:rsidRPr="00A452C7">
                                <w:rPr>
                                  <w:rFonts w:ascii="Arial" w:hAnsi="Arial" w:cs="Arial"/>
                                </w:rPr>
                                <w:t>Targeting it</w:t>
                              </w:r>
                            </w:p>
                          </w:txbxContent>
                        </wps:txbx>
                        <wps:bodyPr rot="0" vert="horz" wrap="square" lIns="91440" tIns="45720" rIns="91440" bIns="45720" anchor="t" anchorCtr="0" upright="1">
                          <a:noAutofit/>
                        </wps:bodyPr>
                      </wps:wsp>
                      <wps:wsp>
                        <wps:cNvPr id="442195099" name="Text Box 768"/>
                        <wps:cNvSpPr txBox="1">
                          <a:spLocks/>
                        </wps:cNvSpPr>
                        <wps:spPr bwMode="auto">
                          <a:xfrm>
                            <a:off x="1828800" y="2057400"/>
                            <a:ext cx="914400"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24A35" w14:textId="77777777" w:rsidR="00711811" w:rsidRPr="00A452C7" w:rsidRDefault="00711811" w:rsidP="00711811">
                              <w:pPr>
                                <w:spacing w:after="0"/>
                                <w:jc w:val="center"/>
                                <w:rPr>
                                  <w:rFonts w:ascii="Arial" w:hAnsi="Arial" w:cs="Arial"/>
                                </w:rPr>
                              </w:pPr>
                              <w:r>
                                <w:rPr>
                                  <w:rFonts w:ascii="Arial" w:hAnsi="Arial" w:cs="Arial"/>
                                </w:rPr>
                                <w:t>Funding</w:t>
                              </w:r>
                              <w:r w:rsidRPr="00A452C7">
                                <w:rPr>
                                  <w:rFonts w:ascii="Arial" w:hAnsi="Arial" w:cs="Arial"/>
                                </w:rPr>
                                <w:t xml:space="preserve"> it</w:t>
                              </w:r>
                            </w:p>
                          </w:txbxContent>
                        </wps:txbx>
                        <wps:bodyPr rot="0" vert="horz" wrap="square" lIns="91440" tIns="45720" rIns="91440" bIns="45720" anchor="t" anchorCtr="0" upright="1">
                          <a:noAutofit/>
                        </wps:bodyPr>
                      </wps:wsp>
                      <wps:wsp>
                        <wps:cNvPr id="1326999866" name="Text Box 769"/>
                        <wps:cNvSpPr txBox="1">
                          <a:spLocks/>
                        </wps:cNvSpPr>
                        <wps:spPr bwMode="auto">
                          <a:xfrm>
                            <a:off x="1485900" y="1142365"/>
                            <a:ext cx="1143000"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266BD" w14:textId="77777777" w:rsidR="00711811" w:rsidRPr="00E02191" w:rsidRDefault="00711811" w:rsidP="00711811">
                              <w:pPr>
                                <w:spacing w:after="0"/>
                                <w:jc w:val="center"/>
                                <w:rPr>
                                  <w:rFonts w:ascii="Arial" w:hAnsi="Arial" w:cs="Arial"/>
                                  <w:color w:val="C0C0C0"/>
                                </w:rPr>
                              </w:pPr>
                              <w:r w:rsidRPr="00E02191">
                                <w:rPr>
                                  <w:rFonts w:ascii="Arial" w:hAnsi="Arial" w:cs="Arial"/>
                                  <w:color w:val="C0C0C0"/>
                                </w:rPr>
                                <w:t>Controlling it</w:t>
                              </w:r>
                            </w:p>
                          </w:txbxContent>
                        </wps:txbx>
                        <wps:bodyPr rot="0" vert="horz" wrap="square" lIns="91440" tIns="45720" rIns="91440" bIns="45720" anchor="t" anchorCtr="0" upright="1">
                          <a:noAutofit/>
                        </wps:bodyPr>
                      </wps:wsp>
                      <wps:wsp>
                        <wps:cNvPr id="671002103" name="Text Box 770"/>
                        <wps:cNvSpPr txBox="1">
                          <a:spLocks/>
                        </wps:cNvSpPr>
                        <wps:spPr bwMode="auto">
                          <a:xfrm>
                            <a:off x="2857500" y="1142365"/>
                            <a:ext cx="1143000"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E2C09" w14:textId="77777777" w:rsidR="00711811" w:rsidRPr="00E02191" w:rsidRDefault="00711811" w:rsidP="00711811">
                              <w:pPr>
                                <w:spacing w:after="0"/>
                                <w:jc w:val="center"/>
                                <w:rPr>
                                  <w:rFonts w:ascii="Arial" w:hAnsi="Arial" w:cs="Arial"/>
                                  <w:color w:val="C0C0C0"/>
                                </w:rPr>
                              </w:pPr>
                              <w:r w:rsidRPr="00E02191">
                                <w:rPr>
                                  <w:rFonts w:ascii="Arial" w:hAnsi="Arial" w:cs="Arial"/>
                                  <w:color w:val="C0C0C0"/>
                                </w:rPr>
                                <w:t>Knowing it</w:t>
                              </w:r>
                            </w:p>
                          </w:txbxContent>
                        </wps:txbx>
                        <wps:bodyPr rot="0" vert="horz" wrap="square" lIns="91440" tIns="45720" rIns="91440" bIns="45720" anchor="t" anchorCtr="0" upright="1">
                          <a:noAutofit/>
                        </wps:bodyPr>
                      </wps:wsp>
                      <wps:wsp>
                        <wps:cNvPr id="1966415869" name="Text Box 771"/>
                        <wps:cNvSpPr txBox="1">
                          <a:spLocks/>
                        </wps:cNvSpPr>
                        <wps:spPr bwMode="auto">
                          <a:xfrm>
                            <a:off x="2628900" y="2057400"/>
                            <a:ext cx="1143000"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B7A0" w14:textId="77777777" w:rsidR="00711811" w:rsidRPr="00A452C7" w:rsidRDefault="00711811" w:rsidP="00711811">
                              <w:pPr>
                                <w:spacing w:after="0"/>
                                <w:jc w:val="center"/>
                                <w:rPr>
                                  <w:rFonts w:ascii="Arial" w:hAnsi="Arial" w:cs="Arial"/>
                                </w:rPr>
                              </w:pPr>
                              <w:r>
                                <w:rPr>
                                  <w:rFonts w:ascii="Arial" w:hAnsi="Arial" w:cs="Arial"/>
                                </w:rPr>
                                <w:t>Planning</w:t>
                              </w:r>
                              <w:r w:rsidRPr="00A452C7">
                                <w:rPr>
                                  <w:rFonts w:ascii="Arial" w:hAnsi="Arial" w:cs="Arial"/>
                                </w:rPr>
                                <w:t xml:space="preserve"> it</w:t>
                              </w:r>
                            </w:p>
                          </w:txbxContent>
                        </wps:txbx>
                        <wps:bodyPr rot="0" vert="horz" wrap="square" lIns="91440" tIns="45720" rIns="91440" bIns="45720" anchor="t" anchorCtr="0" upright="1">
                          <a:noAutofit/>
                        </wps:bodyPr>
                      </wps:wsp>
                      <wps:wsp>
                        <wps:cNvPr id="586753589" name="Text Box 772"/>
                        <wps:cNvSpPr txBox="1">
                          <a:spLocks/>
                        </wps:cNvSpPr>
                        <wps:spPr bwMode="auto">
                          <a:xfrm>
                            <a:off x="1600200" y="0"/>
                            <a:ext cx="2400300" cy="454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6421B" w14:textId="77777777" w:rsidR="00711811" w:rsidRPr="00E02191" w:rsidRDefault="00711811" w:rsidP="00711811">
                              <w:pPr>
                                <w:spacing w:after="0"/>
                                <w:jc w:val="center"/>
                                <w:rPr>
                                  <w:rFonts w:ascii="Arial" w:hAnsi="Arial" w:cs="Arial"/>
                                  <w:color w:val="C0C0C0"/>
                                  <w:sz w:val="20"/>
                                  <w:szCs w:val="20"/>
                                </w:rPr>
                              </w:pPr>
                              <w:r w:rsidRPr="00E02191">
                                <w:rPr>
                                  <w:rFonts w:ascii="Arial" w:hAnsi="Arial" w:cs="Arial"/>
                                  <w:color w:val="C0C0C0"/>
                                  <w:sz w:val="20"/>
                                  <w:szCs w:val="20"/>
                                </w:rPr>
                                <w:t xml:space="preserve">What is your financial bottom line(s)? </w:t>
                              </w:r>
                              <w:r w:rsidRPr="00E02191">
                                <w:rPr>
                                  <w:rFonts w:ascii="Arial" w:hAnsi="Arial" w:cs="Arial"/>
                                  <w:b/>
                                  <w:color w:val="C0C0C0"/>
                                  <w:sz w:val="20"/>
                                  <w:szCs w:val="20"/>
                                </w:rPr>
                                <w:t>Establishing financial targets</w:t>
                              </w:r>
                            </w:p>
                          </w:txbxContent>
                        </wps:txbx>
                        <wps:bodyPr rot="0" vert="horz" wrap="square" lIns="91440" tIns="45720" rIns="91440" bIns="45720" anchor="t" anchorCtr="0" upright="1">
                          <a:noAutofit/>
                        </wps:bodyPr>
                      </wps:wsp>
                      <wps:wsp>
                        <wps:cNvPr id="514380888" name="Text Box 773"/>
                        <wps:cNvSpPr txBox="1">
                          <a:spLocks/>
                        </wps:cNvSpPr>
                        <wps:spPr bwMode="auto">
                          <a:xfrm>
                            <a:off x="4000500" y="685165"/>
                            <a:ext cx="1257300" cy="915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038A8" w14:textId="77777777" w:rsidR="00711811" w:rsidRPr="00E02191" w:rsidRDefault="00711811" w:rsidP="00711811">
                              <w:pPr>
                                <w:spacing w:after="0"/>
                                <w:jc w:val="center"/>
                                <w:rPr>
                                  <w:rFonts w:ascii="Arial" w:hAnsi="Arial" w:cs="Arial"/>
                                  <w:color w:val="C0C0C0"/>
                                  <w:sz w:val="20"/>
                                  <w:szCs w:val="20"/>
                                </w:rPr>
                              </w:pPr>
                              <w:r w:rsidRPr="00E02191">
                                <w:rPr>
                                  <w:rFonts w:ascii="Arial" w:hAnsi="Arial" w:cs="Arial"/>
                                  <w:color w:val="C0C0C0"/>
                                  <w:sz w:val="20"/>
                                  <w:szCs w:val="20"/>
                                </w:rPr>
                                <w:t>Do you know where your finan</w:t>
                              </w:r>
                              <w:r>
                                <w:rPr>
                                  <w:rFonts w:ascii="Arial" w:hAnsi="Arial" w:cs="Arial"/>
                                  <w:color w:val="C0C0C0"/>
                                  <w:sz w:val="20"/>
                                  <w:szCs w:val="20"/>
                                </w:rPr>
                                <w:t>ces</w:t>
                              </w:r>
                              <w:r w:rsidRPr="00E02191">
                                <w:rPr>
                                  <w:rFonts w:ascii="Arial" w:hAnsi="Arial" w:cs="Arial"/>
                                  <w:color w:val="C0C0C0"/>
                                  <w:sz w:val="20"/>
                                  <w:szCs w:val="20"/>
                                </w:rPr>
                                <w:t xml:space="preserve"> are now? </w:t>
                              </w:r>
                              <w:r w:rsidRPr="00E02191">
                                <w:rPr>
                                  <w:rFonts w:ascii="Arial" w:hAnsi="Arial" w:cs="Arial"/>
                                  <w:b/>
                                  <w:color w:val="C0C0C0"/>
                                  <w:sz w:val="20"/>
                                  <w:szCs w:val="20"/>
                                </w:rPr>
                                <w:t>Good financial reporting</w:t>
                              </w:r>
                            </w:p>
                          </w:txbxContent>
                        </wps:txbx>
                        <wps:bodyPr rot="0" vert="horz" wrap="square" lIns="91440" tIns="45720" rIns="91440" bIns="45720" anchor="t" anchorCtr="0" upright="1">
                          <a:noAutofit/>
                        </wps:bodyPr>
                      </wps:wsp>
                      <wps:wsp>
                        <wps:cNvPr id="911123390" name="Text Box 774"/>
                        <wps:cNvSpPr txBox="1">
                          <a:spLocks/>
                        </wps:cNvSpPr>
                        <wps:spPr bwMode="auto">
                          <a:xfrm>
                            <a:off x="3771900" y="2057400"/>
                            <a:ext cx="1257300" cy="913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FFD41" w14:textId="77777777" w:rsidR="00711811" w:rsidRPr="00A452C7" w:rsidRDefault="00711811" w:rsidP="00711811">
                              <w:pPr>
                                <w:spacing w:after="0"/>
                                <w:jc w:val="center"/>
                                <w:rPr>
                                  <w:rFonts w:ascii="Arial" w:hAnsi="Arial" w:cs="Arial"/>
                                  <w:sz w:val="20"/>
                                  <w:szCs w:val="20"/>
                                </w:rPr>
                              </w:pPr>
                              <w:r>
                                <w:rPr>
                                  <w:rFonts w:ascii="Arial" w:hAnsi="Arial" w:cs="Arial"/>
                                  <w:sz w:val="20"/>
                                  <w:szCs w:val="20"/>
                                </w:rPr>
                                <w:t xml:space="preserve">Are you confident in your financial future? </w:t>
                              </w:r>
                              <w:r w:rsidRPr="00BC5E4C">
                                <w:rPr>
                                  <w:rFonts w:ascii="Arial" w:hAnsi="Arial" w:cs="Arial"/>
                                  <w:b/>
                                  <w:sz w:val="20"/>
                                  <w:szCs w:val="20"/>
                                </w:rPr>
                                <w:t>Good projecting and estimating</w:t>
                              </w:r>
                            </w:p>
                          </w:txbxContent>
                        </wps:txbx>
                        <wps:bodyPr rot="0" vert="horz" wrap="square" lIns="91440" tIns="45720" rIns="91440" bIns="45720" anchor="t" anchorCtr="0" upright="1">
                          <a:noAutofit/>
                        </wps:bodyPr>
                      </wps:wsp>
                      <wps:wsp>
                        <wps:cNvPr id="1065030800" name="Text Box 775"/>
                        <wps:cNvSpPr txBox="1">
                          <a:spLocks/>
                        </wps:cNvSpPr>
                        <wps:spPr bwMode="auto">
                          <a:xfrm>
                            <a:off x="342900" y="1942465"/>
                            <a:ext cx="1485900" cy="1029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322A1" w14:textId="77777777" w:rsidR="00711811" w:rsidRPr="00A452C7" w:rsidRDefault="00711811" w:rsidP="00711811">
                              <w:pPr>
                                <w:spacing w:after="0"/>
                                <w:jc w:val="center"/>
                                <w:rPr>
                                  <w:rFonts w:ascii="Arial" w:hAnsi="Arial" w:cs="Arial"/>
                                  <w:sz w:val="20"/>
                                  <w:szCs w:val="20"/>
                                </w:rPr>
                              </w:pPr>
                              <w:r>
                                <w:rPr>
                                  <w:rFonts w:ascii="Arial" w:hAnsi="Arial" w:cs="Arial"/>
                                  <w:sz w:val="20"/>
                                  <w:szCs w:val="20"/>
                                </w:rPr>
                                <w:t xml:space="preserve">Are the financial implications of decisions rigorous and transparent? </w:t>
                              </w:r>
                              <w:r w:rsidRPr="00BC5E4C">
                                <w:rPr>
                                  <w:rFonts w:ascii="Arial" w:hAnsi="Arial" w:cs="Arial"/>
                                  <w:b/>
                                  <w:sz w:val="20"/>
                                  <w:szCs w:val="20"/>
                                </w:rPr>
                                <w:t>Good budget allocation &amp; bids/business cases</w:t>
                              </w:r>
                            </w:p>
                          </w:txbxContent>
                        </wps:txbx>
                        <wps:bodyPr rot="0" vert="horz" wrap="square" lIns="91440" tIns="45720" rIns="91440" bIns="45720" anchor="t" anchorCtr="0" upright="1">
                          <a:noAutofit/>
                        </wps:bodyPr>
                      </wps:wsp>
                      <wps:wsp>
                        <wps:cNvPr id="1984933041" name="Text Box 776"/>
                        <wps:cNvSpPr txBox="1">
                          <a:spLocks/>
                        </wps:cNvSpPr>
                        <wps:spPr bwMode="auto">
                          <a:xfrm>
                            <a:off x="114300" y="685165"/>
                            <a:ext cx="1485900" cy="1028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BF477" w14:textId="77777777" w:rsidR="00711811" w:rsidRPr="00E02191" w:rsidRDefault="00711811" w:rsidP="00711811">
                              <w:pPr>
                                <w:spacing w:after="0"/>
                                <w:jc w:val="center"/>
                                <w:rPr>
                                  <w:rFonts w:ascii="Arial" w:hAnsi="Arial" w:cs="Arial"/>
                                  <w:color w:val="C0C0C0"/>
                                  <w:sz w:val="20"/>
                                  <w:szCs w:val="20"/>
                                </w:rPr>
                              </w:pPr>
                              <w:r w:rsidRPr="00E02191">
                                <w:rPr>
                                  <w:rFonts w:ascii="Arial" w:hAnsi="Arial" w:cs="Arial"/>
                                  <w:color w:val="C0C0C0"/>
                                  <w:sz w:val="20"/>
                                  <w:szCs w:val="20"/>
                                </w:rPr>
                                <w:t xml:space="preserve">Do you have assurance that transactions and records are right? </w:t>
                              </w:r>
                              <w:r w:rsidRPr="00E02191">
                                <w:rPr>
                                  <w:rFonts w:ascii="Arial" w:hAnsi="Arial" w:cs="Arial"/>
                                  <w:b/>
                                  <w:color w:val="C0C0C0"/>
                                  <w:sz w:val="20"/>
                                  <w:szCs w:val="20"/>
                                </w:rPr>
                                <w:t>Good financial controls</w:t>
                              </w:r>
                            </w:p>
                          </w:txbxContent>
                        </wps:txbx>
                        <wps:bodyPr rot="0" vert="horz" wrap="square" lIns="91440" tIns="45720" rIns="91440" bIns="45720" anchor="t" anchorCtr="0" upright="1">
                          <a:noAutofit/>
                        </wps:bodyPr>
                      </wps:wsp>
                      <wps:wsp>
                        <wps:cNvPr id="469900139" name="Text Box 777"/>
                        <wps:cNvSpPr txBox="1">
                          <a:spLocks/>
                        </wps:cNvSpPr>
                        <wps:spPr bwMode="auto">
                          <a:xfrm>
                            <a:off x="2171700" y="1370965"/>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C7444" w14:textId="77777777" w:rsidR="00711811" w:rsidRPr="00707D7D" w:rsidRDefault="00711811" w:rsidP="00711811">
                              <w:pPr>
                                <w:spacing w:after="0"/>
                                <w:jc w:val="center"/>
                                <w:rPr>
                                  <w:rFonts w:ascii="Arial" w:hAnsi="Arial" w:cs="Arial"/>
                                  <w:b/>
                                  <w:color w:val="0000FF"/>
                                  <w:sz w:val="28"/>
                                  <w:szCs w:val="28"/>
                                </w:rPr>
                              </w:pPr>
                              <w:r w:rsidRPr="00707D7D">
                                <w:rPr>
                                  <w:rFonts w:ascii="Arial" w:hAnsi="Arial" w:cs="Arial"/>
                                  <w:b/>
                                  <w:color w:val="0000FF"/>
                                  <w:sz w:val="28"/>
                                  <w:szCs w:val="28"/>
                                </w:rPr>
                                <w:t>Money</w:t>
                              </w:r>
                            </w:p>
                          </w:txbxContent>
                        </wps:txbx>
                        <wps:bodyPr rot="0" vert="horz" wrap="square" lIns="91440" tIns="45720" rIns="91440" bIns="45720" anchor="t" anchorCtr="0" upright="1">
                          <a:noAutofit/>
                        </wps:bodyPr>
                      </wps:wsp>
                      <wps:wsp>
                        <wps:cNvPr id="1635020626" name="Text Box 778"/>
                        <wps:cNvSpPr txBox="1">
                          <a:spLocks/>
                        </wps:cNvSpPr>
                        <wps:spPr bwMode="auto">
                          <a:xfrm>
                            <a:off x="28575" y="1485265"/>
                            <a:ext cx="914400" cy="456565"/>
                          </a:xfrm>
                          <a:prstGeom prst="rect">
                            <a:avLst/>
                          </a:prstGeom>
                          <a:solidFill>
                            <a:srgbClr val="7AC11A"/>
                          </a:solidFill>
                          <a:ln w="19050">
                            <a:solidFill>
                              <a:srgbClr val="000000"/>
                            </a:solidFill>
                            <a:miter lim="800000"/>
                            <a:headEnd/>
                            <a:tailEnd/>
                          </a:ln>
                        </wps:spPr>
                        <wps:txbx>
                          <w:txbxContent>
                            <w:p w14:paraId="4172FCC2" w14:textId="77777777" w:rsidR="00711811" w:rsidRPr="00B96402" w:rsidRDefault="00711811" w:rsidP="00711811">
                              <w:pPr>
                                <w:spacing w:after="0"/>
                                <w:rPr>
                                  <w:rFonts w:ascii="Arial" w:hAnsi="Arial" w:cs="Arial"/>
                                  <w:b/>
                                  <w:sz w:val="16"/>
                                  <w:szCs w:val="16"/>
                                </w:rPr>
                              </w:pPr>
                              <w:r>
                                <w:rPr>
                                  <w:rFonts w:ascii="Arial" w:hAnsi="Arial" w:cs="Arial"/>
                                  <w:b/>
                                  <w:sz w:val="16"/>
                                  <w:szCs w:val="16"/>
                                </w:rPr>
                                <w:t xml:space="preserve">Budget submission for approval </w:t>
                              </w:r>
                            </w:p>
                          </w:txbxContent>
                        </wps:txbx>
                        <wps:bodyPr rot="0" vert="horz" wrap="square" lIns="91440" tIns="45720" rIns="91440" bIns="45720" anchor="t" anchorCtr="0" upright="1">
                          <a:noAutofit/>
                        </wps:bodyPr>
                      </wps:wsp>
                      <wps:wsp>
                        <wps:cNvPr id="353831859" name="Text Box 779"/>
                        <wps:cNvSpPr txBox="1">
                          <a:spLocks/>
                        </wps:cNvSpPr>
                        <wps:spPr bwMode="auto">
                          <a:xfrm>
                            <a:off x="1323975" y="1485265"/>
                            <a:ext cx="800100" cy="456565"/>
                          </a:xfrm>
                          <a:prstGeom prst="rect">
                            <a:avLst/>
                          </a:prstGeom>
                          <a:solidFill>
                            <a:srgbClr val="7AC11A"/>
                          </a:solidFill>
                          <a:ln w="19050">
                            <a:solidFill>
                              <a:srgbClr val="000000"/>
                            </a:solidFill>
                            <a:miter lim="800000"/>
                            <a:headEnd/>
                            <a:tailEnd/>
                          </a:ln>
                        </wps:spPr>
                        <wps:txbx>
                          <w:txbxContent>
                            <w:p w14:paraId="7E05C937" w14:textId="77777777" w:rsidR="00711811" w:rsidRPr="00B96402" w:rsidRDefault="00711811" w:rsidP="00711811">
                              <w:pPr>
                                <w:spacing w:after="0"/>
                                <w:rPr>
                                  <w:rFonts w:ascii="Arial" w:hAnsi="Arial" w:cs="Arial"/>
                                  <w:b/>
                                  <w:sz w:val="16"/>
                                  <w:szCs w:val="16"/>
                                </w:rPr>
                              </w:pPr>
                              <w:r>
                                <w:rPr>
                                  <w:rFonts w:ascii="Arial" w:hAnsi="Arial" w:cs="Arial"/>
                                  <w:b/>
                                  <w:sz w:val="16"/>
                                  <w:szCs w:val="16"/>
                                </w:rPr>
                                <w:t>Prioritise &amp; negotiate proposals</w:t>
                              </w:r>
                            </w:p>
                          </w:txbxContent>
                        </wps:txbx>
                        <wps:bodyPr rot="0" vert="horz" wrap="square" lIns="91440" tIns="45720" rIns="91440" bIns="45720" anchor="t" anchorCtr="0" upright="1">
                          <a:noAutofit/>
                        </wps:bodyPr>
                      </wps:wsp>
                      <wps:wsp>
                        <wps:cNvPr id="2052993853" name="Text Box 780"/>
                        <wps:cNvSpPr txBox="1">
                          <a:spLocks/>
                        </wps:cNvSpPr>
                        <wps:spPr bwMode="auto">
                          <a:xfrm>
                            <a:off x="2476500" y="1485265"/>
                            <a:ext cx="800100" cy="456565"/>
                          </a:xfrm>
                          <a:prstGeom prst="rect">
                            <a:avLst/>
                          </a:prstGeom>
                          <a:solidFill>
                            <a:srgbClr val="7AC11A"/>
                          </a:solidFill>
                          <a:ln w="19050">
                            <a:solidFill>
                              <a:srgbClr val="000000"/>
                            </a:solidFill>
                            <a:miter lim="800000"/>
                            <a:headEnd/>
                            <a:tailEnd/>
                          </a:ln>
                        </wps:spPr>
                        <wps:txbx>
                          <w:txbxContent>
                            <w:p w14:paraId="46964357" w14:textId="77777777" w:rsidR="00711811" w:rsidRPr="00B96402" w:rsidRDefault="00711811" w:rsidP="00711811">
                              <w:pPr>
                                <w:spacing w:after="0"/>
                                <w:rPr>
                                  <w:rFonts w:ascii="Arial" w:hAnsi="Arial" w:cs="Arial"/>
                                  <w:b/>
                                  <w:sz w:val="16"/>
                                  <w:szCs w:val="16"/>
                                </w:rPr>
                              </w:pPr>
                              <w:r>
                                <w:rPr>
                                  <w:rFonts w:ascii="Arial" w:hAnsi="Arial" w:cs="Arial"/>
                                  <w:b/>
                                  <w:sz w:val="16"/>
                                  <w:szCs w:val="16"/>
                                </w:rPr>
                                <w:t>Identify changes &amp; proposals</w:t>
                              </w:r>
                            </w:p>
                          </w:txbxContent>
                        </wps:txbx>
                        <wps:bodyPr rot="0" vert="horz" wrap="square" lIns="91440" tIns="45720" rIns="91440" bIns="45720" anchor="t" anchorCtr="0" upright="1">
                          <a:noAutofit/>
                        </wps:bodyPr>
                      </wps:wsp>
                      <wps:wsp>
                        <wps:cNvPr id="1777580417" name="Text Box 781"/>
                        <wps:cNvSpPr txBox="1">
                          <a:spLocks/>
                        </wps:cNvSpPr>
                        <wps:spPr bwMode="auto">
                          <a:xfrm>
                            <a:off x="3581400" y="1485265"/>
                            <a:ext cx="800100" cy="456565"/>
                          </a:xfrm>
                          <a:prstGeom prst="rect">
                            <a:avLst/>
                          </a:prstGeom>
                          <a:solidFill>
                            <a:srgbClr val="7AC11A"/>
                          </a:solidFill>
                          <a:ln w="19050">
                            <a:solidFill>
                              <a:srgbClr val="000000"/>
                            </a:solidFill>
                            <a:miter lim="800000"/>
                            <a:headEnd/>
                            <a:tailEnd/>
                          </a:ln>
                        </wps:spPr>
                        <wps:txbx>
                          <w:txbxContent>
                            <w:p w14:paraId="24021514" w14:textId="77777777" w:rsidR="00711811" w:rsidRPr="00B96402" w:rsidRDefault="00711811" w:rsidP="00711811">
                              <w:pPr>
                                <w:spacing w:after="0"/>
                                <w:rPr>
                                  <w:rFonts w:ascii="Arial" w:hAnsi="Arial" w:cs="Arial"/>
                                  <w:b/>
                                  <w:sz w:val="16"/>
                                  <w:szCs w:val="16"/>
                                </w:rPr>
                              </w:pPr>
                              <w:r>
                                <w:rPr>
                                  <w:rFonts w:ascii="Arial" w:hAnsi="Arial" w:cs="Arial"/>
                                  <w:b/>
                                  <w:sz w:val="16"/>
                                  <w:szCs w:val="16"/>
                                </w:rPr>
                                <w:t>Consolidate estimates</w:t>
                              </w:r>
                            </w:p>
                          </w:txbxContent>
                        </wps:txbx>
                        <wps:bodyPr rot="0" vert="horz" wrap="square" lIns="91440" tIns="45720" rIns="91440" bIns="45720" anchor="t" anchorCtr="0" upright="1">
                          <a:noAutofit/>
                        </wps:bodyPr>
                      </wps:wsp>
                      <wps:wsp>
                        <wps:cNvPr id="1915505810" name="Text Box 782"/>
                        <wps:cNvSpPr txBox="1">
                          <a:spLocks/>
                        </wps:cNvSpPr>
                        <wps:spPr bwMode="auto">
                          <a:xfrm>
                            <a:off x="4724400" y="1485265"/>
                            <a:ext cx="685800" cy="456565"/>
                          </a:xfrm>
                          <a:prstGeom prst="rect">
                            <a:avLst/>
                          </a:prstGeom>
                          <a:solidFill>
                            <a:srgbClr val="7AC11A"/>
                          </a:solidFill>
                          <a:ln w="19050">
                            <a:solidFill>
                              <a:srgbClr val="000000"/>
                            </a:solidFill>
                            <a:miter lim="800000"/>
                            <a:headEnd/>
                            <a:tailEnd/>
                          </a:ln>
                        </wps:spPr>
                        <wps:txbx>
                          <w:txbxContent>
                            <w:p w14:paraId="4235261D" w14:textId="77777777" w:rsidR="00711811" w:rsidRPr="00B96402" w:rsidRDefault="00711811" w:rsidP="00711811">
                              <w:pPr>
                                <w:spacing w:after="0"/>
                                <w:rPr>
                                  <w:rFonts w:ascii="Arial" w:hAnsi="Arial" w:cs="Arial"/>
                                  <w:b/>
                                  <w:sz w:val="16"/>
                                  <w:szCs w:val="16"/>
                                </w:rPr>
                              </w:pPr>
                              <w:r>
                                <w:rPr>
                                  <w:rFonts w:ascii="Arial" w:hAnsi="Arial" w:cs="Arial"/>
                                  <w:b/>
                                  <w:sz w:val="16"/>
                                  <w:szCs w:val="16"/>
                                </w:rPr>
                                <w:t>Project &amp; estimate</w:t>
                              </w:r>
                            </w:p>
                          </w:txbxContent>
                        </wps:txbx>
                        <wps:bodyPr rot="0" vert="horz" wrap="square" lIns="91440" tIns="45720" rIns="91440" bIns="45720" anchor="t" anchorCtr="0" upright="1">
                          <a:noAutofit/>
                        </wps:bodyPr>
                      </wps:wsp>
                      <wps:wsp>
                        <wps:cNvPr id="1826374738" name="AutoShape 783"/>
                        <wps:cNvSpPr>
                          <a:spLocks/>
                        </wps:cNvSpPr>
                        <wps:spPr bwMode="auto">
                          <a:xfrm rot="10800000">
                            <a:off x="1028700" y="1599565"/>
                            <a:ext cx="228600" cy="158750"/>
                          </a:xfrm>
                          <a:prstGeom prst="rightArrow">
                            <a:avLst>
                              <a:gd name="adj1" fmla="val 50000"/>
                              <a:gd name="adj2" fmla="val 36000"/>
                            </a:avLst>
                          </a:prstGeom>
                          <a:solidFill>
                            <a:srgbClr val="7AC11A"/>
                          </a:solidFill>
                          <a:ln w="9525">
                            <a:solidFill>
                              <a:srgbClr val="000000"/>
                            </a:solidFill>
                            <a:miter lim="800000"/>
                            <a:headEnd/>
                            <a:tailEnd/>
                          </a:ln>
                        </wps:spPr>
                        <wps:bodyPr rot="0" vert="horz" wrap="square" lIns="91440" tIns="45720" rIns="91440" bIns="45720" anchor="t" anchorCtr="0" upright="1">
                          <a:noAutofit/>
                        </wps:bodyPr>
                      </wps:wsp>
                      <wps:wsp>
                        <wps:cNvPr id="416440977" name="AutoShape 784"/>
                        <wps:cNvSpPr>
                          <a:spLocks/>
                        </wps:cNvSpPr>
                        <wps:spPr bwMode="auto">
                          <a:xfrm rot="10800000">
                            <a:off x="2171700" y="1599565"/>
                            <a:ext cx="228600" cy="158750"/>
                          </a:xfrm>
                          <a:prstGeom prst="rightArrow">
                            <a:avLst>
                              <a:gd name="adj1" fmla="val 50000"/>
                              <a:gd name="adj2" fmla="val 36000"/>
                            </a:avLst>
                          </a:prstGeom>
                          <a:solidFill>
                            <a:srgbClr val="7AC11A"/>
                          </a:solidFill>
                          <a:ln w="9525">
                            <a:solidFill>
                              <a:srgbClr val="000000"/>
                            </a:solidFill>
                            <a:miter lim="800000"/>
                            <a:headEnd/>
                            <a:tailEnd/>
                          </a:ln>
                        </wps:spPr>
                        <wps:bodyPr rot="0" vert="horz" wrap="square" lIns="91440" tIns="45720" rIns="91440" bIns="45720" anchor="t" anchorCtr="0" upright="1">
                          <a:noAutofit/>
                        </wps:bodyPr>
                      </wps:wsp>
                      <wps:wsp>
                        <wps:cNvPr id="658770027" name="AutoShape 785"/>
                        <wps:cNvSpPr>
                          <a:spLocks/>
                        </wps:cNvSpPr>
                        <wps:spPr bwMode="auto">
                          <a:xfrm rot="10800000">
                            <a:off x="3314700" y="1599565"/>
                            <a:ext cx="228600" cy="157480"/>
                          </a:xfrm>
                          <a:prstGeom prst="rightArrow">
                            <a:avLst>
                              <a:gd name="adj1" fmla="val 50000"/>
                              <a:gd name="adj2" fmla="val 36290"/>
                            </a:avLst>
                          </a:prstGeom>
                          <a:solidFill>
                            <a:srgbClr val="7AC11A"/>
                          </a:solidFill>
                          <a:ln w="9525">
                            <a:solidFill>
                              <a:srgbClr val="000000"/>
                            </a:solidFill>
                            <a:miter lim="800000"/>
                            <a:headEnd/>
                            <a:tailEnd/>
                          </a:ln>
                        </wps:spPr>
                        <wps:bodyPr rot="0" vert="horz" wrap="square" lIns="91440" tIns="45720" rIns="91440" bIns="45720" anchor="t" anchorCtr="0" upright="1">
                          <a:noAutofit/>
                        </wps:bodyPr>
                      </wps:wsp>
                      <wps:wsp>
                        <wps:cNvPr id="606809530" name="AutoShape 786"/>
                        <wps:cNvSpPr>
                          <a:spLocks/>
                        </wps:cNvSpPr>
                        <wps:spPr bwMode="auto">
                          <a:xfrm rot="10679443">
                            <a:off x="4457700" y="1599565"/>
                            <a:ext cx="228600" cy="158115"/>
                          </a:xfrm>
                          <a:prstGeom prst="rightArrow">
                            <a:avLst>
                              <a:gd name="adj1" fmla="val 50000"/>
                              <a:gd name="adj2" fmla="val 36145"/>
                            </a:avLst>
                          </a:prstGeom>
                          <a:solidFill>
                            <a:srgbClr val="7AC11A"/>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080D2CE9" id="Canvas 1498698691" o:spid="_x0000_s1089" editas="canvas" style="width:6in;height:242.95pt;mso-position-horizontal-relative:char;mso-position-vertical-relative:line" coordsize="54864,3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">
                <v:shape id="_x0000_s1090" type="#_x0000_t75" style="position:absolute;width:54864;height:30854;visibility:visible;mso-wrap-style:square">
                  <v:fill o:detectmouseclick="t"/>
                  <v:path o:connecttype="none"/>
                </v:shape>
                <v:shape id="AutoShape 766" o:spid="_x0000_s1091" type="#_x0000_t56" style="position:absolute;left:14859;top:4565;width:25146;height:19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">
                  <v:fill opacity="0"/>
                  <v:path arrowok="t"/>
                </v:shape>
                <v:shape id="Text Box 767" o:spid="_x0000_s1092" type="#_x0000_t202" style="position:absolute;left:21717;top:6851;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" stroked="f">
                  <v:fill opacity="0"/>
                  <v:path arrowok="t"/>
                  <v:textbox>
                    <w:txbxContent>
                      <w:p w14:paraId="5BD3A960" w14:textId="77777777" w:rsidR="00711811" w:rsidRPr="00A452C7" w:rsidRDefault="00711811" w:rsidP="00711811">
                        <w:pPr>
                          <w:spacing w:after="0"/>
                          <w:jc w:val="center"/>
                          <w:rPr>
                            <w:rFonts w:ascii="Arial" w:hAnsi="Arial" w:cs="Arial"/>
                          </w:rPr>
                        </w:pPr>
                        <w:r w:rsidRPr="00A452C7">
                          <w:rPr>
                            <w:rFonts w:ascii="Arial" w:hAnsi="Arial" w:cs="Arial"/>
                          </w:rPr>
                          <w:t>Targeting it</w:t>
                        </w:r>
                      </w:p>
                    </w:txbxContent>
                  </v:textbox>
                </v:shape>
                <v:shape id="Text Box 768" o:spid="_x0000_s1093" type="#_x0000_t202" style="position:absolute;left:18288;top:20574;width:914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" stroked="f">
                  <v:fill opacity="0"/>
                  <v:path arrowok="t"/>
                  <v:textbox>
                    <w:txbxContent>
                      <w:p w14:paraId="74624A35" w14:textId="77777777" w:rsidR="00711811" w:rsidRPr="00A452C7" w:rsidRDefault="00711811" w:rsidP="00711811">
                        <w:pPr>
                          <w:spacing w:after="0"/>
                          <w:jc w:val="center"/>
                          <w:rPr>
                            <w:rFonts w:ascii="Arial" w:hAnsi="Arial" w:cs="Arial"/>
                          </w:rPr>
                        </w:pPr>
                        <w:r>
                          <w:rPr>
                            <w:rFonts w:ascii="Arial" w:hAnsi="Arial" w:cs="Arial"/>
                          </w:rPr>
                          <w:t>Funding</w:t>
                        </w:r>
                        <w:r w:rsidRPr="00A452C7">
                          <w:rPr>
                            <w:rFonts w:ascii="Arial" w:hAnsi="Arial" w:cs="Arial"/>
                          </w:rPr>
                          <w:t xml:space="preserve"> it</w:t>
                        </w:r>
                      </w:p>
                    </w:txbxContent>
                  </v:textbox>
                </v:shape>
                <v:shape id="Text Box 769" o:spid="_x0000_s1094" type="#_x0000_t202" style="position:absolute;left:14859;top:11423;width:11430;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" stroked="f">
                  <v:fill opacity="0"/>
                  <v:path arrowok="t"/>
                  <v:textbox>
                    <w:txbxContent>
                      <w:p w14:paraId="34D266BD" w14:textId="77777777" w:rsidR="00711811" w:rsidRPr="00E02191" w:rsidRDefault="00711811" w:rsidP="00711811">
                        <w:pPr>
                          <w:spacing w:after="0"/>
                          <w:jc w:val="center"/>
                          <w:rPr>
                            <w:rFonts w:ascii="Arial" w:hAnsi="Arial" w:cs="Arial"/>
                            <w:color w:val="C0C0C0"/>
                          </w:rPr>
                        </w:pPr>
                        <w:r w:rsidRPr="00E02191">
                          <w:rPr>
                            <w:rFonts w:ascii="Arial" w:hAnsi="Arial" w:cs="Arial"/>
                            <w:color w:val="C0C0C0"/>
                          </w:rPr>
                          <w:t>Controlling it</w:t>
                        </w:r>
                      </w:p>
                    </w:txbxContent>
                  </v:textbox>
                </v:shape>
                <v:shape id="Text Box 770" o:spid="_x0000_s1095" type="#_x0000_t202" style="position:absolute;left:28575;top:11423;width:11430;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" stroked="f">
                  <v:fill opacity="0"/>
                  <v:path arrowok="t"/>
                  <v:textbox>
                    <w:txbxContent>
                      <w:p w14:paraId="7BDE2C09" w14:textId="77777777" w:rsidR="00711811" w:rsidRPr="00E02191" w:rsidRDefault="00711811" w:rsidP="00711811">
                        <w:pPr>
                          <w:spacing w:after="0"/>
                          <w:jc w:val="center"/>
                          <w:rPr>
                            <w:rFonts w:ascii="Arial" w:hAnsi="Arial" w:cs="Arial"/>
                            <w:color w:val="C0C0C0"/>
                          </w:rPr>
                        </w:pPr>
                        <w:r w:rsidRPr="00E02191">
                          <w:rPr>
                            <w:rFonts w:ascii="Arial" w:hAnsi="Arial" w:cs="Arial"/>
                            <w:color w:val="C0C0C0"/>
                          </w:rPr>
                          <w:t>Knowing it</w:t>
                        </w:r>
                      </w:p>
                    </w:txbxContent>
                  </v:textbox>
                </v:shape>
                <v:shape id="Text Box 771" o:spid="_x0000_s1096" type="#_x0000_t202" style="position:absolute;left:26289;top:20574;width:11430;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" stroked="f">
                  <v:fill opacity="0"/>
                  <v:path arrowok="t"/>
                  <v:textbox>
                    <w:txbxContent>
                      <w:p w14:paraId="296FB7A0" w14:textId="77777777" w:rsidR="00711811" w:rsidRPr="00A452C7" w:rsidRDefault="00711811" w:rsidP="00711811">
                        <w:pPr>
                          <w:spacing w:after="0"/>
                          <w:jc w:val="center"/>
                          <w:rPr>
                            <w:rFonts w:ascii="Arial" w:hAnsi="Arial" w:cs="Arial"/>
                          </w:rPr>
                        </w:pPr>
                        <w:r>
                          <w:rPr>
                            <w:rFonts w:ascii="Arial" w:hAnsi="Arial" w:cs="Arial"/>
                          </w:rPr>
                          <w:t>Planning</w:t>
                        </w:r>
                        <w:r w:rsidRPr="00A452C7">
                          <w:rPr>
                            <w:rFonts w:ascii="Arial" w:hAnsi="Arial" w:cs="Arial"/>
                          </w:rPr>
                          <w:t xml:space="preserve"> it</w:t>
                        </w:r>
                      </w:p>
                    </w:txbxContent>
                  </v:textbox>
                </v:shape>
                <v:shape id="Text Box 772" o:spid="_x0000_s1097" type="#_x0000_t202" style="position:absolute;left:16002;width:24003;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" stroked="f">
                  <v:fill opacity="0"/>
                  <v:path arrowok="t"/>
                  <v:textbox>
                    <w:txbxContent>
                      <w:p w14:paraId="75F6421B" w14:textId="77777777" w:rsidR="00711811" w:rsidRPr="00E02191" w:rsidRDefault="00711811" w:rsidP="00711811">
                        <w:pPr>
                          <w:spacing w:after="0"/>
                          <w:jc w:val="center"/>
                          <w:rPr>
                            <w:rFonts w:ascii="Arial" w:hAnsi="Arial" w:cs="Arial"/>
                            <w:color w:val="C0C0C0"/>
                            <w:sz w:val="20"/>
                            <w:szCs w:val="20"/>
                          </w:rPr>
                        </w:pPr>
                        <w:r w:rsidRPr="00E02191">
                          <w:rPr>
                            <w:rFonts w:ascii="Arial" w:hAnsi="Arial" w:cs="Arial"/>
                            <w:color w:val="C0C0C0"/>
                            <w:sz w:val="20"/>
                            <w:szCs w:val="20"/>
                          </w:rPr>
                          <w:t xml:space="preserve">What is your financial bottom line(s)? </w:t>
                        </w:r>
                        <w:r w:rsidRPr="00E02191">
                          <w:rPr>
                            <w:rFonts w:ascii="Arial" w:hAnsi="Arial" w:cs="Arial"/>
                            <w:b/>
                            <w:color w:val="C0C0C0"/>
                            <w:sz w:val="20"/>
                            <w:szCs w:val="20"/>
                          </w:rPr>
                          <w:t>Establishing financial targets</w:t>
                        </w:r>
                      </w:p>
                    </w:txbxContent>
                  </v:textbox>
                </v:shape>
                <v:shape id="Text Box 773" o:spid="_x0000_s1098" type="#_x0000_t202" style="position:absolute;left:40005;top:6851;width:12573;height:9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" stroked="f">
                  <v:fill opacity="0"/>
                  <v:path arrowok="t"/>
                  <v:textbox>
                    <w:txbxContent>
                      <w:p w14:paraId="1FD038A8" w14:textId="77777777" w:rsidR="00711811" w:rsidRPr="00E02191" w:rsidRDefault="00711811" w:rsidP="00711811">
                        <w:pPr>
                          <w:spacing w:after="0"/>
                          <w:jc w:val="center"/>
                          <w:rPr>
                            <w:rFonts w:ascii="Arial" w:hAnsi="Arial" w:cs="Arial"/>
                            <w:color w:val="C0C0C0"/>
                            <w:sz w:val="20"/>
                            <w:szCs w:val="20"/>
                          </w:rPr>
                        </w:pPr>
                        <w:r w:rsidRPr="00E02191">
                          <w:rPr>
                            <w:rFonts w:ascii="Arial" w:hAnsi="Arial" w:cs="Arial"/>
                            <w:color w:val="C0C0C0"/>
                            <w:sz w:val="20"/>
                            <w:szCs w:val="20"/>
                          </w:rPr>
                          <w:t>Do you know where your finan</w:t>
                        </w:r>
                        <w:r>
                          <w:rPr>
                            <w:rFonts w:ascii="Arial" w:hAnsi="Arial" w:cs="Arial"/>
                            <w:color w:val="C0C0C0"/>
                            <w:sz w:val="20"/>
                            <w:szCs w:val="20"/>
                          </w:rPr>
                          <w:t>ces</w:t>
                        </w:r>
                        <w:r w:rsidRPr="00E02191">
                          <w:rPr>
                            <w:rFonts w:ascii="Arial" w:hAnsi="Arial" w:cs="Arial"/>
                            <w:color w:val="C0C0C0"/>
                            <w:sz w:val="20"/>
                            <w:szCs w:val="20"/>
                          </w:rPr>
                          <w:t xml:space="preserve"> are now? </w:t>
                        </w:r>
                        <w:r w:rsidRPr="00E02191">
                          <w:rPr>
                            <w:rFonts w:ascii="Arial" w:hAnsi="Arial" w:cs="Arial"/>
                            <w:b/>
                            <w:color w:val="C0C0C0"/>
                            <w:sz w:val="20"/>
                            <w:szCs w:val="20"/>
                          </w:rPr>
                          <w:t>Good financial reporting</w:t>
                        </w:r>
                      </w:p>
                    </w:txbxContent>
                  </v:textbox>
                </v:shape>
                <v:shape id="Text Box 774" o:spid="_x0000_s1099" type="#_x0000_t202" style="position:absolute;left:37719;top:20574;width:12573;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" stroked="f">
                  <v:fill opacity="0"/>
                  <v:path arrowok="t"/>
                  <v:textbox>
                    <w:txbxContent>
                      <w:p w14:paraId="159FFD41" w14:textId="77777777" w:rsidR="00711811" w:rsidRPr="00A452C7" w:rsidRDefault="00711811" w:rsidP="00711811">
                        <w:pPr>
                          <w:spacing w:after="0"/>
                          <w:jc w:val="center"/>
                          <w:rPr>
                            <w:rFonts w:ascii="Arial" w:hAnsi="Arial" w:cs="Arial"/>
                            <w:sz w:val="20"/>
                            <w:szCs w:val="20"/>
                          </w:rPr>
                        </w:pPr>
                        <w:r>
                          <w:rPr>
                            <w:rFonts w:ascii="Arial" w:hAnsi="Arial" w:cs="Arial"/>
                            <w:sz w:val="20"/>
                            <w:szCs w:val="20"/>
                          </w:rPr>
                          <w:t xml:space="preserve">Are you confident in your financial future? </w:t>
                        </w:r>
                        <w:r w:rsidRPr="00BC5E4C">
                          <w:rPr>
                            <w:rFonts w:ascii="Arial" w:hAnsi="Arial" w:cs="Arial"/>
                            <w:b/>
                            <w:sz w:val="20"/>
                            <w:szCs w:val="20"/>
                          </w:rPr>
                          <w:t>Good projecting and estimating</w:t>
                        </w:r>
                      </w:p>
                    </w:txbxContent>
                  </v:textbox>
                </v:shape>
                <v:shape id="Text Box 775" o:spid="_x0000_s1100" type="#_x0000_t202" style="position:absolute;left:3429;top:19424;width:14859;height:10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" stroked="f">
                  <v:fill opacity="0"/>
                  <v:path arrowok="t"/>
                  <v:textbox>
                    <w:txbxContent>
                      <w:p w14:paraId="241322A1" w14:textId="77777777" w:rsidR="00711811" w:rsidRPr="00A452C7" w:rsidRDefault="00711811" w:rsidP="00711811">
                        <w:pPr>
                          <w:spacing w:after="0"/>
                          <w:jc w:val="center"/>
                          <w:rPr>
                            <w:rFonts w:ascii="Arial" w:hAnsi="Arial" w:cs="Arial"/>
                            <w:sz w:val="20"/>
                            <w:szCs w:val="20"/>
                          </w:rPr>
                        </w:pPr>
                        <w:r>
                          <w:rPr>
                            <w:rFonts w:ascii="Arial" w:hAnsi="Arial" w:cs="Arial"/>
                            <w:sz w:val="20"/>
                            <w:szCs w:val="20"/>
                          </w:rPr>
                          <w:t xml:space="preserve">Are the financial implications of decisions rigorous and transparent? </w:t>
                        </w:r>
                        <w:r w:rsidRPr="00BC5E4C">
                          <w:rPr>
                            <w:rFonts w:ascii="Arial" w:hAnsi="Arial" w:cs="Arial"/>
                            <w:b/>
                            <w:sz w:val="20"/>
                            <w:szCs w:val="20"/>
                          </w:rPr>
                          <w:t>Good budget allocation &amp; bids/business cases</w:t>
                        </w:r>
                      </w:p>
                    </w:txbxContent>
                  </v:textbox>
                </v:shape>
                <v:shape id="Text Box 776" o:spid="_x0000_s1101" type="#_x0000_t202" style="position:absolute;left:1143;top:6851;width:14859;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" stroked="f">
                  <v:fill opacity="0"/>
                  <v:path arrowok="t"/>
                  <v:textbox>
                    <w:txbxContent>
                      <w:p w14:paraId="450BF477" w14:textId="77777777" w:rsidR="00711811" w:rsidRPr="00E02191" w:rsidRDefault="00711811" w:rsidP="00711811">
                        <w:pPr>
                          <w:spacing w:after="0"/>
                          <w:jc w:val="center"/>
                          <w:rPr>
                            <w:rFonts w:ascii="Arial" w:hAnsi="Arial" w:cs="Arial"/>
                            <w:color w:val="C0C0C0"/>
                            <w:sz w:val="20"/>
                            <w:szCs w:val="20"/>
                          </w:rPr>
                        </w:pPr>
                        <w:r w:rsidRPr="00E02191">
                          <w:rPr>
                            <w:rFonts w:ascii="Arial" w:hAnsi="Arial" w:cs="Arial"/>
                            <w:color w:val="C0C0C0"/>
                            <w:sz w:val="20"/>
                            <w:szCs w:val="20"/>
                          </w:rPr>
                          <w:t xml:space="preserve">Do you have assurance that transactions and records are right? </w:t>
                        </w:r>
                        <w:r w:rsidRPr="00E02191">
                          <w:rPr>
                            <w:rFonts w:ascii="Arial" w:hAnsi="Arial" w:cs="Arial"/>
                            <w:b/>
                            <w:color w:val="C0C0C0"/>
                            <w:sz w:val="20"/>
                            <w:szCs w:val="20"/>
                          </w:rPr>
                          <w:t>Good financial controls</w:t>
                        </w:r>
                      </w:p>
                    </w:txbxContent>
                  </v:textbox>
                </v:shape>
                <v:shape id="Text Box 777" o:spid="_x0000_s1102" type="#_x0000_t202" style="position:absolute;left:21717;top:13709;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" stroked="f">
                  <v:path arrowok="t"/>
                  <v:textbox>
                    <w:txbxContent>
                      <w:p w14:paraId="17EC7444" w14:textId="77777777" w:rsidR="00711811" w:rsidRPr="00707D7D" w:rsidRDefault="00711811" w:rsidP="00711811">
                        <w:pPr>
                          <w:spacing w:after="0"/>
                          <w:jc w:val="center"/>
                          <w:rPr>
                            <w:rFonts w:ascii="Arial" w:hAnsi="Arial" w:cs="Arial"/>
                            <w:b/>
                            <w:color w:val="0000FF"/>
                            <w:sz w:val="28"/>
                            <w:szCs w:val="28"/>
                          </w:rPr>
                        </w:pPr>
                        <w:r w:rsidRPr="00707D7D">
                          <w:rPr>
                            <w:rFonts w:ascii="Arial" w:hAnsi="Arial" w:cs="Arial"/>
                            <w:b/>
                            <w:color w:val="0000FF"/>
                            <w:sz w:val="28"/>
                            <w:szCs w:val="28"/>
                          </w:rPr>
                          <w:t>Money</w:t>
                        </w:r>
                      </w:p>
                    </w:txbxContent>
                  </v:textbox>
                </v:shape>
                <v:shape id="Text Box 778" o:spid="_x0000_s1103" type="#_x0000_t202" style="position:absolute;left:285;top:14852;width:9144;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" fillcolor="#7ac11a" strokeweight="1.5pt">
                  <v:path arrowok="t"/>
                  <v:textbox>
                    <w:txbxContent>
                      <w:p w14:paraId="4172FCC2" w14:textId="77777777" w:rsidR="00711811" w:rsidRPr="00B96402" w:rsidRDefault="00711811" w:rsidP="00711811">
                        <w:pPr>
                          <w:spacing w:after="0"/>
                          <w:rPr>
                            <w:rFonts w:ascii="Arial" w:hAnsi="Arial" w:cs="Arial"/>
                            <w:b/>
                            <w:sz w:val="16"/>
                            <w:szCs w:val="16"/>
                          </w:rPr>
                        </w:pPr>
                        <w:r>
                          <w:rPr>
                            <w:rFonts w:ascii="Arial" w:hAnsi="Arial" w:cs="Arial"/>
                            <w:b/>
                            <w:sz w:val="16"/>
                            <w:szCs w:val="16"/>
                          </w:rPr>
                          <w:t xml:space="preserve">Budget submission for approval </w:t>
                        </w:r>
                      </w:p>
                    </w:txbxContent>
                  </v:textbox>
                </v:shape>
                <v:shape id="Text Box 779" o:spid="_x0000_s1104" type="#_x0000_t202" style="position:absolute;left:13239;top:14852;width:8001;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" fillcolor="#7ac11a" strokeweight="1.5pt">
                  <v:path arrowok="t"/>
                  <v:textbox>
                    <w:txbxContent>
                      <w:p w14:paraId="7E05C937" w14:textId="77777777" w:rsidR="00711811" w:rsidRPr="00B96402" w:rsidRDefault="00711811" w:rsidP="00711811">
                        <w:pPr>
                          <w:spacing w:after="0"/>
                          <w:rPr>
                            <w:rFonts w:ascii="Arial" w:hAnsi="Arial" w:cs="Arial"/>
                            <w:b/>
                            <w:sz w:val="16"/>
                            <w:szCs w:val="16"/>
                          </w:rPr>
                        </w:pPr>
                        <w:r>
                          <w:rPr>
                            <w:rFonts w:ascii="Arial" w:hAnsi="Arial" w:cs="Arial"/>
                            <w:b/>
                            <w:sz w:val="16"/>
                            <w:szCs w:val="16"/>
                          </w:rPr>
                          <w:t>Prioritise &amp; negotiate proposals</w:t>
                        </w:r>
                      </w:p>
                    </w:txbxContent>
                  </v:textbox>
                </v:shape>
                <v:shape id="Text Box 780" o:spid="_x0000_s1105" type="#_x0000_t202" style="position:absolute;left:24765;top:14852;width:8001;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" fillcolor="#7ac11a" strokeweight="1.5pt">
                  <v:path arrowok="t"/>
                  <v:textbox>
                    <w:txbxContent>
                      <w:p w14:paraId="46964357" w14:textId="77777777" w:rsidR="00711811" w:rsidRPr="00B96402" w:rsidRDefault="00711811" w:rsidP="00711811">
                        <w:pPr>
                          <w:spacing w:after="0"/>
                          <w:rPr>
                            <w:rFonts w:ascii="Arial" w:hAnsi="Arial" w:cs="Arial"/>
                            <w:b/>
                            <w:sz w:val="16"/>
                            <w:szCs w:val="16"/>
                          </w:rPr>
                        </w:pPr>
                        <w:r>
                          <w:rPr>
                            <w:rFonts w:ascii="Arial" w:hAnsi="Arial" w:cs="Arial"/>
                            <w:b/>
                            <w:sz w:val="16"/>
                            <w:szCs w:val="16"/>
                          </w:rPr>
                          <w:t>Identify changes &amp; proposals</w:t>
                        </w:r>
                      </w:p>
                    </w:txbxContent>
                  </v:textbox>
                </v:shape>
                <v:shape id="Text Box 781" o:spid="_x0000_s1106" type="#_x0000_t202" style="position:absolute;left:35814;top:14852;width:8001;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" fillcolor="#7ac11a" strokeweight="1.5pt">
                  <v:path arrowok="t"/>
                  <v:textbox>
                    <w:txbxContent>
                      <w:p w14:paraId="24021514" w14:textId="77777777" w:rsidR="00711811" w:rsidRPr="00B96402" w:rsidRDefault="00711811" w:rsidP="00711811">
                        <w:pPr>
                          <w:spacing w:after="0"/>
                          <w:rPr>
                            <w:rFonts w:ascii="Arial" w:hAnsi="Arial" w:cs="Arial"/>
                            <w:b/>
                            <w:sz w:val="16"/>
                            <w:szCs w:val="16"/>
                          </w:rPr>
                        </w:pPr>
                        <w:r>
                          <w:rPr>
                            <w:rFonts w:ascii="Arial" w:hAnsi="Arial" w:cs="Arial"/>
                            <w:b/>
                            <w:sz w:val="16"/>
                            <w:szCs w:val="16"/>
                          </w:rPr>
                          <w:t>Consolidate estimates</w:t>
                        </w:r>
                      </w:p>
                    </w:txbxContent>
                  </v:textbox>
                </v:shape>
                <v:shape id="Text Box 782" o:spid="_x0000_s1107" type="#_x0000_t202" style="position:absolute;left:47244;top:14852;width:6858;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" fillcolor="#7ac11a" strokeweight="1.5pt">
                  <v:path arrowok="t"/>
                  <v:textbox>
                    <w:txbxContent>
                      <w:p w14:paraId="4235261D" w14:textId="77777777" w:rsidR="00711811" w:rsidRPr="00B96402" w:rsidRDefault="00711811" w:rsidP="00711811">
                        <w:pPr>
                          <w:spacing w:after="0"/>
                          <w:rPr>
                            <w:rFonts w:ascii="Arial" w:hAnsi="Arial" w:cs="Arial"/>
                            <w:b/>
                            <w:sz w:val="16"/>
                            <w:szCs w:val="16"/>
                          </w:rPr>
                        </w:pPr>
                        <w:r>
                          <w:rPr>
                            <w:rFonts w:ascii="Arial" w:hAnsi="Arial" w:cs="Arial"/>
                            <w:b/>
                            <w:sz w:val="16"/>
                            <w:szCs w:val="16"/>
                          </w:rPr>
                          <w:t>Project &amp; estimate</w:t>
                        </w:r>
                      </w:p>
                    </w:txbxContent>
                  </v:textbox>
                </v:shape>
                <v:shape id="AutoShape 783" o:spid="_x0000_s1108" type="#_x0000_t13" style="position:absolute;left:10287;top:15995;width:2286;height:15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" fillcolor="#7ac11a">
                  <v:path arrowok="t"/>
                </v:shape>
                <v:shape id="AutoShape 784" o:spid="_x0000_s1109" type="#_x0000_t13" style="position:absolute;left:21717;top:15995;width:2286;height:15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" fillcolor="#7ac11a">
                  <v:path arrowok="t"/>
                </v:shape>
                <v:shape id="AutoShape 785" o:spid="_x0000_s1110" type="#_x0000_t13" style="position:absolute;left:33147;top:15995;width:2286;height:157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" fillcolor="#7ac11a">
                  <v:path arrowok="t"/>
                </v:shape>
                <v:shape id="AutoShape 786" o:spid="_x0000_s1111" type="#_x0000_t13" style="position:absolute;left:44577;top:15995;width:2286;height:1581;rotation:116648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" fillcolor="#7ac11a">
                  <v:path arrowok="t"/>
                </v:shape>
                <w10:anchorlock/>
              </v:group>
            </w:pict>
          </mc:Fallback>
        </mc:AlternateContent>
      </w:r>
    </w:p>
    <w:p w14:paraId="0D69A808" w14:textId="77777777" w:rsidR="00711811" w:rsidRPr="00FC387B" w:rsidRDefault="00711811" w:rsidP="00711811">
      <w:pPr>
        <w:rPr>
          <w:rFonts w:ascii="Frutiger Neue LT Pro Cn Regular" w:hAnsi="Frutiger Neue LT Pro Cn Regular"/>
        </w:rPr>
        <w:sectPr w:rsidR="00711811" w:rsidRPr="00FC387B" w:rsidSect="00243FF0">
          <w:headerReference w:type="default" r:id="rId15"/>
          <w:footerReference w:type="default" r:id="rId16"/>
          <w:pgSz w:w="11900" w:h="16840"/>
          <w:pgMar w:top="1440" w:right="1440" w:bottom="1440" w:left="1440" w:header="720" w:footer="720" w:gutter="0"/>
          <w:cols w:space="720"/>
          <w:docGrid w:linePitch="360"/>
        </w:sectPr>
      </w:pPr>
      <w:r w:rsidRPr="00FC387B">
        <w:rPr>
          <w:rFonts w:ascii="Frutiger Neue LT Pro Cn Regular" w:hAnsi="Frutiger Neue LT Pro Cn Regular"/>
        </w:rPr>
        <w:t>The budget process is a process that establishes the parameters of financial sustainability for the year(s) ahead and involves bringing together projections and forecasts from across the business.</w:t>
      </w:r>
    </w:p>
    <w:p w14:paraId="6728C0ED" w14:textId="77777777" w:rsidR="00711811" w:rsidRPr="004E4684" w:rsidRDefault="00711811" w:rsidP="00711811">
      <w:pPr>
        <w:pStyle w:val="Heading2"/>
        <w:rPr>
          <w:rFonts w:ascii="Frutiger Neue LT Pro Cn Regular" w:hAnsi="Frutiger Neue LT Pro Cn Regular"/>
          <w:sz w:val="32"/>
          <w:szCs w:val="32"/>
        </w:rPr>
      </w:pPr>
      <w:bookmarkStart w:id="47" w:name="_Toc112527258"/>
      <w:bookmarkStart w:id="48" w:name="_Toc160911600"/>
      <w:bookmarkStart w:id="49" w:name="_Toc210122334"/>
      <w:bookmarkStart w:id="50" w:name="_Toc210122447"/>
      <w:bookmarkStart w:id="51" w:name="_Toc219656826"/>
      <w:bookmarkStart w:id="52" w:name="_Toc220166510"/>
      <w:r w:rsidRPr="004E4684">
        <w:rPr>
          <w:rFonts w:ascii="Frutiger Neue LT Pro Cn Regular" w:hAnsi="Frutiger Neue LT Pro Cn Regular"/>
          <w:sz w:val="32"/>
          <w:szCs w:val="32"/>
        </w:rPr>
        <w:lastRenderedPageBreak/>
        <w:t>Transaction processes</w:t>
      </w:r>
      <w:bookmarkEnd w:id="47"/>
      <w:bookmarkEnd w:id="48"/>
      <w:bookmarkEnd w:id="49"/>
      <w:bookmarkEnd w:id="50"/>
      <w:bookmarkEnd w:id="51"/>
      <w:bookmarkEnd w:id="52"/>
    </w:p>
    <w:p w14:paraId="217E3BE9" w14:textId="77777777" w:rsidR="00711811" w:rsidRPr="004E4684" w:rsidRDefault="00711811" w:rsidP="00711811">
      <w:pPr>
        <w:rPr>
          <w:rFonts w:ascii="Frutiger Neue LT Pro Cn Regular" w:hAnsi="Frutiger Neue LT Pro Cn Regular"/>
          <w:b/>
        </w:rPr>
      </w:pPr>
      <w:r w:rsidRPr="004E4684">
        <w:rPr>
          <w:rFonts w:ascii="Frutiger Neue LT Pro Cn Regular" w:hAnsi="Frutiger Neue LT Pro Cn Regular"/>
        </w:rPr>
        <w:t>Transactions are everyday events where goods and services are purchased, change hands and are paid for</w:t>
      </w:r>
      <w:r w:rsidRPr="004E4684">
        <w:rPr>
          <w:rFonts w:ascii="Frutiger Neue LT Pro Cn Regular" w:hAnsi="Frutiger Neue LT Pro Cn Regular"/>
          <w:b/>
        </w:rPr>
        <w:t>.</w:t>
      </w:r>
    </w:p>
    <w:p w14:paraId="02CD1E22" w14:textId="77777777" w:rsidR="00711811" w:rsidRPr="004E4684" w:rsidRDefault="00711811" w:rsidP="00711811">
      <w:pPr>
        <w:rPr>
          <w:rFonts w:ascii="Frutiger Neue LT Pro Cn Regular" w:hAnsi="Frutiger Neue LT Pro Cn Regular"/>
        </w:rPr>
      </w:pPr>
      <w:r w:rsidRPr="004E4684">
        <w:rPr>
          <w:rFonts w:ascii="Frutiger Neue LT Pro Cn Regular" w:hAnsi="Frutiger Neue LT Pro Cn Regular"/>
        </w:rPr>
        <w:t>There is a range of transactions that occur within businesses.  Hiring and paying staff, purchasing goods and services, purchasing and constructing assets, selling goods and services and making goods.</w:t>
      </w:r>
    </w:p>
    <w:p w14:paraId="1209B294" w14:textId="77777777" w:rsidR="00711811" w:rsidRPr="004E4684" w:rsidRDefault="00711811" w:rsidP="00711811">
      <w:pPr>
        <w:rPr>
          <w:rFonts w:ascii="Frutiger Neue LT Pro Cn Regular" w:hAnsi="Frutiger Neue LT Pro Cn Regular"/>
        </w:rPr>
      </w:pPr>
      <w:r w:rsidRPr="004E4684">
        <w:rPr>
          <w:rFonts w:ascii="Frutiger Neue LT Pro Cn Regular" w:hAnsi="Frutiger Neue LT Pro Cn Regular"/>
        </w:rPr>
        <w:t>Transactions can be shown to follow a cycle.  Examples are presented in the diagram below.</w:t>
      </w:r>
    </w:p>
    <w:p w14:paraId="04933117" w14:textId="1914A266" w:rsidR="00711811" w:rsidRDefault="00711811" w:rsidP="00711811">
      <w:r w:rsidRPr="00FC1A2C">
        <w:rPr>
          <w:noProof/>
          <w:lang w:eastAsia="en-AU"/>
        </w:rPr>
        <w:drawing>
          <wp:inline distT="0" distB="0" distL="0" distR="0" wp14:anchorId="47A6EA3D" wp14:editId="6974EF10">
            <wp:extent cx="8078251" cy="3531476"/>
            <wp:effectExtent l="0" t="0" r="0" b="0"/>
            <wp:docPr id="1100" name="Picture 1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89024" cy="3536185"/>
                    </a:xfrm>
                    <a:prstGeom prst="rect">
                      <a:avLst/>
                    </a:prstGeom>
                    <a:noFill/>
                    <a:ln>
                      <a:noFill/>
                    </a:ln>
                  </pic:spPr>
                </pic:pic>
              </a:graphicData>
            </a:graphic>
          </wp:inline>
        </w:drawing>
      </w:r>
    </w:p>
    <w:p w14:paraId="6214E294" w14:textId="77777777" w:rsidR="00711811" w:rsidRDefault="00711811" w:rsidP="00711811"/>
    <w:p w14:paraId="5255F5BF" w14:textId="77777777" w:rsidR="00711811" w:rsidRDefault="00711811" w:rsidP="00711811">
      <w:pPr>
        <w:sectPr w:rsidR="00711811" w:rsidSect="00711811">
          <w:pgSz w:w="16840" w:h="11900" w:orient="landscape"/>
          <w:pgMar w:top="1440" w:right="1440" w:bottom="1440" w:left="1440" w:header="720" w:footer="720" w:gutter="0"/>
          <w:cols w:space="720"/>
          <w:docGrid w:linePitch="360"/>
        </w:sectPr>
      </w:pPr>
    </w:p>
    <w:p w14:paraId="33D68ABB" w14:textId="77777777" w:rsidR="00243FF0" w:rsidRPr="00892348" w:rsidRDefault="00243FF0" w:rsidP="00243FF0">
      <w:pPr>
        <w:rPr>
          <w:rFonts w:ascii="Frutiger Neue LT Pro Cn Regular" w:hAnsi="Frutiger Neue LT Pro Cn Regular"/>
        </w:rPr>
      </w:pPr>
      <w:r w:rsidRPr="00892348">
        <w:rPr>
          <w:rFonts w:ascii="Frutiger Neue LT Pro Cn Regular" w:hAnsi="Frutiger Neue LT Pro Cn Regular"/>
        </w:rPr>
        <w:lastRenderedPageBreak/>
        <w:t>Commonly listed inputs or ingredients to a business include:</w:t>
      </w:r>
    </w:p>
    <w:p w14:paraId="48950299" w14:textId="77777777" w:rsidR="00243FF0" w:rsidRPr="00892348" w:rsidRDefault="00243FF0" w:rsidP="00243FF0">
      <w:pPr>
        <w:pStyle w:val="ListParagraph"/>
        <w:numPr>
          <w:ilvl w:val="0"/>
          <w:numId w:val="75"/>
        </w:numPr>
        <w:rPr>
          <w:rFonts w:ascii="Frutiger Neue LT Pro Cn Regular" w:hAnsi="Frutiger Neue LT Pro Cn Regular"/>
        </w:rPr>
      </w:pPr>
      <w:r w:rsidRPr="00892348">
        <w:rPr>
          <w:rFonts w:ascii="Frutiger Neue LT Pro Cn Regular" w:hAnsi="Frutiger Neue LT Pro Cn Regular"/>
        </w:rPr>
        <w:t>Staff</w:t>
      </w:r>
    </w:p>
    <w:p w14:paraId="1791792F" w14:textId="77777777" w:rsidR="00243FF0" w:rsidRPr="00892348" w:rsidRDefault="00243FF0" w:rsidP="00243FF0">
      <w:pPr>
        <w:pStyle w:val="ListParagraph"/>
        <w:numPr>
          <w:ilvl w:val="0"/>
          <w:numId w:val="75"/>
        </w:numPr>
        <w:rPr>
          <w:rFonts w:ascii="Frutiger Neue LT Pro Cn Regular" w:hAnsi="Frutiger Neue LT Pro Cn Regular"/>
        </w:rPr>
      </w:pPr>
      <w:r w:rsidRPr="00892348">
        <w:rPr>
          <w:rFonts w:ascii="Frutiger Neue LT Pro Cn Regular" w:hAnsi="Frutiger Neue LT Pro Cn Regular"/>
        </w:rPr>
        <w:t>Property and plant like - Office accommodation</w:t>
      </w:r>
    </w:p>
    <w:p w14:paraId="42E2AC22" w14:textId="77777777" w:rsidR="00243FF0" w:rsidRPr="00892348" w:rsidRDefault="00243FF0" w:rsidP="00243FF0">
      <w:pPr>
        <w:pStyle w:val="ListParagraph"/>
        <w:numPr>
          <w:ilvl w:val="0"/>
          <w:numId w:val="75"/>
        </w:numPr>
        <w:rPr>
          <w:rFonts w:ascii="Frutiger Neue LT Pro Cn Regular" w:hAnsi="Frutiger Neue LT Pro Cn Regular"/>
        </w:rPr>
      </w:pPr>
      <w:r w:rsidRPr="00892348">
        <w:rPr>
          <w:rFonts w:ascii="Frutiger Neue LT Pro Cn Regular" w:hAnsi="Frutiger Neue LT Pro Cn Regular"/>
        </w:rPr>
        <w:t>Training for staff</w:t>
      </w:r>
    </w:p>
    <w:p w14:paraId="0CF266B4" w14:textId="77777777" w:rsidR="00243FF0" w:rsidRPr="00892348" w:rsidRDefault="00243FF0" w:rsidP="00243FF0">
      <w:pPr>
        <w:pStyle w:val="ListParagraph"/>
        <w:numPr>
          <w:ilvl w:val="0"/>
          <w:numId w:val="75"/>
        </w:numPr>
        <w:rPr>
          <w:rFonts w:ascii="Frutiger Neue LT Pro Cn Regular" w:hAnsi="Frutiger Neue LT Pro Cn Regular"/>
        </w:rPr>
      </w:pPr>
      <w:r w:rsidRPr="00892348">
        <w:rPr>
          <w:rFonts w:ascii="Frutiger Neue LT Pro Cn Regular" w:hAnsi="Frutiger Neue LT Pro Cn Regular"/>
        </w:rPr>
        <w:t>Office supplies</w:t>
      </w:r>
    </w:p>
    <w:p w14:paraId="4A5AAC68" w14:textId="77777777" w:rsidR="00243FF0" w:rsidRPr="00892348" w:rsidRDefault="00243FF0" w:rsidP="00243FF0">
      <w:pPr>
        <w:pStyle w:val="ListParagraph"/>
        <w:numPr>
          <w:ilvl w:val="0"/>
          <w:numId w:val="75"/>
        </w:numPr>
        <w:rPr>
          <w:rFonts w:ascii="Frutiger Neue LT Pro Cn Regular" w:hAnsi="Frutiger Neue LT Pro Cn Regular"/>
        </w:rPr>
      </w:pPr>
      <w:r w:rsidRPr="00892348">
        <w:rPr>
          <w:rFonts w:ascii="Frutiger Neue LT Pro Cn Regular" w:hAnsi="Frutiger Neue LT Pro Cn Regular"/>
        </w:rPr>
        <w:t>Vehicles</w:t>
      </w:r>
    </w:p>
    <w:p w14:paraId="1394E149" w14:textId="77777777" w:rsidR="00243FF0" w:rsidRPr="00892348" w:rsidRDefault="00243FF0" w:rsidP="00243FF0">
      <w:pPr>
        <w:pStyle w:val="ListParagraph"/>
        <w:numPr>
          <w:ilvl w:val="0"/>
          <w:numId w:val="75"/>
        </w:numPr>
        <w:rPr>
          <w:rFonts w:ascii="Frutiger Neue LT Pro Cn Regular" w:hAnsi="Frutiger Neue LT Pro Cn Regular"/>
        </w:rPr>
      </w:pPr>
      <w:r w:rsidRPr="00892348">
        <w:rPr>
          <w:rFonts w:ascii="Frutiger Neue LT Pro Cn Regular" w:hAnsi="Frutiger Neue LT Pro Cn Regular"/>
        </w:rPr>
        <w:t>Specialist contractors</w:t>
      </w:r>
    </w:p>
    <w:p w14:paraId="51935648" w14:textId="77777777" w:rsidR="00243FF0" w:rsidRPr="00892348" w:rsidRDefault="00243FF0" w:rsidP="00243FF0">
      <w:pPr>
        <w:pStyle w:val="ListParagraph"/>
        <w:numPr>
          <w:ilvl w:val="0"/>
          <w:numId w:val="75"/>
        </w:numPr>
        <w:rPr>
          <w:rFonts w:ascii="Frutiger Neue LT Pro Cn Regular" w:hAnsi="Frutiger Neue LT Pro Cn Regular"/>
        </w:rPr>
      </w:pPr>
      <w:r w:rsidRPr="00892348">
        <w:rPr>
          <w:rFonts w:ascii="Frutiger Neue LT Pro Cn Regular" w:hAnsi="Frutiger Neue LT Pro Cn Regular"/>
        </w:rPr>
        <w:t>Professional services (e.g. legal)</w:t>
      </w:r>
    </w:p>
    <w:p w14:paraId="1C61DACE" w14:textId="77777777" w:rsidR="00243FF0" w:rsidRPr="00892348" w:rsidRDefault="00243FF0" w:rsidP="00243FF0">
      <w:pPr>
        <w:pStyle w:val="ListParagraph"/>
        <w:numPr>
          <w:ilvl w:val="0"/>
          <w:numId w:val="75"/>
        </w:numPr>
        <w:rPr>
          <w:rFonts w:ascii="Frutiger Neue LT Pro Cn Regular" w:hAnsi="Frutiger Neue LT Pro Cn Regular"/>
        </w:rPr>
      </w:pPr>
      <w:r w:rsidRPr="00892348">
        <w:rPr>
          <w:rFonts w:ascii="Frutiger Neue LT Pro Cn Regular" w:hAnsi="Frutiger Neue LT Pro Cn Regular"/>
        </w:rPr>
        <w:t>Equipment – computers, printers</w:t>
      </w:r>
    </w:p>
    <w:p w14:paraId="7113D1B9" w14:textId="77777777" w:rsidR="00243FF0" w:rsidRPr="00892348" w:rsidRDefault="00243FF0" w:rsidP="00243FF0">
      <w:pPr>
        <w:pStyle w:val="ListParagraph"/>
        <w:numPr>
          <w:ilvl w:val="0"/>
          <w:numId w:val="75"/>
        </w:numPr>
        <w:rPr>
          <w:rFonts w:ascii="Frutiger Neue LT Pro Cn Regular" w:hAnsi="Frutiger Neue LT Pro Cn Regular"/>
        </w:rPr>
      </w:pPr>
      <w:r w:rsidRPr="00892348">
        <w:rPr>
          <w:rFonts w:ascii="Frutiger Neue LT Pro Cn Regular" w:hAnsi="Frutiger Neue LT Pro Cn Regular"/>
        </w:rPr>
        <w:t>Software and applications</w:t>
      </w:r>
    </w:p>
    <w:p w14:paraId="20618B96" w14:textId="77777777" w:rsidR="00243FF0" w:rsidRPr="00892348" w:rsidRDefault="00243FF0" w:rsidP="00243FF0">
      <w:pPr>
        <w:pStyle w:val="ListParagraph"/>
        <w:numPr>
          <w:ilvl w:val="0"/>
          <w:numId w:val="75"/>
        </w:numPr>
        <w:rPr>
          <w:rFonts w:ascii="Frutiger Neue LT Pro Cn Regular" w:hAnsi="Frutiger Neue LT Pro Cn Regular"/>
        </w:rPr>
      </w:pPr>
      <w:r w:rsidRPr="00892348">
        <w:rPr>
          <w:rFonts w:ascii="Frutiger Neue LT Pro Cn Regular" w:hAnsi="Frutiger Neue LT Pro Cn Regular"/>
        </w:rPr>
        <w:t>Consumables.</w:t>
      </w:r>
    </w:p>
    <w:p w14:paraId="5934CA30" w14:textId="77777777" w:rsidR="00243FF0" w:rsidRPr="00892348" w:rsidRDefault="00243FF0" w:rsidP="00243FF0">
      <w:pPr>
        <w:rPr>
          <w:rFonts w:ascii="Frutiger Neue LT Pro Cn Regular" w:hAnsi="Frutiger Neue LT Pro Cn Regular"/>
        </w:rPr>
      </w:pPr>
      <w:r w:rsidRPr="00892348">
        <w:rPr>
          <w:rFonts w:ascii="Frutiger Neue LT Pro Cn Regular" w:hAnsi="Frutiger Neue LT Pro Cn Regular"/>
        </w:rPr>
        <w:t>Choices for how we acquire or procure these inputs</w:t>
      </w:r>
    </w:p>
    <w:p w14:paraId="593D8554" w14:textId="2567F9AD" w:rsidR="00243FF0" w:rsidRPr="00892348" w:rsidRDefault="00243FF0" w:rsidP="00243FF0">
      <w:pPr>
        <w:pStyle w:val="ListParagraph"/>
        <w:numPr>
          <w:ilvl w:val="0"/>
          <w:numId w:val="76"/>
        </w:numPr>
        <w:rPr>
          <w:rFonts w:ascii="Frutiger Neue LT Pro Cn Regular" w:hAnsi="Frutiger Neue LT Pro Cn Regular"/>
        </w:rPr>
      </w:pPr>
      <w:r w:rsidRPr="00892348">
        <w:rPr>
          <w:rFonts w:ascii="Frutiger Neue LT Pro Cn Regular" w:hAnsi="Frutiger Neue LT Pro Cn Regular"/>
        </w:rPr>
        <w:t>Own vs lease – we could choose to own buildings or vehicles or we could choose to lease them</w:t>
      </w:r>
      <w:r w:rsidR="00703F6B" w:rsidRPr="00892348">
        <w:rPr>
          <w:rFonts w:ascii="Frutiger Neue LT Pro Cn Regular" w:hAnsi="Frutiger Neue LT Pro Cn Regular"/>
        </w:rPr>
        <w:t>.</w:t>
      </w:r>
    </w:p>
    <w:p w14:paraId="2830C4F4" w14:textId="0A16BD47" w:rsidR="00243FF0" w:rsidRPr="00892348" w:rsidRDefault="00243FF0" w:rsidP="00243FF0">
      <w:pPr>
        <w:pStyle w:val="ListParagraph"/>
        <w:numPr>
          <w:ilvl w:val="0"/>
          <w:numId w:val="76"/>
        </w:numPr>
        <w:rPr>
          <w:rFonts w:ascii="Frutiger Neue LT Pro Cn Regular" w:hAnsi="Frutiger Neue LT Pro Cn Regular"/>
        </w:rPr>
      </w:pPr>
      <w:r w:rsidRPr="00892348">
        <w:rPr>
          <w:rFonts w:ascii="Frutiger Neue LT Pro Cn Regular" w:hAnsi="Frutiger Neue LT Pro Cn Regular"/>
        </w:rPr>
        <w:t>Operate vs commission – we could choose to deliver services or operate a facility ourselves or we could choose to commission others to deliver the services</w:t>
      </w:r>
      <w:r w:rsidR="00703F6B" w:rsidRPr="00892348">
        <w:rPr>
          <w:rFonts w:ascii="Frutiger Neue LT Pro Cn Regular" w:hAnsi="Frutiger Neue LT Pro Cn Regular"/>
        </w:rPr>
        <w:t>.</w:t>
      </w:r>
    </w:p>
    <w:p w14:paraId="72008B85" w14:textId="6EA34EE6" w:rsidR="00243FF0" w:rsidRPr="00892348" w:rsidRDefault="00243FF0" w:rsidP="00243FF0">
      <w:pPr>
        <w:pStyle w:val="ListParagraph"/>
        <w:numPr>
          <w:ilvl w:val="0"/>
          <w:numId w:val="76"/>
        </w:numPr>
        <w:rPr>
          <w:rFonts w:ascii="Frutiger Neue LT Pro Cn Regular" w:hAnsi="Frutiger Neue LT Pro Cn Regular"/>
        </w:rPr>
      </w:pPr>
      <w:r w:rsidRPr="00892348">
        <w:rPr>
          <w:rFonts w:ascii="Frutiger Neue LT Pro Cn Regular" w:hAnsi="Frutiger Neue LT Pro Cn Regular"/>
        </w:rPr>
        <w:t>Staff vs contract – we could choose to directly employ staff to deliver services or we could choose to contract with others to provide the services when we need them</w:t>
      </w:r>
      <w:r w:rsidR="00703F6B" w:rsidRPr="00892348">
        <w:rPr>
          <w:rFonts w:ascii="Frutiger Neue LT Pro Cn Regular" w:hAnsi="Frutiger Neue LT Pro Cn Regular"/>
        </w:rPr>
        <w:t>.</w:t>
      </w:r>
    </w:p>
    <w:p w14:paraId="19F56714" w14:textId="77777777" w:rsidR="00243FF0" w:rsidRPr="00892348" w:rsidRDefault="00243FF0" w:rsidP="00243FF0">
      <w:pPr>
        <w:rPr>
          <w:rFonts w:ascii="Frutiger Neue LT Pro Cn Regular" w:hAnsi="Frutiger Neue LT Pro Cn Regular"/>
        </w:rPr>
      </w:pPr>
      <w:r w:rsidRPr="00892348">
        <w:rPr>
          <w:rFonts w:ascii="Frutiger Neue LT Pro Cn Regular" w:hAnsi="Frutiger Neue LT Pro Cn Regular"/>
        </w:rPr>
        <w:t>These choices will define our business model.</w:t>
      </w:r>
    </w:p>
    <w:p w14:paraId="7680242F" w14:textId="77777777" w:rsidR="00243FF0" w:rsidRPr="00892348" w:rsidRDefault="00243FF0" w:rsidP="00243FF0">
      <w:pPr>
        <w:rPr>
          <w:rFonts w:ascii="Frutiger Neue LT Pro Cn Regular" w:hAnsi="Frutiger Neue LT Pro Cn Regular"/>
        </w:rPr>
      </w:pPr>
      <w:r w:rsidRPr="00892348">
        <w:rPr>
          <w:rFonts w:ascii="Frutiger Neue LT Pro Cn Regular" w:hAnsi="Frutiger Neue LT Pro Cn Regular"/>
        </w:rPr>
        <w:t>Each of these choices has implications for how we account for what we do.</w:t>
      </w:r>
    </w:p>
    <w:p w14:paraId="2CF90893" w14:textId="77777777" w:rsidR="00243FF0" w:rsidRPr="00892348" w:rsidRDefault="00243FF0" w:rsidP="00243FF0">
      <w:pPr>
        <w:rPr>
          <w:rFonts w:ascii="Frutiger Neue LT Pro Cn Regular" w:hAnsi="Frutiger Neue LT Pro Cn Regular"/>
        </w:rPr>
      </w:pPr>
      <w:r w:rsidRPr="00892348">
        <w:rPr>
          <w:rFonts w:ascii="Frutiger Neue LT Pro Cn Regular" w:hAnsi="Frutiger Neue LT Pro Cn Regular"/>
        </w:rPr>
        <w:t>Outputs are what we deliver to clients and on behalf of the government.  Outputs are what the government purchases when it provides budget funding.</w:t>
      </w:r>
    </w:p>
    <w:p w14:paraId="68CABFA6" w14:textId="77777777" w:rsidR="00243FF0" w:rsidRPr="00892348" w:rsidRDefault="00243FF0" w:rsidP="00243FF0">
      <w:pPr>
        <w:rPr>
          <w:rFonts w:ascii="Frutiger Neue LT Pro Cn Regular" w:hAnsi="Frutiger Neue LT Pro Cn Regular"/>
        </w:rPr>
      </w:pPr>
      <w:r w:rsidRPr="00892348">
        <w:rPr>
          <w:rFonts w:ascii="Frutiger Neue LT Pro Cn Regular" w:hAnsi="Frutiger Neue LT Pro Cn Regular"/>
        </w:rPr>
        <w:t>The nature of outputs is scope-defining.  For our program, our outputs could be:</w:t>
      </w:r>
    </w:p>
    <w:p w14:paraId="452731C0" w14:textId="35C48117" w:rsidR="00243FF0" w:rsidRPr="00892348" w:rsidRDefault="00243FF0" w:rsidP="00243FF0">
      <w:pPr>
        <w:pStyle w:val="ListParagraph"/>
        <w:numPr>
          <w:ilvl w:val="0"/>
          <w:numId w:val="78"/>
        </w:numPr>
        <w:rPr>
          <w:rFonts w:ascii="Frutiger Neue LT Pro Cn Regular" w:hAnsi="Frutiger Neue LT Pro Cn Regular"/>
        </w:rPr>
      </w:pPr>
      <w:r w:rsidRPr="00892348">
        <w:rPr>
          <w:rFonts w:ascii="Frutiger Neue LT Pro Cn Regular" w:hAnsi="Frutiger Neue LT Pro Cn Regular"/>
        </w:rPr>
        <w:t xml:space="preserve">The provision of the housing.  The extent of </w:t>
      </w:r>
      <w:r w:rsidR="00703F6B" w:rsidRPr="00892348">
        <w:rPr>
          <w:rFonts w:ascii="Frutiger Neue LT Pro Cn Regular" w:hAnsi="Frutiger Neue LT Pro Cn Regular"/>
        </w:rPr>
        <w:t>resourcing</w:t>
      </w:r>
      <w:r w:rsidRPr="00892348">
        <w:rPr>
          <w:rFonts w:ascii="Frutiger Neue LT Pro Cn Regular" w:hAnsi="Frutiger Neue LT Pro Cn Regular"/>
        </w:rPr>
        <w:t xml:space="preserve"> that we need will </w:t>
      </w:r>
      <w:r w:rsidR="00703F6B" w:rsidRPr="00892348">
        <w:rPr>
          <w:rFonts w:ascii="Frutiger Neue LT Pro Cn Regular" w:hAnsi="Frutiger Neue LT Pro Cn Regular"/>
        </w:rPr>
        <w:t xml:space="preserve">depend on </w:t>
      </w:r>
      <w:r w:rsidRPr="00892348">
        <w:rPr>
          <w:rFonts w:ascii="Frutiger Neue LT Pro Cn Regular" w:hAnsi="Frutiger Neue LT Pro Cn Regular"/>
        </w:rPr>
        <w:t xml:space="preserve">what is needed to manage </w:t>
      </w:r>
      <w:r w:rsidR="00703F6B" w:rsidRPr="00892348">
        <w:rPr>
          <w:rFonts w:ascii="Frutiger Neue LT Pro Cn Regular" w:hAnsi="Frutiger Neue LT Pro Cn Regular"/>
        </w:rPr>
        <w:t xml:space="preserve">and maintain </w:t>
      </w:r>
      <w:r w:rsidRPr="00892348">
        <w:rPr>
          <w:rFonts w:ascii="Frutiger Neue LT Pro Cn Regular" w:hAnsi="Frutiger Neue LT Pro Cn Regular"/>
        </w:rPr>
        <w:t>the houses.</w:t>
      </w:r>
    </w:p>
    <w:p w14:paraId="0BAC628D" w14:textId="7751915C" w:rsidR="00243FF0" w:rsidRPr="00892348" w:rsidRDefault="00243FF0" w:rsidP="00243FF0">
      <w:pPr>
        <w:pStyle w:val="ListParagraph"/>
        <w:numPr>
          <w:ilvl w:val="0"/>
          <w:numId w:val="78"/>
        </w:numPr>
        <w:rPr>
          <w:rFonts w:ascii="Frutiger Neue LT Pro Cn Regular" w:hAnsi="Frutiger Neue LT Pro Cn Regular"/>
        </w:rPr>
      </w:pPr>
      <w:r w:rsidRPr="00892348">
        <w:rPr>
          <w:rFonts w:ascii="Frutiger Neue LT Pro Cn Regular" w:hAnsi="Frutiger Neue LT Pro Cn Regular"/>
        </w:rPr>
        <w:t xml:space="preserve">The provision of housing and the provision of case management services to residents.  This </w:t>
      </w:r>
      <w:r w:rsidR="00703F6B" w:rsidRPr="00892348">
        <w:rPr>
          <w:rFonts w:ascii="Frutiger Neue LT Pro Cn Regular" w:hAnsi="Frutiger Neue LT Pro Cn Regular"/>
        </w:rPr>
        <w:t>could</w:t>
      </w:r>
      <w:r w:rsidRPr="00892348">
        <w:rPr>
          <w:rFonts w:ascii="Frutiger Neue LT Pro Cn Regular" w:hAnsi="Frutiger Neue LT Pro Cn Regular"/>
        </w:rPr>
        <w:t xml:space="preserve"> increase the scope of staffing to include case managers</w:t>
      </w:r>
    </w:p>
    <w:p w14:paraId="6F4D7FDB" w14:textId="77777777" w:rsidR="00243FF0" w:rsidRPr="00892348" w:rsidRDefault="00243FF0" w:rsidP="00243FF0">
      <w:pPr>
        <w:pStyle w:val="ListParagraph"/>
        <w:numPr>
          <w:ilvl w:val="0"/>
          <w:numId w:val="78"/>
        </w:numPr>
        <w:rPr>
          <w:rFonts w:ascii="Frutiger Neue LT Pro Cn Regular" w:hAnsi="Frutiger Neue LT Pro Cn Regular"/>
        </w:rPr>
      </w:pPr>
      <w:r w:rsidRPr="00892348">
        <w:rPr>
          <w:rFonts w:ascii="Frutiger Neue LT Pro Cn Regular" w:hAnsi="Frutiger Neue LT Pro Cn Regular"/>
        </w:rPr>
        <w:t>The provision of housing and care services to residents (e.g. nursing, social work).  The extent of staffing will increase and will now depend on the intensity of care required for the residents.  Intensity of care/support is a key factor in determining funding in hospitals, aged care, child protection, prisons and education.</w:t>
      </w:r>
    </w:p>
    <w:p w14:paraId="0B2EDD16" w14:textId="77777777" w:rsidR="00243FF0" w:rsidRPr="00892348" w:rsidRDefault="00243FF0" w:rsidP="00243FF0">
      <w:pPr>
        <w:rPr>
          <w:rFonts w:ascii="Frutiger Neue LT Pro Cn Regular" w:hAnsi="Frutiger Neue LT Pro Cn Regular"/>
        </w:rPr>
      </w:pPr>
      <w:r w:rsidRPr="00892348">
        <w:rPr>
          <w:rFonts w:ascii="Frutiger Neue LT Pro Cn Regular" w:hAnsi="Frutiger Neue LT Pro Cn Regular"/>
        </w:rPr>
        <w:t xml:space="preserve">We will revisit this example throughout the day to see what is needed to manage the budget for this work.  </w:t>
      </w:r>
    </w:p>
    <w:p w14:paraId="1FE45775" w14:textId="77777777" w:rsidR="00243FF0" w:rsidRPr="00892348" w:rsidRDefault="00243FF0" w:rsidP="00243FF0">
      <w:pPr>
        <w:rPr>
          <w:rFonts w:ascii="Frutiger Neue LT Pro Cn Regular" w:hAnsi="Frutiger Neue LT Pro Cn Regular"/>
        </w:rPr>
      </w:pPr>
      <w:r w:rsidRPr="00892348">
        <w:rPr>
          <w:rFonts w:ascii="Frutiger Neue LT Pro Cn Regular" w:hAnsi="Frutiger Neue LT Pro Cn Regular"/>
        </w:rPr>
        <w:t>The management of a budget depends on the context in which it occurs.</w:t>
      </w:r>
    </w:p>
    <w:p w14:paraId="15FBDB67" w14:textId="23199CE0" w:rsidR="00243FF0" w:rsidRPr="00892348" w:rsidRDefault="0024156E" w:rsidP="00243FF0">
      <w:pPr>
        <w:rPr>
          <w:rFonts w:ascii="Frutiger Neue LT Pro Cn Regular" w:hAnsi="Frutiger Neue LT Pro Cn Regular"/>
        </w:rPr>
      </w:pPr>
      <w:r w:rsidRPr="00892348">
        <w:rPr>
          <w:rFonts w:ascii="Frutiger Neue LT Pro Cn Regular" w:hAnsi="Frutiger Neue LT Pro Cn Regular"/>
        </w:rPr>
        <w:t>Three</w:t>
      </w:r>
      <w:r w:rsidR="00243FF0" w:rsidRPr="00892348">
        <w:rPr>
          <w:rFonts w:ascii="Frutiger Neue LT Pro Cn Regular" w:hAnsi="Frutiger Neue LT Pro Cn Regular"/>
        </w:rPr>
        <w:t xml:space="preserve"> matters of context relevant to our ability to manage a budget:</w:t>
      </w:r>
    </w:p>
    <w:p w14:paraId="7A1CC539" w14:textId="6F04B545" w:rsidR="00243FF0" w:rsidRPr="00892348" w:rsidRDefault="00243FF0" w:rsidP="00243FF0">
      <w:pPr>
        <w:pStyle w:val="ListParagraph"/>
        <w:numPr>
          <w:ilvl w:val="0"/>
          <w:numId w:val="77"/>
        </w:numPr>
        <w:rPr>
          <w:rFonts w:ascii="Frutiger Neue LT Pro Cn Regular" w:hAnsi="Frutiger Neue LT Pro Cn Regular"/>
        </w:rPr>
      </w:pPr>
      <w:r w:rsidRPr="00892348">
        <w:rPr>
          <w:rFonts w:ascii="Frutiger Neue LT Pro Cn Regular" w:hAnsi="Frutiger Neue LT Pro Cn Regular"/>
        </w:rPr>
        <w:t xml:space="preserve">Understanding </w:t>
      </w:r>
      <w:r w:rsidR="00BF72EE" w:rsidRPr="00892348">
        <w:rPr>
          <w:rFonts w:ascii="Frutiger Neue LT Pro Cn Regular" w:hAnsi="Frutiger Neue LT Pro Cn Regular"/>
        </w:rPr>
        <w:t xml:space="preserve">how </w:t>
      </w:r>
      <w:r w:rsidRPr="00892348">
        <w:rPr>
          <w:rFonts w:ascii="Frutiger Neue LT Pro Cn Regular" w:hAnsi="Frutiger Neue LT Pro Cn Regular"/>
        </w:rPr>
        <w:t>finances are organised – organising principles of financial management (how we account for what we do)</w:t>
      </w:r>
    </w:p>
    <w:p w14:paraId="3CC70E7F" w14:textId="77777777" w:rsidR="00243FF0" w:rsidRPr="00892348" w:rsidRDefault="00243FF0" w:rsidP="00243FF0">
      <w:pPr>
        <w:pStyle w:val="ListParagraph"/>
        <w:numPr>
          <w:ilvl w:val="0"/>
          <w:numId w:val="77"/>
        </w:numPr>
        <w:rPr>
          <w:rFonts w:ascii="Frutiger Neue LT Pro Cn Regular" w:hAnsi="Frutiger Neue LT Pro Cn Regular"/>
        </w:rPr>
      </w:pPr>
      <w:r w:rsidRPr="00892348">
        <w:rPr>
          <w:rFonts w:ascii="Frutiger Neue LT Pro Cn Regular" w:hAnsi="Frutiger Neue LT Pro Cn Regular"/>
        </w:rPr>
        <w:t>System context - The financial system you are part of (the design of public finances)</w:t>
      </w:r>
    </w:p>
    <w:p w14:paraId="3B840277" w14:textId="77777777" w:rsidR="00243FF0" w:rsidRPr="00892348" w:rsidRDefault="00243FF0" w:rsidP="00243FF0">
      <w:pPr>
        <w:pStyle w:val="ListParagraph"/>
        <w:numPr>
          <w:ilvl w:val="0"/>
          <w:numId w:val="77"/>
        </w:numPr>
        <w:rPr>
          <w:rFonts w:ascii="Frutiger Neue LT Pro Cn Regular" w:hAnsi="Frutiger Neue LT Pro Cn Regular"/>
        </w:rPr>
      </w:pPr>
      <w:r w:rsidRPr="00892348">
        <w:rPr>
          <w:rFonts w:ascii="Frutiger Neue LT Pro Cn Regular" w:hAnsi="Frutiger Neue LT Pro Cn Regular"/>
        </w:rPr>
        <w:t>Business context - The business model chosen to deliver your services</w:t>
      </w:r>
    </w:p>
    <w:p w14:paraId="507160B1" w14:textId="77777777" w:rsidR="00AA510F" w:rsidRDefault="00AA510F">
      <w:pPr>
        <w:spacing w:after="0"/>
        <w:rPr>
          <w:rFonts w:ascii="Frutiger Neue LT Pro Cn Book" w:hAnsi="Frutiger Neue LT Pro Cn Book" w:cs="Arial"/>
          <w:b/>
          <w:bCs/>
          <w:kern w:val="32"/>
          <w:sz w:val="32"/>
          <w:szCs w:val="32"/>
        </w:rPr>
      </w:pPr>
      <w:bookmarkStart w:id="53" w:name="_Toc210818183"/>
      <w:bookmarkStart w:id="54" w:name="_Toc218497720"/>
      <w:r>
        <w:br w:type="page"/>
      </w:r>
    </w:p>
    <w:p w14:paraId="2C3349B5" w14:textId="3340D0A1" w:rsidR="00AA510F" w:rsidRDefault="00AA510F">
      <w:pPr>
        <w:spacing w:after="0"/>
      </w:pPr>
      <w:r>
        <w:rPr>
          <w:noProof/>
        </w:rPr>
        <w:lastRenderedPageBreak/>
        <mc:AlternateContent>
          <mc:Choice Requires="wpg">
            <w:drawing>
              <wp:anchor distT="0" distB="0" distL="114300" distR="114300" simplePos="0" relativeHeight="251798016" behindDoc="0" locked="0" layoutInCell="1" allowOverlap="1" wp14:anchorId="58908947" wp14:editId="3BEF4C00">
                <wp:simplePos x="0" y="0"/>
                <wp:positionH relativeFrom="column">
                  <wp:posOffset>0</wp:posOffset>
                </wp:positionH>
                <wp:positionV relativeFrom="paragraph">
                  <wp:posOffset>0</wp:posOffset>
                </wp:positionV>
                <wp:extent cx="5951601" cy="5111115"/>
                <wp:effectExtent l="0" t="0" r="5080" b="0"/>
                <wp:wrapNone/>
                <wp:docPr id="164952175" name="Group 164952175"/>
                <wp:cNvGraphicFramePr/>
                <a:graphic xmlns:a="http://schemas.openxmlformats.org/drawingml/2006/main">
                  <a:graphicData uri="http://schemas.microsoft.com/office/word/2010/wordprocessingGroup">
                    <wpg:wgp>
                      <wpg:cNvGrpSpPr/>
                      <wpg:grpSpPr>
                        <a:xfrm>
                          <a:off x="0" y="0"/>
                          <a:ext cx="5951601" cy="5111115"/>
                          <a:chOff x="0" y="0"/>
                          <a:chExt cx="5952197" cy="5111291"/>
                        </a:xfrm>
                      </wpg:grpSpPr>
                      <wpg:grpSp>
                        <wpg:cNvPr id="215944946" name="Group 215944946"/>
                        <wpg:cNvGrpSpPr/>
                        <wpg:grpSpPr>
                          <a:xfrm>
                            <a:off x="1577323" y="0"/>
                            <a:ext cx="2664565" cy="4596130"/>
                            <a:chOff x="0" y="0"/>
                            <a:chExt cx="2664565" cy="4596130"/>
                          </a:xfrm>
                        </wpg:grpSpPr>
                        <wps:wsp>
                          <wps:cNvPr id="1262439282" name="Rectangle 1262439282"/>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204260" name="Rectangle 1587204260"/>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373390" name="Shape 237373390"/>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64232661" name="Rectangle 64232661"/>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501825" name="Rectangle 658501825"/>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870062" name="Rectangle 414870062"/>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018008" name="Rectangle 1367018008"/>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477197" name="Rectangle 2042477197"/>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702668" name="Rectangle 496702668"/>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420262" name="Rectangle 290420262"/>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731895" name="Rectangle 371731895"/>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7204589" name="Group 477204589"/>
                        <wpg:cNvGrpSpPr/>
                        <wpg:grpSpPr>
                          <a:xfrm>
                            <a:off x="0" y="66611"/>
                            <a:ext cx="5952197" cy="5044680"/>
                            <a:chOff x="0" y="-1"/>
                            <a:chExt cx="5952197" cy="5044680"/>
                          </a:xfrm>
                        </wpg:grpSpPr>
                        <wps:wsp>
                          <wps:cNvPr id="259575374" name="Text Box 259575374"/>
                          <wps:cNvSpPr txBox="1"/>
                          <wps:spPr>
                            <a:xfrm>
                              <a:off x="0" y="-1"/>
                              <a:ext cx="1243827" cy="396014"/>
                            </a:xfrm>
                            <a:prstGeom prst="rect">
                              <a:avLst/>
                            </a:prstGeom>
                            <a:solidFill>
                              <a:schemeClr val="lt1"/>
                            </a:solidFill>
                            <a:ln w="6350">
                              <a:noFill/>
                            </a:ln>
                          </wps:spPr>
                          <wps:txbx>
                            <w:txbxContent>
                              <w:p w14:paraId="238729CB" w14:textId="77777777" w:rsidR="00AA510F" w:rsidRPr="003E196C" w:rsidRDefault="00AA510F" w:rsidP="00AA510F">
                                <w:pPr>
                                  <w:rPr>
                                    <w:rFonts w:ascii="Arial" w:hAnsi="Arial" w:cs="Arial"/>
                                    <w:sz w:val="20"/>
                                    <w:szCs w:val="20"/>
                                  </w:rPr>
                                </w:pPr>
                                <w:r w:rsidRPr="003E196C">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4660742" name="Text Box 854660742"/>
                          <wps:cNvSpPr txBox="1"/>
                          <wps:spPr>
                            <a:xfrm>
                              <a:off x="2519141" y="714564"/>
                              <a:ext cx="1689717" cy="387730"/>
                            </a:xfrm>
                            <a:prstGeom prst="rect">
                              <a:avLst/>
                            </a:prstGeom>
                            <a:noFill/>
                            <a:ln w="6350">
                              <a:noFill/>
                            </a:ln>
                          </wps:spPr>
                          <wps:txbx>
                            <w:txbxContent>
                              <w:p w14:paraId="135B263E" w14:textId="77777777" w:rsidR="00AA510F" w:rsidRPr="00E36E44" w:rsidRDefault="00AA510F" w:rsidP="00AA510F">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3955622" name="Text Box 1593955622"/>
                          <wps:cNvSpPr txBox="1"/>
                          <wps:spPr>
                            <a:xfrm>
                              <a:off x="394563" y="1242483"/>
                              <a:ext cx="1960478" cy="405091"/>
                            </a:xfrm>
                            <a:prstGeom prst="rect">
                              <a:avLst/>
                            </a:prstGeom>
                            <a:noFill/>
                            <a:ln w="6350">
                              <a:noFill/>
                            </a:ln>
                          </wps:spPr>
                          <wps:txbx>
                            <w:txbxContent>
                              <w:p w14:paraId="2AD6D5AB" w14:textId="77777777" w:rsidR="00AA510F" w:rsidRPr="00E36E44" w:rsidRDefault="00AA510F" w:rsidP="00AA510F">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3713768" name="Text Box 2063713768"/>
                          <wps:cNvSpPr txBox="1"/>
                          <wps:spPr>
                            <a:xfrm>
                              <a:off x="3200721" y="1232153"/>
                              <a:ext cx="2036919" cy="462962"/>
                            </a:xfrm>
                            <a:prstGeom prst="rect">
                              <a:avLst/>
                            </a:prstGeom>
                            <a:noFill/>
                            <a:ln w="6350">
                              <a:noFill/>
                            </a:ln>
                          </wps:spPr>
                          <wps:txbx>
                            <w:txbxContent>
                              <w:p w14:paraId="0ECFBCFE" w14:textId="77777777" w:rsidR="00AA510F" w:rsidRPr="00E36E44" w:rsidRDefault="00AA510F" w:rsidP="00AA510F">
                                <w:pPr>
                                  <w:rPr>
                                    <w:rFonts w:ascii="Arial" w:hAnsi="Arial" w:cs="Arial"/>
                                    <w:sz w:val="20"/>
                                    <w:szCs w:val="20"/>
                                  </w:rPr>
                                </w:pPr>
                                <w:r w:rsidRPr="00E36E44">
                                  <w:rPr>
                                    <w:rFonts w:ascii="Arial" w:hAnsi="Arial" w:cs="Arial"/>
                                    <w:sz w:val="20"/>
                                    <w:szCs w:val="20"/>
                                  </w:rPr>
                                  <w:t>Adapt to a top-down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1370140" name="Text Box 1461370140"/>
                          <wps:cNvSpPr txBox="1"/>
                          <wps:spPr>
                            <a:xfrm>
                              <a:off x="1289515" y="1803619"/>
                              <a:ext cx="1613991" cy="387730"/>
                            </a:xfrm>
                            <a:prstGeom prst="rect">
                              <a:avLst/>
                            </a:prstGeom>
                            <a:noFill/>
                            <a:ln w="6350">
                              <a:noFill/>
                            </a:ln>
                          </wps:spPr>
                          <wps:txbx>
                            <w:txbxContent>
                              <w:p w14:paraId="529214C5" w14:textId="77777777" w:rsidR="00AA510F" w:rsidRPr="00E36E44" w:rsidRDefault="00AA510F" w:rsidP="00AA510F">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1249539" name="Text Box 971249539"/>
                          <wps:cNvSpPr txBox="1"/>
                          <wps:spPr>
                            <a:xfrm>
                              <a:off x="3704876" y="1865529"/>
                              <a:ext cx="1614176" cy="421970"/>
                            </a:xfrm>
                            <a:prstGeom prst="rect">
                              <a:avLst/>
                            </a:prstGeom>
                            <a:noFill/>
                            <a:ln w="6350">
                              <a:noFill/>
                            </a:ln>
                          </wps:spPr>
                          <wps:txbx>
                            <w:txbxContent>
                              <w:p w14:paraId="4933A1C2" w14:textId="77777777" w:rsidR="00AA510F" w:rsidRPr="009719DD" w:rsidRDefault="00AA510F" w:rsidP="00AA510F">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1436692" name="Text Box 861436692"/>
                          <wps:cNvSpPr txBox="1"/>
                          <wps:spPr>
                            <a:xfrm>
                              <a:off x="1649317" y="2397053"/>
                              <a:ext cx="1689717" cy="410878"/>
                            </a:xfrm>
                            <a:prstGeom prst="rect">
                              <a:avLst/>
                            </a:prstGeom>
                            <a:noFill/>
                            <a:ln w="6350">
                              <a:noFill/>
                            </a:ln>
                          </wps:spPr>
                          <wps:txbx>
                            <w:txbxContent>
                              <w:p w14:paraId="5CD1614C" w14:textId="77777777" w:rsidR="00AA510F" w:rsidRPr="009719DD" w:rsidRDefault="00AA510F" w:rsidP="00AA510F">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5075079" name="Text Box 545075079"/>
                          <wps:cNvSpPr txBox="1"/>
                          <wps:spPr>
                            <a:xfrm>
                              <a:off x="4073136" y="2476558"/>
                              <a:ext cx="1613991" cy="393517"/>
                            </a:xfrm>
                            <a:prstGeom prst="rect">
                              <a:avLst/>
                            </a:prstGeom>
                            <a:noFill/>
                            <a:ln w="6350">
                              <a:noFill/>
                            </a:ln>
                          </wps:spPr>
                          <wps:txbx>
                            <w:txbxContent>
                              <w:p w14:paraId="678E87EF" w14:textId="77777777" w:rsidR="00AA510F" w:rsidRPr="009719DD" w:rsidRDefault="00AA510F" w:rsidP="00AA510F">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928960" name="Text Box 251928960"/>
                          <wps:cNvSpPr txBox="1"/>
                          <wps:spPr>
                            <a:xfrm>
                              <a:off x="2031486" y="3028761"/>
                              <a:ext cx="1613991" cy="399305"/>
                            </a:xfrm>
                            <a:prstGeom prst="rect">
                              <a:avLst/>
                            </a:prstGeom>
                            <a:noFill/>
                            <a:ln w="6350">
                              <a:noFill/>
                            </a:ln>
                          </wps:spPr>
                          <wps:txbx>
                            <w:txbxContent>
                              <w:p w14:paraId="6201C82B" w14:textId="77777777" w:rsidR="00AA510F" w:rsidRPr="004B6599" w:rsidRDefault="00AA510F" w:rsidP="00AA510F">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7987548" name="Text Box 2117987548"/>
                          <wps:cNvSpPr txBox="1"/>
                          <wps:spPr>
                            <a:xfrm>
                              <a:off x="3082315" y="4269218"/>
                              <a:ext cx="2869882" cy="775461"/>
                            </a:xfrm>
                            <a:prstGeom prst="rect">
                              <a:avLst/>
                            </a:prstGeom>
                            <a:solidFill>
                              <a:schemeClr val="bg1">
                                <a:lumMod val="85000"/>
                              </a:schemeClr>
                            </a:solidFill>
                            <a:ln w="6350">
                              <a:noFill/>
                            </a:ln>
                          </wps:spPr>
                          <wps:txbx>
                            <w:txbxContent>
                              <w:p w14:paraId="79690C7C" w14:textId="77777777" w:rsidR="00AA510F" w:rsidRPr="002E68E7" w:rsidRDefault="00AA510F" w:rsidP="00AA510F">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7507113" name="Text Box 1807507113"/>
                          <wps:cNvSpPr txBox="1"/>
                          <wps:spPr>
                            <a:xfrm>
                              <a:off x="394447" y="629761"/>
                              <a:ext cx="1512827" cy="447847"/>
                            </a:xfrm>
                            <a:prstGeom prst="rect">
                              <a:avLst/>
                            </a:prstGeom>
                            <a:noFill/>
                            <a:ln w="6350">
                              <a:noFill/>
                            </a:ln>
                          </wps:spPr>
                          <wps:txbx>
                            <w:txbxContent>
                              <w:p w14:paraId="4E10DC58" w14:textId="77777777" w:rsidR="00AA510F" w:rsidRPr="00E36E44" w:rsidRDefault="00AA510F" w:rsidP="00AA510F">
                                <w:pPr>
                                  <w:rPr>
                                    <w:rFonts w:ascii="Arial" w:hAnsi="Arial" w:cs="Arial"/>
                                    <w:sz w:val="20"/>
                                    <w:szCs w:val="20"/>
                                  </w:rPr>
                                </w:pPr>
                                <w:r>
                                  <w:rPr>
                                    <w:rFonts w:ascii="Arial" w:hAnsi="Arial" w:cs="Arial"/>
                                    <w:sz w:val="20"/>
                                    <w:szCs w:val="20"/>
                                  </w:rPr>
                                  <w:t xml:space="preserve">Public Finance – the system we are part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6910164" name="Text Box 1466910164"/>
                          <wps:cNvSpPr txBox="1"/>
                          <wps:spPr>
                            <a:xfrm>
                              <a:off x="1695576" y="199835"/>
                              <a:ext cx="1689100" cy="387350"/>
                            </a:xfrm>
                            <a:prstGeom prst="rect">
                              <a:avLst/>
                            </a:prstGeom>
                            <a:noFill/>
                            <a:ln w="6350">
                              <a:noFill/>
                            </a:ln>
                          </wps:spPr>
                          <wps:txbx>
                            <w:txbxContent>
                              <w:p w14:paraId="77E1FA00" w14:textId="77777777" w:rsidR="00AA510F" w:rsidRPr="003E196C" w:rsidRDefault="00AA510F" w:rsidP="00AA510F">
                                <w:pPr>
                                  <w:rPr>
                                    <w:rFonts w:ascii="Arial" w:hAnsi="Arial" w:cs="Arial"/>
                                    <w:b/>
                                    <w:bCs/>
                                    <w:sz w:val="20"/>
                                    <w:szCs w:val="20"/>
                                  </w:rPr>
                                </w:pPr>
                                <w:r w:rsidRPr="003E196C">
                                  <w:rPr>
                                    <w:rFonts w:ascii="Arial" w:hAnsi="Arial" w:cs="Arial"/>
                                    <w:b/>
                                    <w:bCs/>
                                    <w:sz w:val="20"/>
                                    <w:szCs w:val="20"/>
                                  </w:rPr>
                                  <w:t>Organising principles of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8908947" id="Group 164952175" o:spid="_x0000_s1112" style="position:absolute;margin-left:0;margin-top:0;width:468.65pt;height:402.45pt;z-index:251798016;mso-position-horizontal-relative:text;mso-position-vertical-relative:text;mso-width-relative:margin" coordsize="59521,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">
                <v:group id="Group 215944946" o:spid="_x0000_s1113"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">
                  <v:rect id="Rectangle 1262439282" o:spid="_x0000_s1114"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" fillcolor="black [3213]" stroked="f" strokeweight="2pt"/>
                  <v:rect id="Rectangle 1587204260" o:spid="_x0000_s1115"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" fillcolor="black [3213]" stroked="f" strokeweight="2pt"/>
                  <v:shape id="Shape 237373390" o:spid="_x0000_s1116"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64232661" o:spid="_x0000_s1117"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" fillcolor="black [3213]" stroked="f" strokeweight="2pt"/>
                  <v:rect id="Rectangle 658501825" o:spid="_x0000_s1118"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" fillcolor="black [3213]" stroked="f" strokeweight="2pt"/>
                  <v:rect id="Rectangle 414870062" o:spid="_x0000_s1119"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" fillcolor="black [3213]" stroked="f" strokeweight="2pt"/>
                  <v:rect id="Rectangle 1367018008" o:spid="_x0000_s1120"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" fillcolor="black [3213]" stroked="f" strokeweight="2pt"/>
                  <v:rect id="Rectangle 2042477197" o:spid="_x0000_s1121"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" fillcolor="black [3213]" stroked="f" strokeweight="2pt"/>
                  <v:rect id="Rectangle 496702668" o:spid="_x0000_s1122"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" fillcolor="black [3213]" stroked="f" strokeweight="2pt"/>
                  <v:rect id="Rectangle 290420262" o:spid="_x0000_s1123"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" fillcolor="black [3213]" stroked="f" strokeweight="2pt"/>
                  <v:rect id="Rectangle 371731895" o:spid="_x0000_s1124"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" fillcolor="black [3213]" stroked="f" strokeweight="2pt"/>
                </v:group>
                <v:group id="Group 477204589" o:spid="_x0000_s1125" style="position:absolute;top:666;width:59521;height:50446" coordorigin="" coordsize="59521,5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">
                  <v:shape id="Text Box 259575374" o:spid="_x0000_s1126" type="#_x0000_t202" style="position:absolute;width:12438;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" fillcolor="white [3201]" stroked="f" strokeweight=".5pt">
                    <v:textbox>
                      <w:txbxContent>
                        <w:p w14:paraId="238729CB" w14:textId="77777777" w:rsidR="00AA510F" w:rsidRPr="003E196C" w:rsidRDefault="00AA510F" w:rsidP="00AA510F">
                          <w:pPr>
                            <w:rPr>
                              <w:rFonts w:ascii="Arial" w:hAnsi="Arial" w:cs="Arial"/>
                              <w:sz w:val="20"/>
                              <w:szCs w:val="20"/>
                            </w:rPr>
                          </w:pPr>
                          <w:r w:rsidRPr="003E196C">
                            <w:rPr>
                              <w:rFonts w:ascii="Arial" w:hAnsi="Arial" w:cs="Arial"/>
                              <w:sz w:val="20"/>
                              <w:szCs w:val="20"/>
                            </w:rPr>
                            <w:t>Introduction and initial discussion</w:t>
                          </w:r>
                        </w:p>
                      </w:txbxContent>
                    </v:textbox>
                  </v:shape>
                  <v:shape id="Text Box 854660742" o:spid="_x0000_s1127" type="#_x0000_t202" style="position:absolute;left:25191;top:7145;width:1689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" filled="f" stroked="f" strokeweight=".5pt">
                    <v:textbox>
                      <w:txbxContent>
                        <w:p w14:paraId="135B263E" w14:textId="77777777" w:rsidR="00AA510F" w:rsidRPr="00E36E44" w:rsidRDefault="00AA510F" w:rsidP="00AA510F">
                          <w:pPr>
                            <w:rPr>
                              <w:rFonts w:ascii="Arial" w:hAnsi="Arial" w:cs="Arial"/>
                              <w:sz w:val="20"/>
                              <w:szCs w:val="20"/>
                            </w:rPr>
                          </w:pPr>
                          <w:r w:rsidRPr="00E36E44">
                            <w:rPr>
                              <w:rFonts w:ascii="Arial" w:hAnsi="Arial" w:cs="Arial"/>
                              <w:sz w:val="20"/>
                              <w:szCs w:val="20"/>
                            </w:rPr>
                            <w:t>Finance as an expression of strategy</w:t>
                          </w:r>
                        </w:p>
                      </w:txbxContent>
                    </v:textbox>
                  </v:shape>
                  <v:shape id="Text Box 1593955622" o:spid="_x0000_s1128" type="#_x0000_t202" style="position:absolute;left:3945;top:12424;width:1960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" filled="f" stroked="f" strokeweight=".5pt">
                    <v:textbox>
                      <w:txbxContent>
                        <w:p w14:paraId="2AD6D5AB" w14:textId="77777777" w:rsidR="00AA510F" w:rsidRPr="00E36E44" w:rsidRDefault="00AA510F" w:rsidP="00AA510F">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v:textbox>
                  </v:shape>
                  <v:shape id="Text Box 2063713768" o:spid="_x0000_s1129" type="#_x0000_t202" style="position:absolute;left:32007;top:12321;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" filled="f" stroked="f" strokeweight=".5pt">
                    <v:textbox>
                      <w:txbxContent>
                        <w:p w14:paraId="0ECFBCFE" w14:textId="77777777" w:rsidR="00AA510F" w:rsidRPr="00E36E44" w:rsidRDefault="00AA510F" w:rsidP="00AA510F">
                          <w:pPr>
                            <w:rPr>
                              <w:rFonts w:ascii="Arial" w:hAnsi="Arial" w:cs="Arial"/>
                              <w:sz w:val="20"/>
                              <w:szCs w:val="20"/>
                            </w:rPr>
                          </w:pPr>
                          <w:r w:rsidRPr="00E36E44">
                            <w:rPr>
                              <w:rFonts w:ascii="Arial" w:hAnsi="Arial" w:cs="Arial"/>
                              <w:sz w:val="20"/>
                              <w:szCs w:val="20"/>
                            </w:rPr>
                            <w:t>Adapt to a top-down budget (including savings)</w:t>
                          </w:r>
                        </w:p>
                      </w:txbxContent>
                    </v:textbox>
                  </v:shape>
                  <v:shape id="Text Box 1461370140" o:spid="_x0000_s1130" type="#_x0000_t202" style="position:absolute;left:12895;top:18036;width:16140;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" filled="f" stroked="f" strokeweight=".5pt">
                    <v:textbox>
                      <w:txbxContent>
                        <w:p w14:paraId="529214C5" w14:textId="77777777" w:rsidR="00AA510F" w:rsidRPr="00E36E44" w:rsidRDefault="00AA510F" w:rsidP="00AA510F">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971249539" o:spid="_x0000_s1131" type="#_x0000_t202" style="position:absolute;left:37048;top:18655;width:16142;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" filled="f" stroked="f" strokeweight=".5pt">
                    <v:textbox>
                      <w:txbxContent>
                        <w:p w14:paraId="4933A1C2" w14:textId="77777777" w:rsidR="00AA510F" w:rsidRPr="009719DD" w:rsidRDefault="00AA510F" w:rsidP="00AA510F">
                          <w:pPr>
                            <w:rPr>
                              <w:rFonts w:ascii="Arial" w:hAnsi="Arial" w:cs="Arial"/>
                              <w:sz w:val="20"/>
                              <w:szCs w:val="20"/>
                            </w:rPr>
                          </w:pPr>
                          <w:r w:rsidRPr="009719DD">
                            <w:rPr>
                              <w:rFonts w:ascii="Arial" w:hAnsi="Arial" w:cs="Arial"/>
                              <w:sz w:val="20"/>
                              <w:szCs w:val="20"/>
                            </w:rPr>
                            <w:t>Exercise control over transactions</w:t>
                          </w:r>
                        </w:p>
                      </w:txbxContent>
                    </v:textbox>
                  </v:shape>
                  <v:shape id="Text Box 861436692" o:spid="_x0000_s1132" type="#_x0000_t202" style="position:absolute;left:16493;top:23970;width:1689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" filled="f" stroked="f" strokeweight=".5pt">
                    <v:textbox>
                      <w:txbxContent>
                        <w:p w14:paraId="5CD1614C" w14:textId="77777777" w:rsidR="00AA510F" w:rsidRPr="009719DD" w:rsidRDefault="00AA510F" w:rsidP="00AA510F">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545075079" o:spid="_x0000_s1133" type="#_x0000_t202" style="position:absolute;left:40731;top:24765;width:16140;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" filled="f" stroked="f" strokeweight=".5pt">
                    <v:textbox>
                      <w:txbxContent>
                        <w:p w14:paraId="678E87EF" w14:textId="77777777" w:rsidR="00AA510F" w:rsidRPr="009719DD" w:rsidRDefault="00AA510F" w:rsidP="00AA510F">
                          <w:pPr>
                            <w:rPr>
                              <w:rFonts w:ascii="Arial" w:hAnsi="Arial" w:cs="Arial"/>
                              <w:sz w:val="20"/>
                              <w:szCs w:val="20"/>
                            </w:rPr>
                          </w:pPr>
                          <w:r w:rsidRPr="009719DD">
                            <w:rPr>
                              <w:rFonts w:ascii="Arial" w:hAnsi="Arial" w:cs="Arial"/>
                              <w:sz w:val="20"/>
                              <w:szCs w:val="20"/>
                            </w:rPr>
                            <w:t>Adapt to budget variations</w:t>
                          </w:r>
                        </w:p>
                      </w:txbxContent>
                    </v:textbox>
                  </v:shape>
                  <v:shape id="Text Box 251928960" o:spid="_x0000_s1134" type="#_x0000_t202" style="position:absolute;left:20314;top:30287;width:1614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" filled="f" stroked="f" strokeweight=".5pt">
                    <v:textbox>
                      <w:txbxContent>
                        <w:p w14:paraId="6201C82B" w14:textId="77777777" w:rsidR="00AA510F" w:rsidRPr="004B6599" w:rsidRDefault="00AA510F" w:rsidP="00AA510F">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2117987548" o:spid="_x0000_s1135" type="#_x0000_t202" style="position:absolute;left:30823;top:42692;width:28698;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" fillcolor="#d8d8d8 [2732]" stroked="f" strokeweight=".5pt">
                    <v:textbox>
                      <w:txbxContent>
                        <w:p w14:paraId="79690C7C" w14:textId="77777777" w:rsidR="00AA510F" w:rsidRPr="002E68E7" w:rsidRDefault="00AA510F" w:rsidP="00AA510F">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v:textbox>
                  </v:shape>
                  <v:shape id="Text Box 1807507113" o:spid="_x0000_s1136" type="#_x0000_t202" style="position:absolute;left:3944;top:6297;width:15128;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" filled="f" stroked="f" strokeweight=".5pt">
                    <v:textbox>
                      <w:txbxContent>
                        <w:p w14:paraId="4E10DC58" w14:textId="77777777" w:rsidR="00AA510F" w:rsidRPr="00E36E44" w:rsidRDefault="00AA510F" w:rsidP="00AA510F">
                          <w:pPr>
                            <w:rPr>
                              <w:rFonts w:ascii="Arial" w:hAnsi="Arial" w:cs="Arial"/>
                              <w:sz w:val="20"/>
                              <w:szCs w:val="20"/>
                            </w:rPr>
                          </w:pPr>
                          <w:r>
                            <w:rPr>
                              <w:rFonts w:ascii="Arial" w:hAnsi="Arial" w:cs="Arial"/>
                              <w:sz w:val="20"/>
                              <w:szCs w:val="20"/>
                            </w:rPr>
                            <w:t xml:space="preserve">Public Finance – the system we are part of </w:t>
                          </w:r>
                        </w:p>
                      </w:txbxContent>
                    </v:textbox>
                  </v:shape>
                  <v:shape id="Text Box 1466910164" o:spid="_x0000_s1137" type="#_x0000_t202" style="position:absolute;left:16955;top:1998;width:168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" filled="f" stroked="f" strokeweight=".5pt">
                    <v:textbox>
                      <w:txbxContent>
                        <w:p w14:paraId="77E1FA00" w14:textId="77777777" w:rsidR="00AA510F" w:rsidRPr="003E196C" w:rsidRDefault="00AA510F" w:rsidP="00AA510F">
                          <w:pPr>
                            <w:rPr>
                              <w:rFonts w:ascii="Arial" w:hAnsi="Arial" w:cs="Arial"/>
                              <w:b/>
                              <w:bCs/>
                              <w:sz w:val="20"/>
                              <w:szCs w:val="20"/>
                            </w:rPr>
                          </w:pPr>
                          <w:r w:rsidRPr="003E196C">
                            <w:rPr>
                              <w:rFonts w:ascii="Arial" w:hAnsi="Arial" w:cs="Arial"/>
                              <w:b/>
                              <w:bCs/>
                              <w:sz w:val="20"/>
                              <w:szCs w:val="20"/>
                            </w:rPr>
                            <w:t>Organising principles of finance</w:t>
                          </w:r>
                        </w:p>
                      </w:txbxContent>
                    </v:textbox>
                  </v:shape>
                </v:group>
              </v:group>
            </w:pict>
          </mc:Fallback>
        </mc:AlternateContent>
      </w:r>
    </w:p>
    <w:p w14:paraId="6F4424D6" w14:textId="77777777" w:rsidR="00AA510F" w:rsidRDefault="00AA510F">
      <w:pPr>
        <w:spacing w:after="0"/>
      </w:pPr>
    </w:p>
    <w:p w14:paraId="31C30B51" w14:textId="77777777" w:rsidR="00AA510F" w:rsidRDefault="00AA510F">
      <w:pPr>
        <w:spacing w:after="0"/>
      </w:pPr>
    </w:p>
    <w:p w14:paraId="6F322BEA" w14:textId="77777777" w:rsidR="00AA510F" w:rsidRDefault="00AA510F">
      <w:pPr>
        <w:spacing w:after="0"/>
      </w:pPr>
    </w:p>
    <w:p w14:paraId="0AE63CC9" w14:textId="77777777" w:rsidR="00AA510F" w:rsidRDefault="00AA510F">
      <w:pPr>
        <w:spacing w:after="0"/>
      </w:pPr>
    </w:p>
    <w:p w14:paraId="214A470E" w14:textId="77777777" w:rsidR="00AA510F" w:rsidRDefault="00AA510F">
      <w:pPr>
        <w:spacing w:after="0"/>
      </w:pPr>
    </w:p>
    <w:p w14:paraId="148D00BB" w14:textId="77777777" w:rsidR="00AA510F" w:rsidRDefault="00AA510F">
      <w:pPr>
        <w:spacing w:after="0"/>
      </w:pPr>
    </w:p>
    <w:p w14:paraId="3EC551D2" w14:textId="77777777" w:rsidR="00AA510F" w:rsidRDefault="00AA510F">
      <w:pPr>
        <w:spacing w:after="0"/>
      </w:pPr>
    </w:p>
    <w:p w14:paraId="6FE69983" w14:textId="77777777" w:rsidR="00AA510F" w:rsidRDefault="00AA510F">
      <w:pPr>
        <w:spacing w:after="0"/>
      </w:pPr>
    </w:p>
    <w:p w14:paraId="10D4D126" w14:textId="77777777" w:rsidR="00AA510F" w:rsidRDefault="00AA510F">
      <w:pPr>
        <w:spacing w:after="0"/>
      </w:pPr>
    </w:p>
    <w:p w14:paraId="737C3F8B" w14:textId="77777777" w:rsidR="00AA510F" w:rsidRDefault="00AA510F">
      <w:pPr>
        <w:spacing w:after="0"/>
      </w:pPr>
    </w:p>
    <w:p w14:paraId="6513D319" w14:textId="77777777" w:rsidR="00AA510F" w:rsidRDefault="00AA510F">
      <w:pPr>
        <w:spacing w:after="0"/>
      </w:pPr>
    </w:p>
    <w:p w14:paraId="56D0D352" w14:textId="77777777" w:rsidR="00AA510F" w:rsidRDefault="00AA510F">
      <w:pPr>
        <w:spacing w:after="0"/>
      </w:pPr>
    </w:p>
    <w:p w14:paraId="73B93730" w14:textId="77777777" w:rsidR="00AA510F" w:rsidRDefault="00AA510F">
      <w:pPr>
        <w:spacing w:after="0"/>
      </w:pPr>
    </w:p>
    <w:p w14:paraId="4BE0D804" w14:textId="2447DB6A" w:rsidR="00AA510F" w:rsidRDefault="00AA510F">
      <w:pPr>
        <w:spacing w:after="0"/>
        <w:rPr>
          <w:rFonts w:ascii="Frutiger Neue LT Pro Cn Book" w:hAnsi="Frutiger Neue LT Pro Cn Book" w:cs="Arial"/>
          <w:b/>
          <w:bCs/>
          <w:kern w:val="32"/>
          <w:sz w:val="32"/>
          <w:szCs w:val="32"/>
        </w:rPr>
      </w:pPr>
      <w:r>
        <w:br w:type="page"/>
      </w:r>
    </w:p>
    <w:p w14:paraId="22D4C8CB" w14:textId="28973534" w:rsidR="00243FF0" w:rsidRPr="009C042D" w:rsidRDefault="00243FF0" w:rsidP="00243FF0">
      <w:pPr>
        <w:pStyle w:val="Heading1"/>
        <w:rPr>
          <w:rFonts w:ascii="Frutiger Neue LT Pro Cn Regular" w:hAnsi="Frutiger Neue LT Pro Cn Regular"/>
          <w:sz w:val="28"/>
          <w:szCs w:val="28"/>
        </w:rPr>
      </w:pPr>
      <w:bookmarkStart w:id="55" w:name="_Toc220166511"/>
      <w:r w:rsidRPr="009C042D">
        <w:rPr>
          <w:rFonts w:ascii="Frutiger Neue LT Pro Cn Regular" w:hAnsi="Frutiger Neue LT Pro Cn Regular"/>
          <w:sz w:val="28"/>
          <w:szCs w:val="28"/>
        </w:rPr>
        <w:lastRenderedPageBreak/>
        <w:t>Organising principles of finance</w:t>
      </w:r>
      <w:bookmarkEnd w:id="53"/>
      <w:r w:rsidRPr="009C042D">
        <w:rPr>
          <w:rFonts w:ascii="Frutiger Neue LT Pro Cn Regular" w:hAnsi="Frutiger Neue LT Pro Cn Regular"/>
          <w:sz w:val="28"/>
          <w:szCs w:val="28"/>
        </w:rPr>
        <w:t xml:space="preserve"> (how we account for what we do)</w:t>
      </w:r>
      <w:bookmarkEnd w:id="54"/>
      <w:bookmarkEnd w:id="55"/>
    </w:p>
    <w:p w14:paraId="5827DC0D" w14:textId="77777777" w:rsidR="00243FF0" w:rsidRPr="00435439" w:rsidRDefault="00243FF0" w:rsidP="00243FF0">
      <w:pPr>
        <w:rPr>
          <w:rFonts w:ascii="Frutiger Neue LT Pro Cn Regular" w:hAnsi="Frutiger Neue LT Pro Cn Regular"/>
        </w:rPr>
      </w:pPr>
      <w:r w:rsidRPr="00435439">
        <w:rPr>
          <w:rFonts w:ascii="Frutiger Neue LT Pro Cn Regular" w:hAnsi="Frutiger Neue LT Pro Cn Regular"/>
        </w:rPr>
        <w:t>Financial information is created through the recording of business transactions.  A transaction is an agreement between two parties (a buyer and a seller) to exchange goods or services.  Organisations capture and record each and every financial transaction they undertake.  Transactions may be for sales, purchasing or assets with each transaction assigned coding to distinguish between the types of financial information being recorded. </w:t>
      </w:r>
    </w:p>
    <w:p w14:paraId="0C31CEEE" w14:textId="77777777" w:rsidR="00243FF0" w:rsidRPr="00435439" w:rsidRDefault="00243FF0" w:rsidP="00243FF0">
      <w:pPr>
        <w:rPr>
          <w:rFonts w:ascii="Frutiger Neue LT Pro Cn Regular" w:hAnsi="Frutiger Neue LT Pro Cn Regular"/>
        </w:rPr>
      </w:pPr>
      <w:r w:rsidRPr="00435439">
        <w:rPr>
          <w:rFonts w:ascii="Frutiger Neue LT Pro Cn Regular" w:hAnsi="Frutiger Neue LT Pro Cn Regular"/>
        </w:rPr>
        <w:t xml:space="preserve">Transactions are recorded by entering the data into a ledger, which acts as a central database for an organisation.  For financial reporting, the General Ledger becomes a primary source of the truth.  The general ledger represents census data of every transaction that occurs in an entity and is subject to audit each year.  </w:t>
      </w:r>
    </w:p>
    <w:p w14:paraId="6DDC476A" w14:textId="77777777" w:rsidR="00243FF0" w:rsidRPr="00435439" w:rsidRDefault="00243FF0" w:rsidP="00243FF0">
      <w:pPr>
        <w:rPr>
          <w:rFonts w:ascii="Frutiger Neue LT Pro Cn Regular" w:hAnsi="Frutiger Neue LT Pro Cn Regular"/>
        </w:rPr>
      </w:pPr>
      <w:r w:rsidRPr="00435439">
        <w:rPr>
          <w:rFonts w:ascii="Frutiger Neue LT Pro Cn Regular" w:hAnsi="Frutiger Neue LT Pro Cn Regular"/>
        </w:rPr>
        <w:t>Transactions are recorded in financial systems or databases.  In some cases, each type of transaction is recorded in its own system (e.g. payroll, asset register, purchasing, or sales ledger).  Data is then transferred from these systems into a central ledger, known as the general ledger.  In some organisations, one integrated system is used to capture all this data.  These systems are known as enterprise resource platform (ERP) systems.  Examples of ERP systems are SAP, PeopleSoft, Oracle, and Masterpiece.</w:t>
      </w:r>
    </w:p>
    <w:p w14:paraId="36ACAE3C" w14:textId="77777777" w:rsidR="00243FF0" w:rsidRPr="00435439" w:rsidRDefault="00243FF0" w:rsidP="00243FF0">
      <w:pPr>
        <w:rPr>
          <w:rFonts w:ascii="Frutiger Neue LT Pro Cn Regular" w:hAnsi="Frutiger Neue LT Pro Cn Regular"/>
        </w:rPr>
      </w:pPr>
      <w:r w:rsidRPr="00435439">
        <w:rPr>
          <w:rFonts w:ascii="Frutiger Neue LT Pro Cn Regular" w:hAnsi="Frutiger Neue LT Pro Cn Regular"/>
        </w:rPr>
        <w:t>The accounts are the sum of all transactions for a business.  Transactions occur in a range of systems and are consolidated together for the whole business in the general ledger.</w:t>
      </w:r>
    </w:p>
    <w:p w14:paraId="19A50FE3" w14:textId="77777777" w:rsidR="00243FF0" w:rsidRDefault="00243FF0" w:rsidP="00243FF0">
      <w:r>
        <w:rPr>
          <w:noProof/>
        </w:rPr>
        <mc:AlternateContent>
          <mc:Choice Requires="wpg">
            <w:drawing>
              <wp:anchor distT="0" distB="0" distL="114300" distR="114300" simplePos="0" relativeHeight="251714048" behindDoc="0" locked="0" layoutInCell="1" allowOverlap="1" wp14:anchorId="45787886" wp14:editId="7AC5039F">
                <wp:simplePos x="0" y="0"/>
                <wp:positionH relativeFrom="margin">
                  <wp:align>left</wp:align>
                </wp:positionH>
                <wp:positionV relativeFrom="paragraph">
                  <wp:posOffset>265430</wp:posOffset>
                </wp:positionV>
                <wp:extent cx="6313805" cy="2622643"/>
                <wp:effectExtent l="0" t="0" r="10795" b="25400"/>
                <wp:wrapNone/>
                <wp:docPr id="77663973" name="Group 1"/>
                <wp:cNvGraphicFramePr/>
                <a:graphic xmlns:a="http://schemas.openxmlformats.org/drawingml/2006/main">
                  <a:graphicData uri="http://schemas.microsoft.com/office/word/2010/wordprocessingGroup">
                    <wpg:wgp>
                      <wpg:cNvGrpSpPr/>
                      <wpg:grpSpPr>
                        <a:xfrm>
                          <a:off x="0" y="0"/>
                          <a:ext cx="6313805" cy="2622643"/>
                          <a:chOff x="-10716" y="174559"/>
                          <a:chExt cx="6390062" cy="2623272"/>
                        </a:xfrm>
                      </wpg:grpSpPr>
                      <wps:wsp>
                        <wps:cNvPr id="559867792" name="Text Box 253"/>
                        <wps:cNvSpPr txBox="1">
                          <a:spLocks/>
                        </wps:cNvSpPr>
                        <wps:spPr bwMode="auto">
                          <a:xfrm>
                            <a:off x="2550442" y="1082797"/>
                            <a:ext cx="2185954" cy="572647"/>
                          </a:xfrm>
                          <a:prstGeom prst="rect">
                            <a:avLst/>
                          </a:prstGeom>
                          <a:solidFill>
                            <a:srgbClr val="FFFFFF"/>
                          </a:solidFill>
                          <a:ln w="9525">
                            <a:solidFill>
                              <a:srgbClr val="000000"/>
                            </a:solidFill>
                            <a:miter lim="800000"/>
                            <a:headEnd/>
                            <a:tailEnd/>
                          </a:ln>
                        </wps:spPr>
                        <wps:txbx>
                          <w:txbxContent>
                            <w:p w14:paraId="24FD155E" w14:textId="77777777" w:rsidR="00243FF0" w:rsidRPr="00F56006" w:rsidRDefault="00243FF0" w:rsidP="00243FF0">
                              <w:pPr>
                                <w:jc w:val="center"/>
                                <w:rPr>
                                  <w:rFonts w:ascii="Arial" w:hAnsi="Arial" w:cs="Arial"/>
                                  <w:b/>
                                  <w:bCs/>
                                </w:rPr>
                              </w:pPr>
                              <w:r w:rsidRPr="00F56006">
                                <w:rPr>
                                  <w:rFonts w:ascii="Arial" w:hAnsi="Arial" w:cs="Arial"/>
                                  <w:b/>
                                  <w:bCs/>
                                </w:rPr>
                                <w:t>General ledger</w:t>
                              </w:r>
                              <w:r>
                                <w:rPr>
                                  <w:rFonts w:ascii="Arial" w:hAnsi="Arial" w:cs="Arial"/>
                                  <w:b/>
                                  <w:bCs/>
                                </w:rPr>
                                <w:t xml:space="preserve"> (Masterpiece/Oracle)</w:t>
                              </w:r>
                            </w:p>
                          </w:txbxContent>
                        </wps:txbx>
                        <wps:bodyPr rot="0" vert="horz" wrap="square" lIns="91440" tIns="45720" rIns="91440" bIns="45720" anchor="ctr" anchorCtr="0" upright="1">
                          <a:noAutofit/>
                        </wps:bodyPr>
                      </wps:wsp>
                      <wps:wsp>
                        <wps:cNvPr id="969784348" name="Text Box 254"/>
                        <wps:cNvSpPr txBox="1">
                          <a:spLocks/>
                        </wps:cNvSpPr>
                        <wps:spPr bwMode="auto">
                          <a:xfrm>
                            <a:off x="2436141" y="174559"/>
                            <a:ext cx="2841741" cy="540130"/>
                          </a:xfrm>
                          <a:prstGeom prst="rect">
                            <a:avLst/>
                          </a:prstGeom>
                          <a:solidFill>
                            <a:srgbClr val="FFFFFF"/>
                          </a:solidFill>
                          <a:ln w="9525">
                            <a:solidFill>
                              <a:srgbClr val="000000"/>
                            </a:solidFill>
                            <a:miter lim="800000"/>
                            <a:headEnd/>
                            <a:tailEnd/>
                          </a:ln>
                        </wps:spPr>
                        <wps:txbx>
                          <w:txbxContent>
                            <w:p w14:paraId="7DC3B895" w14:textId="77777777" w:rsidR="00243FF0" w:rsidRPr="0069357D" w:rsidRDefault="00243FF0" w:rsidP="00243FF0">
                              <w:pPr>
                                <w:rPr>
                                  <w:rFonts w:ascii="Arial" w:hAnsi="Arial" w:cs="Arial"/>
                                  <w:b/>
                                  <w:bCs/>
                                  <w:sz w:val="20"/>
                                  <w:szCs w:val="20"/>
                                </w:rPr>
                              </w:pPr>
                              <w:r w:rsidRPr="0069357D">
                                <w:rPr>
                                  <w:rFonts w:ascii="Arial" w:hAnsi="Arial" w:cs="Arial"/>
                                  <w:b/>
                                  <w:bCs/>
                                  <w:sz w:val="20"/>
                                  <w:szCs w:val="20"/>
                                </w:rPr>
                                <w:t>Revenue systems</w:t>
                              </w:r>
                            </w:p>
                            <w:p w14:paraId="588D3A91" w14:textId="77777777" w:rsidR="00243FF0" w:rsidRPr="0069357D" w:rsidRDefault="00243FF0" w:rsidP="00243FF0">
                              <w:pPr>
                                <w:rPr>
                                  <w:rFonts w:ascii="Arial" w:hAnsi="Arial" w:cs="Arial"/>
                                  <w:sz w:val="20"/>
                                  <w:szCs w:val="20"/>
                                </w:rPr>
                              </w:pPr>
                              <w:r w:rsidRPr="0069357D">
                                <w:rPr>
                                  <w:rFonts w:ascii="Arial" w:hAnsi="Arial" w:cs="Arial"/>
                                  <w:sz w:val="20"/>
                                  <w:szCs w:val="20"/>
                                </w:rPr>
                                <w:t>Sales &amp; debtors</w:t>
                              </w:r>
                            </w:p>
                          </w:txbxContent>
                        </wps:txbx>
                        <wps:bodyPr rot="0" vert="horz" wrap="square" lIns="91440" tIns="45720" rIns="91440" bIns="45720" anchor="t" anchorCtr="0" upright="1">
                          <a:noAutofit/>
                        </wps:bodyPr>
                      </wps:wsp>
                      <wps:wsp>
                        <wps:cNvPr id="360351062" name="Text Box 255"/>
                        <wps:cNvSpPr txBox="1">
                          <a:spLocks/>
                        </wps:cNvSpPr>
                        <wps:spPr bwMode="auto">
                          <a:xfrm>
                            <a:off x="-10691" y="224337"/>
                            <a:ext cx="2149522" cy="756140"/>
                          </a:xfrm>
                          <a:prstGeom prst="rect">
                            <a:avLst/>
                          </a:prstGeom>
                          <a:solidFill>
                            <a:srgbClr val="FFFFFF"/>
                          </a:solidFill>
                          <a:ln w="9525">
                            <a:solidFill>
                              <a:srgbClr val="000000"/>
                            </a:solidFill>
                            <a:miter lim="800000"/>
                            <a:headEnd/>
                            <a:tailEnd/>
                          </a:ln>
                        </wps:spPr>
                        <wps:txbx>
                          <w:txbxContent>
                            <w:p w14:paraId="2B1793B6" w14:textId="77777777" w:rsidR="00243FF0" w:rsidRPr="0069357D" w:rsidRDefault="00243FF0" w:rsidP="00243FF0">
                              <w:pPr>
                                <w:rPr>
                                  <w:rFonts w:ascii="Arial" w:hAnsi="Arial" w:cs="Arial"/>
                                  <w:b/>
                                  <w:bCs/>
                                  <w:sz w:val="20"/>
                                  <w:szCs w:val="20"/>
                                </w:rPr>
                              </w:pPr>
                              <w:r w:rsidRPr="0069357D">
                                <w:rPr>
                                  <w:rFonts w:ascii="Arial" w:hAnsi="Arial" w:cs="Arial"/>
                                  <w:b/>
                                  <w:bCs/>
                                  <w:sz w:val="20"/>
                                  <w:szCs w:val="20"/>
                                </w:rPr>
                                <w:t>Purchasing systems</w:t>
                              </w:r>
                            </w:p>
                            <w:p w14:paraId="428A71AD" w14:textId="77777777" w:rsidR="00243FF0" w:rsidRPr="0069357D" w:rsidRDefault="00243FF0" w:rsidP="00243FF0">
                              <w:pPr>
                                <w:rPr>
                                  <w:rFonts w:ascii="Arial" w:hAnsi="Arial" w:cs="Arial"/>
                                  <w:sz w:val="20"/>
                                  <w:szCs w:val="20"/>
                                </w:rPr>
                              </w:pPr>
                              <w:r w:rsidRPr="0069357D">
                                <w:rPr>
                                  <w:rFonts w:ascii="Arial" w:hAnsi="Arial" w:cs="Arial"/>
                                  <w:sz w:val="20"/>
                                  <w:szCs w:val="20"/>
                                </w:rPr>
                                <w:t>(e.g. Basware)</w:t>
                              </w:r>
                            </w:p>
                            <w:p w14:paraId="5437DB67" w14:textId="77777777" w:rsidR="00243FF0" w:rsidRPr="0069357D" w:rsidRDefault="00243FF0" w:rsidP="00243FF0">
                              <w:pPr>
                                <w:rPr>
                                  <w:rFonts w:ascii="Arial" w:hAnsi="Arial" w:cs="Arial"/>
                                  <w:sz w:val="20"/>
                                  <w:szCs w:val="20"/>
                                </w:rPr>
                              </w:pPr>
                              <w:r w:rsidRPr="0069357D">
                                <w:rPr>
                                  <w:rFonts w:ascii="Arial" w:hAnsi="Arial" w:cs="Arial"/>
                                  <w:sz w:val="20"/>
                                  <w:szCs w:val="20"/>
                                </w:rPr>
                                <w:t>Purchases, accounts payable</w:t>
                              </w:r>
                            </w:p>
                          </w:txbxContent>
                        </wps:txbx>
                        <wps:bodyPr rot="0" vert="horz" wrap="square" lIns="91440" tIns="45720" rIns="91440" bIns="45720" anchor="t" anchorCtr="0" upright="1">
                          <a:noAutofit/>
                        </wps:bodyPr>
                      </wps:wsp>
                      <wps:wsp>
                        <wps:cNvPr id="1111145838" name="Text Box 256"/>
                        <wps:cNvSpPr txBox="1">
                          <a:spLocks/>
                        </wps:cNvSpPr>
                        <wps:spPr bwMode="auto">
                          <a:xfrm flipH="1">
                            <a:off x="-10716" y="1253586"/>
                            <a:ext cx="2160000" cy="828153"/>
                          </a:xfrm>
                          <a:prstGeom prst="rect">
                            <a:avLst/>
                          </a:prstGeom>
                          <a:solidFill>
                            <a:srgbClr val="FFFFFF"/>
                          </a:solidFill>
                          <a:ln w="9525">
                            <a:solidFill>
                              <a:srgbClr val="000000"/>
                            </a:solidFill>
                            <a:miter lim="800000"/>
                            <a:headEnd/>
                            <a:tailEnd/>
                          </a:ln>
                        </wps:spPr>
                        <wps:txbx>
                          <w:txbxContent>
                            <w:p w14:paraId="6B974CCC" w14:textId="77777777" w:rsidR="00243FF0" w:rsidRPr="0069357D" w:rsidRDefault="00243FF0" w:rsidP="00243FF0">
                              <w:pPr>
                                <w:rPr>
                                  <w:rFonts w:ascii="Arial" w:hAnsi="Arial" w:cs="Arial"/>
                                  <w:b/>
                                  <w:bCs/>
                                  <w:sz w:val="20"/>
                                  <w:szCs w:val="20"/>
                                </w:rPr>
                              </w:pPr>
                              <w:r w:rsidRPr="0069357D">
                                <w:rPr>
                                  <w:rFonts w:ascii="Arial" w:hAnsi="Arial" w:cs="Arial"/>
                                  <w:b/>
                                  <w:bCs/>
                                  <w:sz w:val="20"/>
                                  <w:szCs w:val="20"/>
                                </w:rPr>
                                <w:t>Payroll/HR systems</w:t>
                              </w:r>
                            </w:p>
                            <w:p w14:paraId="266A22ED" w14:textId="77777777" w:rsidR="00243FF0" w:rsidRPr="0069357D" w:rsidRDefault="00243FF0" w:rsidP="00243FF0">
                              <w:pPr>
                                <w:rPr>
                                  <w:rFonts w:ascii="Arial" w:hAnsi="Arial" w:cs="Arial"/>
                                  <w:sz w:val="20"/>
                                  <w:szCs w:val="20"/>
                                </w:rPr>
                              </w:pPr>
                              <w:r w:rsidRPr="0069357D">
                                <w:rPr>
                                  <w:rFonts w:ascii="Arial" w:hAnsi="Arial" w:cs="Arial"/>
                                  <w:sz w:val="20"/>
                                  <w:szCs w:val="20"/>
                                </w:rPr>
                                <w:t>(e.g. Chris 21 &amp; workforce centr</w:t>
                              </w:r>
                              <w:r>
                                <w:rPr>
                                  <w:rFonts w:ascii="Arial" w:hAnsi="Arial" w:cs="Arial"/>
                                  <w:sz w:val="20"/>
                                  <w:szCs w:val="20"/>
                                </w:rPr>
                                <w:t>al)</w:t>
                              </w:r>
                            </w:p>
                            <w:p w14:paraId="50CA9877" w14:textId="77777777" w:rsidR="00243FF0" w:rsidRPr="0069357D" w:rsidRDefault="00243FF0" w:rsidP="00243FF0">
                              <w:pPr>
                                <w:rPr>
                                  <w:rFonts w:ascii="Arial" w:hAnsi="Arial" w:cs="Arial"/>
                                  <w:sz w:val="20"/>
                                  <w:szCs w:val="20"/>
                                </w:rPr>
                              </w:pPr>
                              <w:r w:rsidRPr="0069357D">
                                <w:rPr>
                                  <w:rFonts w:ascii="Arial" w:hAnsi="Arial" w:cs="Arial"/>
                                  <w:sz w:val="20"/>
                                  <w:szCs w:val="20"/>
                                </w:rPr>
                                <w:t>Salaries and leave o/s</w:t>
                              </w:r>
                            </w:p>
                          </w:txbxContent>
                        </wps:txbx>
                        <wps:bodyPr rot="0" vert="horz" wrap="square" lIns="91440" tIns="45720" rIns="91440" bIns="45720" anchor="t" anchorCtr="0" upright="1">
                          <a:noAutofit/>
                        </wps:bodyPr>
                      </wps:wsp>
                      <wps:wsp>
                        <wps:cNvPr id="701580261" name="Text Box 257"/>
                        <wps:cNvSpPr txBox="1">
                          <a:spLocks/>
                        </wps:cNvSpPr>
                        <wps:spPr bwMode="auto">
                          <a:xfrm>
                            <a:off x="1407599" y="2225925"/>
                            <a:ext cx="1714500" cy="571906"/>
                          </a:xfrm>
                          <a:prstGeom prst="rect">
                            <a:avLst/>
                          </a:prstGeom>
                          <a:solidFill>
                            <a:srgbClr val="FFFFFF"/>
                          </a:solidFill>
                          <a:ln w="9525">
                            <a:solidFill>
                              <a:srgbClr val="000000"/>
                            </a:solidFill>
                            <a:miter lim="800000"/>
                            <a:headEnd/>
                            <a:tailEnd/>
                          </a:ln>
                        </wps:spPr>
                        <wps:txbx>
                          <w:txbxContent>
                            <w:p w14:paraId="6F556E3B" w14:textId="77777777" w:rsidR="00243FF0" w:rsidRPr="0069357D" w:rsidRDefault="00243FF0" w:rsidP="00243FF0">
                              <w:pPr>
                                <w:rPr>
                                  <w:rFonts w:ascii="Arial" w:hAnsi="Arial" w:cs="Arial"/>
                                  <w:b/>
                                  <w:bCs/>
                                  <w:sz w:val="20"/>
                                  <w:szCs w:val="20"/>
                                </w:rPr>
                              </w:pPr>
                              <w:r w:rsidRPr="0069357D">
                                <w:rPr>
                                  <w:rFonts w:ascii="Arial" w:hAnsi="Arial" w:cs="Arial"/>
                                  <w:b/>
                                  <w:bCs/>
                                  <w:sz w:val="20"/>
                                  <w:szCs w:val="20"/>
                                </w:rPr>
                                <w:t>Asset register</w:t>
                              </w:r>
                            </w:p>
                            <w:p w14:paraId="3B72BE20" w14:textId="77777777" w:rsidR="00243FF0" w:rsidRPr="004F1265" w:rsidRDefault="00243FF0" w:rsidP="00243FF0">
                              <w:pPr>
                                <w:rPr>
                                  <w:rFonts w:ascii="Arial" w:hAnsi="Arial" w:cs="Arial"/>
                                  <w:sz w:val="18"/>
                                  <w:szCs w:val="18"/>
                                </w:rPr>
                              </w:pPr>
                              <w:r>
                                <w:rPr>
                                  <w:rFonts w:ascii="Arial" w:hAnsi="Arial" w:cs="Arial"/>
                                  <w:sz w:val="18"/>
                                  <w:szCs w:val="18"/>
                                </w:rPr>
                                <w:t>Values, depreciation, WIP</w:t>
                              </w:r>
                            </w:p>
                          </w:txbxContent>
                        </wps:txbx>
                        <wps:bodyPr rot="0" vert="horz" wrap="square" lIns="91440" tIns="45720" rIns="91440" bIns="45720" anchor="t" anchorCtr="0" upright="1">
                          <a:noAutofit/>
                        </wps:bodyPr>
                      </wps:wsp>
                      <wps:wsp>
                        <wps:cNvPr id="278529515" name="Text Box 258"/>
                        <wps:cNvSpPr txBox="1">
                          <a:spLocks/>
                        </wps:cNvSpPr>
                        <wps:spPr bwMode="auto">
                          <a:xfrm>
                            <a:off x="3464740" y="2225805"/>
                            <a:ext cx="2914606" cy="571906"/>
                          </a:xfrm>
                          <a:prstGeom prst="rect">
                            <a:avLst/>
                          </a:prstGeom>
                          <a:solidFill>
                            <a:srgbClr val="FFFFFF"/>
                          </a:solidFill>
                          <a:ln w="9525">
                            <a:solidFill>
                              <a:srgbClr val="000000"/>
                            </a:solidFill>
                            <a:miter lim="800000"/>
                            <a:headEnd/>
                            <a:tailEnd/>
                          </a:ln>
                        </wps:spPr>
                        <wps:txbx>
                          <w:txbxContent>
                            <w:p w14:paraId="3576B97D" w14:textId="77777777" w:rsidR="00243FF0" w:rsidRPr="0069357D" w:rsidRDefault="00243FF0" w:rsidP="00243FF0">
                              <w:pPr>
                                <w:rPr>
                                  <w:rFonts w:ascii="Arial" w:hAnsi="Arial" w:cs="Arial"/>
                                  <w:b/>
                                  <w:bCs/>
                                  <w:sz w:val="20"/>
                                  <w:szCs w:val="20"/>
                                </w:rPr>
                              </w:pPr>
                              <w:r w:rsidRPr="0069357D">
                                <w:rPr>
                                  <w:rFonts w:ascii="Arial" w:hAnsi="Arial" w:cs="Arial"/>
                                  <w:b/>
                                  <w:bCs/>
                                  <w:sz w:val="20"/>
                                  <w:szCs w:val="20"/>
                                </w:rPr>
                                <w:t xml:space="preserve">Budget </w:t>
                              </w:r>
                              <w:r>
                                <w:rPr>
                                  <w:rFonts w:ascii="Arial" w:hAnsi="Arial" w:cs="Arial"/>
                                  <w:b/>
                                  <w:bCs/>
                                  <w:sz w:val="20"/>
                                  <w:szCs w:val="20"/>
                                </w:rPr>
                                <w:t>m</w:t>
                              </w:r>
                              <w:r w:rsidRPr="0069357D">
                                <w:rPr>
                                  <w:rFonts w:ascii="Arial" w:hAnsi="Arial" w:cs="Arial"/>
                                  <w:b/>
                                  <w:bCs/>
                                  <w:sz w:val="20"/>
                                  <w:szCs w:val="20"/>
                                </w:rPr>
                                <w:t>anagement &amp; reporting system</w:t>
                              </w:r>
                            </w:p>
                            <w:p w14:paraId="26B6BDD0" w14:textId="77777777" w:rsidR="00243FF0" w:rsidRPr="0069357D" w:rsidRDefault="00243FF0" w:rsidP="00243FF0">
                              <w:pPr>
                                <w:rPr>
                                  <w:rFonts w:ascii="Arial" w:hAnsi="Arial" w:cs="Arial"/>
                                  <w:sz w:val="20"/>
                                  <w:szCs w:val="20"/>
                                </w:rPr>
                              </w:pPr>
                              <w:r>
                                <w:rPr>
                                  <w:rFonts w:ascii="Arial" w:hAnsi="Arial" w:cs="Arial"/>
                                  <w:sz w:val="20"/>
                                  <w:szCs w:val="20"/>
                                </w:rPr>
                                <w:t>Budget inputs &amp; variation to budget reporting</w:t>
                              </w:r>
                            </w:p>
                          </w:txbxContent>
                        </wps:txbx>
                        <wps:bodyPr rot="0" vert="horz" wrap="square" lIns="91440" tIns="45720" rIns="91440" bIns="45720" anchor="t" anchorCtr="0" upright="1">
                          <a:noAutofit/>
                        </wps:bodyPr>
                      </wps:wsp>
                      <wps:wsp>
                        <wps:cNvPr id="959898254" name="Line 259"/>
                        <wps:cNvCnPr>
                          <a:cxnSpLocks/>
                        </wps:cNvCnPr>
                        <wps:spPr bwMode="auto">
                          <a:xfrm flipH="1">
                            <a:off x="3121631" y="714688"/>
                            <a:ext cx="234" cy="368053"/>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452060178" name="Line 260"/>
                        <wps:cNvCnPr>
                          <a:cxnSpLocks/>
                        </wps:cNvCnPr>
                        <wps:spPr bwMode="auto">
                          <a:xfrm flipV="1">
                            <a:off x="3693599" y="1654760"/>
                            <a:ext cx="762" cy="571165"/>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396262932" name="Line 261"/>
                        <wps:cNvCnPr>
                          <a:cxnSpLocks/>
                        </wps:cNvCnPr>
                        <wps:spPr bwMode="auto">
                          <a:xfrm flipV="1">
                            <a:off x="2779199" y="1654760"/>
                            <a:ext cx="762" cy="571165"/>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224410" name="Line 262"/>
                        <wps:cNvCnPr>
                          <a:cxnSpLocks/>
                        </wps:cNvCnPr>
                        <wps:spPr bwMode="auto">
                          <a:xfrm flipV="1">
                            <a:off x="2093399" y="1540675"/>
                            <a:ext cx="457200" cy="114085"/>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1055140871" name="Line 263"/>
                        <wps:cNvCnPr>
                          <a:cxnSpLocks/>
                        </wps:cNvCnPr>
                        <wps:spPr bwMode="auto">
                          <a:xfrm>
                            <a:off x="2093399" y="968769"/>
                            <a:ext cx="457200" cy="228911"/>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5787886" id="Group 1" o:spid="_x0000_s1138" style="position:absolute;margin-left:0;margin-top:20.9pt;width:497.15pt;height:206.5pt;z-index:251714048;mso-position-horizontal:left;mso-position-horizontal-relative:margin;mso-position-vertical-relative:text;mso-width-relative:margin;mso-height-relative:margin" coordorigin="-107,1745" coordsize="63900,2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">
                <v:shape id="Text Box 253" o:spid="_x0000_s1139" type="#_x0000_t202" style="position:absolute;left:25504;top:10827;width:21859;height:5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">
                  <v:path arrowok="t"/>
                  <v:textbox>
                    <w:txbxContent>
                      <w:p w14:paraId="24FD155E" w14:textId="77777777" w:rsidR="00243FF0" w:rsidRPr="00F56006" w:rsidRDefault="00243FF0" w:rsidP="00243FF0">
                        <w:pPr>
                          <w:jc w:val="center"/>
                          <w:rPr>
                            <w:rFonts w:ascii="Arial" w:hAnsi="Arial" w:cs="Arial"/>
                            <w:b/>
                            <w:bCs/>
                          </w:rPr>
                        </w:pPr>
                        <w:r w:rsidRPr="00F56006">
                          <w:rPr>
                            <w:rFonts w:ascii="Arial" w:hAnsi="Arial" w:cs="Arial"/>
                            <w:b/>
                            <w:bCs/>
                          </w:rPr>
                          <w:t>General ledger</w:t>
                        </w:r>
                        <w:r>
                          <w:rPr>
                            <w:rFonts w:ascii="Arial" w:hAnsi="Arial" w:cs="Arial"/>
                            <w:b/>
                            <w:bCs/>
                          </w:rPr>
                          <w:t xml:space="preserve"> (Masterpiece/Oracle)</w:t>
                        </w:r>
                      </w:p>
                    </w:txbxContent>
                  </v:textbox>
                </v:shape>
                <v:shape id="Text Box 254" o:spid="_x0000_s1140" type="#_x0000_t202" style="position:absolute;left:24361;top:1745;width:28417;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">
                  <v:path arrowok="t"/>
                  <v:textbox>
                    <w:txbxContent>
                      <w:p w14:paraId="7DC3B895" w14:textId="77777777" w:rsidR="00243FF0" w:rsidRPr="0069357D" w:rsidRDefault="00243FF0" w:rsidP="00243FF0">
                        <w:pPr>
                          <w:rPr>
                            <w:rFonts w:ascii="Arial" w:hAnsi="Arial" w:cs="Arial"/>
                            <w:b/>
                            <w:bCs/>
                            <w:sz w:val="20"/>
                            <w:szCs w:val="20"/>
                          </w:rPr>
                        </w:pPr>
                        <w:r w:rsidRPr="0069357D">
                          <w:rPr>
                            <w:rFonts w:ascii="Arial" w:hAnsi="Arial" w:cs="Arial"/>
                            <w:b/>
                            <w:bCs/>
                            <w:sz w:val="20"/>
                            <w:szCs w:val="20"/>
                          </w:rPr>
                          <w:t>Revenue systems</w:t>
                        </w:r>
                      </w:p>
                      <w:p w14:paraId="588D3A91" w14:textId="77777777" w:rsidR="00243FF0" w:rsidRPr="0069357D" w:rsidRDefault="00243FF0" w:rsidP="00243FF0">
                        <w:pPr>
                          <w:rPr>
                            <w:rFonts w:ascii="Arial" w:hAnsi="Arial" w:cs="Arial"/>
                            <w:sz w:val="20"/>
                            <w:szCs w:val="20"/>
                          </w:rPr>
                        </w:pPr>
                        <w:r w:rsidRPr="0069357D">
                          <w:rPr>
                            <w:rFonts w:ascii="Arial" w:hAnsi="Arial" w:cs="Arial"/>
                            <w:sz w:val="20"/>
                            <w:szCs w:val="20"/>
                          </w:rPr>
                          <w:t>Sales &amp; debtors</w:t>
                        </w:r>
                      </w:p>
                    </w:txbxContent>
                  </v:textbox>
                </v:shape>
                <v:shape id="Text Box 255" o:spid="_x0000_s1141" type="#_x0000_t202" style="position:absolute;left:-106;top:2243;width:21494;height:7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">
                  <v:path arrowok="t"/>
                  <v:textbox>
                    <w:txbxContent>
                      <w:p w14:paraId="2B1793B6" w14:textId="77777777" w:rsidR="00243FF0" w:rsidRPr="0069357D" w:rsidRDefault="00243FF0" w:rsidP="00243FF0">
                        <w:pPr>
                          <w:rPr>
                            <w:rFonts w:ascii="Arial" w:hAnsi="Arial" w:cs="Arial"/>
                            <w:b/>
                            <w:bCs/>
                            <w:sz w:val="20"/>
                            <w:szCs w:val="20"/>
                          </w:rPr>
                        </w:pPr>
                        <w:r w:rsidRPr="0069357D">
                          <w:rPr>
                            <w:rFonts w:ascii="Arial" w:hAnsi="Arial" w:cs="Arial"/>
                            <w:b/>
                            <w:bCs/>
                            <w:sz w:val="20"/>
                            <w:szCs w:val="20"/>
                          </w:rPr>
                          <w:t>Purchasing systems</w:t>
                        </w:r>
                      </w:p>
                      <w:p w14:paraId="428A71AD" w14:textId="77777777" w:rsidR="00243FF0" w:rsidRPr="0069357D" w:rsidRDefault="00243FF0" w:rsidP="00243FF0">
                        <w:pPr>
                          <w:rPr>
                            <w:rFonts w:ascii="Arial" w:hAnsi="Arial" w:cs="Arial"/>
                            <w:sz w:val="20"/>
                            <w:szCs w:val="20"/>
                          </w:rPr>
                        </w:pPr>
                        <w:r w:rsidRPr="0069357D">
                          <w:rPr>
                            <w:rFonts w:ascii="Arial" w:hAnsi="Arial" w:cs="Arial"/>
                            <w:sz w:val="20"/>
                            <w:szCs w:val="20"/>
                          </w:rPr>
                          <w:t>(e.g. Basware)</w:t>
                        </w:r>
                      </w:p>
                      <w:p w14:paraId="5437DB67" w14:textId="77777777" w:rsidR="00243FF0" w:rsidRPr="0069357D" w:rsidRDefault="00243FF0" w:rsidP="00243FF0">
                        <w:pPr>
                          <w:rPr>
                            <w:rFonts w:ascii="Arial" w:hAnsi="Arial" w:cs="Arial"/>
                            <w:sz w:val="20"/>
                            <w:szCs w:val="20"/>
                          </w:rPr>
                        </w:pPr>
                        <w:r w:rsidRPr="0069357D">
                          <w:rPr>
                            <w:rFonts w:ascii="Arial" w:hAnsi="Arial" w:cs="Arial"/>
                            <w:sz w:val="20"/>
                            <w:szCs w:val="20"/>
                          </w:rPr>
                          <w:t>Purchases, accounts payable</w:t>
                        </w:r>
                      </w:p>
                    </w:txbxContent>
                  </v:textbox>
                </v:shape>
                <v:shape id="Text Box 256" o:spid="_x0000_s1142" type="#_x0000_t202" style="position:absolute;left:-107;top:12535;width:21599;height:828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">
                  <v:path arrowok="t"/>
                  <v:textbox>
                    <w:txbxContent>
                      <w:p w14:paraId="6B974CCC" w14:textId="77777777" w:rsidR="00243FF0" w:rsidRPr="0069357D" w:rsidRDefault="00243FF0" w:rsidP="00243FF0">
                        <w:pPr>
                          <w:rPr>
                            <w:rFonts w:ascii="Arial" w:hAnsi="Arial" w:cs="Arial"/>
                            <w:b/>
                            <w:bCs/>
                            <w:sz w:val="20"/>
                            <w:szCs w:val="20"/>
                          </w:rPr>
                        </w:pPr>
                        <w:r w:rsidRPr="0069357D">
                          <w:rPr>
                            <w:rFonts w:ascii="Arial" w:hAnsi="Arial" w:cs="Arial"/>
                            <w:b/>
                            <w:bCs/>
                            <w:sz w:val="20"/>
                            <w:szCs w:val="20"/>
                          </w:rPr>
                          <w:t>Payroll/HR systems</w:t>
                        </w:r>
                      </w:p>
                      <w:p w14:paraId="266A22ED" w14:textId="77777777" w:rsidR="00243FF0" w:rsidRPr="0069357D" w:rsidRDefault="00243FF0" w:rsidP="00243FF0">
                        <w:pPr>
                          <w:rPr>
                            <w:rFonts w:ascii="Arial" w:hAnsi="Arial" w:cs="Arial"/>
                            <w:sz w:val="20"/>
                            <w:szCs w:val="20"/>
                          </w:rPr>
                        </w:pPr>
                        <w:r w:rsidRPr="0069357D">
                          <w:rPr>
                            <w:rFonts w:ascii="Arial" w:hAnsi="Arial" w:cs="Arial"/>
                            <w:sz w:val="20"/>
                            <w:szCs w:val="20"/>
                          </w:rPr>
                          <w:t>(e.g. Chris 21 &amp; workforce centr</w:t>
                        </w:r>
                        <w:r>
                          <w:rPr>
                            <w:rFonts w:ascii="Arial" w:hAnsi="Arial" w:cs="Arial"/>
                            <w:sz w:val="20"/>
                            <w:szCs w:val="20"/>
                          </w:rPr>
                          <w:t>al)</w:t>
                        </w:r>
                      </w:p>
                      <w:p w14:paraId="50CA9877" w14:textId="77777777" w:rsidR="00243FF0" w:rsidRPr="0069357D" w:rsidRDefault="00243FF0" w:rsidP="00243FF0">
                        <w:pPr>
                          <w:rPr>
                            <w:rFonts w:ascii="Arial" w:hAnsi="Arial" w:cs="Arial"/>
                            <w:sz w:val="20"/>
                            <w:szCs w:val="20"/>
                          </w:rPr>
                        </w:pPr>
                        <w:r w:rsidRPr="0069357D">
                          <w:rPr>
                            <w:rFonts w:ascii="Arial" w:hAnsi="Arial" w:cs="Arial"/>
                            <w:sz w:val="20"/>
                            <w:szCs w:val="20"/>
                          </w:rPr>
                          <w:t>Salaries and leave o/s</w:t>
                        </w:r>
                      </w:p>
                    </w:txbxContent>
                  </v:textbox>
                </v:shape>
                <v:shape id="Text Box 257" o:spid="_x0000_s1143" type="#_x0000_t202" style="position:absolute;left:14075;top:22259;width:17145;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">
                  <v:path arrowok="t"/>
                  <v:textbox>
                    <w:txbxContent>
                      <w:p w14:paraId="6F556E3B" w14:textId="77777777" w:rsidR="00243FF0" w:rsidRPr="0069357D" w:rsidRDefault="00243FF0" w:rsidP="00243FF0">
                        <w:pPr>
                          <w:rPr>
                            <w:rFonts w:ascii="Arial" w:hAnsi="Arial" w:cs="Arial"/>
                            <w:b/>
                            <w:bCs/>
                            <w:sz w:val="20"/>
                            <w:szCs w:val="20"/>
                          </w:rPr>
                        </w:pPr>
                        <w:r w:rsidRPr="0069357D">
                          <w:rPr>
                            <w:rFonts w:ascii="Arial" w:hAnsi="Arial" w:cs="Arial"/>
                            <w:b/>
                            <w:bCs/>
                            <w:sz w:val="20"/>
                            <w:szCs w:val="20"/>
                          </w:rPr>
                          <w:t>Asset register</w:t>
                        </w:r>
                      </w:p>
                      <w:p w14:paraId="3B72BE20" w14:textId="77777777" w:rsidR="00243FF0" w:rsidRPr="004F1265" w:rsidRDefault="00243FF0" w:rsidP="00243FF0">
                        <w:pPr>
                          <w:rPr>
                            <w:rFonts w:ascii="Arial" w:hAnsi="Arial" w:cs="Arial"/>
                            <w:sz w:val="18"/>
                            <w:szCs w:val="18"/>
                          </w:rPr>
                        </w:pPr>
                        <w:r>
                          <w:rPr>
                            <w:rFonts w:ascii="Arial" w:hAnsi="Arial" w:cs="Arial"/>
                            <w:sz w:val="18"/>
                            <w:szCs w:val="18"/>
                          </w:rPr>
                          <w:t>Values, depreciation, WIP</w:t>
                        </w:r>
                      </w:p>
                    </w:txbxContent>
                  </v:textbox>
                </v:shape>
                <v:shape id="Text Box 258" o:spid="_x0000_s1144" type="#_x0000_t202" style="position:absolute;left:34647;top:22258;width:29146;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">
                  <v:path arrowok="t"/>
                  <v:textbox>
                    <w:txbxContent>
                      <w:p w14:paraId="3576B97D" w14:textId="77777777" w:rsidR="00243FF0" w:rsidRPr="0069357D" w:rsidRDefault="00243FF0" w:rsidP="00243FF0">
                        <w:pPr>
                          <w:rPr>
                            <w:rFonts w:ascii="Arial" w:hAnsi="Arial" w:cs="Arial"/>
                            <w:b/>
                            <w:bCs/>
                            <w:sz w:val="20"/>
                            <w:szCs w:val="20"/>
                          </w:rPr>
                        </w:pPr>
                        <w:r w:rsidRPr="0069357D">
                          <w:rPr>
                            <w:rFonts w:ascii="Arial" w:hAnsi="Arial" w:cs="Arial"/>
                            <w:b/>
                            <w:bCs/>
                            <w:sz w:val="20"/>
                            <w:szCs w:val="20"/>
                          </w:rPr>
                          <w:t xml:space="preserve">Budget </w:t>
                        </w:r>
                        <w:r>
                          <w:rPr>
                            <w:rFonts w:ascii="Arial" w:hAnsi="Arial" w:cs="Arial"/>
                            <w:b/>
                            <w:bCs/>
                            <w:sz w:val="20"/>
                            <w:szCs w:val="20"/>
                          </w:rPr>
                          <w:t>m</w:t>
                        </w:r>
                        <w:r w:rsidRPr="0069357D">
                          <w:rPr>
                            <w:rFonts w:ascii="Arial" w:hAnsi="Arial" w:cs="Arial"/>
                            <w:b/>
                            <w:bCs/>
                            <w:sz w:val="20"/>
                            <w:szCs w:val="20"/>
                          </w:rPr>
                          <w:t>anagement &amp; reporting system</w:t>
                        </w:r>
                      </w:p>
                      <w:p w14:paraId="26B6BDD0" w14:textId="77777777" w:rsidR="00243FF0" w:rsidRPr="0069357D" w:rsidRDefault="00243FF0" w:rsidP="00243FF0">
                        <w:pPr>
                          <w:rPr>
                            <w:rFonts w:ascii="Arial" w:hAnsi="Arial" w:cs="Arial"/>
                            <w:sz w:val="20"/>
                            <w:szCs w:val="20"/>
                          </w:rPr>
                        </w:pPr>
                        <w:r>
                          <w:rPr>
                            <w:rFonts w:ascii="Arial" w:hAnsi="Arial" w:cs="Arial"/>
                            <w:sz w:val="20"/>
                            <w:szCs w:val="20"/>
                          </w:rPr>
                          <w:t>Budget inputs &amp; variation to budget reporting</w:t>
                        </w:r>
                      </w:p>
                    </w:txbxContent>
                  </v:textbox>
                </v:shape>
                <v:line id="Line 259" o:spid="_x0000_s1145" style="position:absolute;flip:x;visibility:visible;mso-wrap-style:square" from="31216,7146" to="31218,1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" strokeweight="2pt">
                  <v:stroke endarrow="block" endarrowwidth="wide"/>
                  <o:lock v:ext="edit" shapetype="f"/>
                </v:line>
                <v:line id="Line 260" o:spid="_x0000_s1146" style="position:absolute;flip:y;visibility:visible;mso-wrap-style:square" from="36935,16547" to="36943,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" strokeweight="2pt">
                  <v:stroke endarrow="block" endarrowwidth="wide"/>
                  <o:lock v:ext="edit" shapetype="f"/>
                </v:line>
                <v:line id="Line 261" o:spid="_x0000_s1147" style="position:absolute;flip:y;visibility:visible;mso-wrap-style:square" from="27791,16547" to="27799,2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" strokeweight="2pt">
                  <v:stroke endarrow="block" endarrowwidth="wide"/>
                  <o:lock v:ext="edit" shapetype="f"/>
                </v:line>
                <v:line id="Line 262" o:spid="_x0000_s1148" style="position:absolute;flip:y;visibility:visible;mso-wrap-style:square" from="20933,15406" to="25505,1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" strokeweight="2pt">
                  <v:stroke endarrow="block" endarrowwidth="wide"/>
                  <o:lock v:ext="edit" shapetype="f"/>
                </v:line>
                <v:line id="Line 263" o:spid="_x0000_s1149" style="position:absolute;visibility:visible;mso-wrap-style:square" from="20933,9687" to="25505,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" strokeweight="2pt">
                  <v:stroke endarrow="block" endarrowwidth="wide"/>
                  <o:lock v:ext="edit" shapetype="f"/>
                </v:line>
                <w10:wrap anchorx="margin"/>
              </v:group>
            </w:pict>
          </mc:Fallback>
        </mc:AlternateContent>
      </w:r>
    </w:p>
    <w:p w14:paraId="6C5F3401" w14:textId="77777777" w:rsidR="00243FF0" w:rsidRDefault="00243FF0" w:rsidP="00243FF0"/>
    <w:p w14:paraId="1B5B0194" w14:textId="77777777" w:rsidR="00243FF0" w:rsidRDefault="00243FF0" w:rsidP="00243FF0"/>
    <w:p w14:paraId="0D583DF2" w14:textId="77777777" w:rsidR="00243FF0" w:rsidRDefault="00243FF0" w:rsidP="00243FF0"/>
    <w:p w14:paraId="0D4D22B7" w14:textId="77777777" w:rsidR="00243FF0" w:rsidRDefault="00243FF0" w:rsidP="00243FF0"/>
    <w:p w14:paraId="633989FD" w14:textId="77777777" w:rsidR="00243FF0" w:rsidRDefault="00243FF0" w:rsidP="00243FF0"/>
    <w:p w14:paraId="316FA200" w14:textId="77777777" w:rsidR="00243FF0" w:rsidRDefault="00243FF0" w:rsidP="00243FF0">
      <w:r>
        <w:rPr>
          <w:noProof/>
        </w:rPr>
        <mc:AlternateContent>
          <mc:Choice Requires="wps">
            <w:drawing>
              <wp:anchor distT="0" distB="0" distL="114300" distR="114300" simplePos="0" relativeHeight="251715072" behindDoc="0" locked="0" layoutInCell="1" allowOverlap="1" wp14:anchorId="5F7C5843" wp14:editId="4052D9EE">
                <wp:simplePos x="0" y="0"/>
                <wp:positionH relativeFrom="column">
                  <wp:posOffset>4024796</wp:posOffset>
                </wp:positionH>
                <wp:positionV relativeFrom="paragraph">
                  <wp:posOffset>197789</wp:posOffset>
                </wp:positionV>
                <wp:extent cx="0" cy="580415"/>
                <wp:effectExtent l="88900" t="0" r="38100" b="29210"/>
                <wp:wrapNone/>
                <wp:docPr id="197893468"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80415"/>
                        </a:xfrm>
                        <a:prstGeom prst="line">
                          <a:avLst/>
                        </a:prstGeom>
                        <a:noFill/>
                        <a:ln w="25400">
                          <a:solidFill>
                            <a:srgbClr val="000000"/>
                          </a:solidFill>
                          <a:round/>
                          <a:headEnd/>
                          <a:tailEnd type="triangle" w="lg"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20F0F0C" id="Line 260"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9pt,15.55pt" to="316.9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" strokeweight="2pt">
                <v:stroke endarrow="block" endarrowwidth="wide"/>
                <o:lock v:ext="edit" shapetype="f"/>
              </v:line>
            </w:pict>
          </mc:Fallback>
        </mc:AlternateContent>
      </w:r>
    </w:p>
    <w:p w14:paraId="22A6B3D7" w14:textId="77777777" w:rsidR="00243FF0" w:rsidRDefault="00243FF0" w:rsidP="00243FF0"/>
    <w:p w14:paraId="704E10C6" w14:textId="77777777" w:rsidR="00243FF0" w:rsidRDefault="00243FF0" w:rsidP="00243FF0"/>
    <w:p w14:paraId="7DE67BAE" w14:textId="77777777" w:rsidR="00243FF0" w:rsidRDefault="00243FF0" w:rsidP="00243FF0"/>
    <w:p w14:paraId="0E23B6E1" w14:textId="77777777" w:rsidR="00243FF0" w:rsidRDefault="00243FF0" w:rsidP="00243FF0"/>
    <w:p w14:paraId="0B2B822D" w14:textId="77777777" w:rsidR="00243FF0" w:rsidRDefault="00243FF0" w:rsidP="00243FF0"/>
    <w:p w14:paraId="1F2DA0D0" w14:textId="77777777" w:rsidR="00243FF0" w:rsidRPr="007123CE" w:rsidRDefault="00243FF0" w:rsidP="00243FF0">
      <w:pPr>
        <w:rPr>
          <w:rFonts w:ascii="Frutiger Neue LT Pro Cn Regular" w:hAnsi="Frutiger Neue LT Pro Cn Regular"/>
        </w:rPr>
      </w:pPr>
      <w:r w:rsidRPr="007123CE">
        <w:rPr>
          <w:rFonts w:ascii="Frutiger Neue LT Pro Cn Regular" w:hAnsi="Frutiger Neue LT Pro Cn Regular"/>
        </w:rPr>
        <w:t>The reporting process requires that the reporting period is closed in each of these source systems and in the general ledger putting an end to transactions for that period.</w:t>
      </w:r>
    </w:p>
    <w:p w14:paraId="347F0256" w14:textId="77777777" w:rsidR="00243FF0" w:rsidRPr="007123CE" w:rsidRDefault="00243FF0" w:rsidP="00243FF0">
      <w:pPr>
        <w:rPr>
          <w:rFonts w:ascii="Frutiger Neue LT Pro Cn Regular" w:hAnsi="Frutiger Neue LT Pro Cn Regular"/>
        </w:rPr>
      </w:pPr>
      <w:r w:rsidRPr="007123CE">
        <w:rPr>
          <w:rFonts w:ascii="Frutiger Neue LT Pro Cn Regular" w:hAnsi="Frutiger Neue LT Pro Cn Regular"/>
        </w:rPr>
        <w:t xml:space="preserve">Transactions are recorded with codes – cost centre codes and account codes.  These codes make up what is known as the chart of accounts.  All transactions are organised using a chart of accounts.  </w:t>
      </w:r>
    </w:p>
    <w:p w14:paraId="07896E9E" w14:textId="77777777" w:rsidR="00243FF0" w:rsidRDefault="00243FF0" w:rsidP="00243FF0">
      <w:pPr>
        <w:spacing w:after="0"/>
      </w:pPr>
      <w:r>
        <w:br w:type="page"/>
      </w:r>
    </w:p>
    <w:p w14:paraId="3E6560EA" w14:textId="77777777" w:rsidR="00243FF0" w:rsidRPr="00D876C6" w:rsidRDefault="00243FF0" w:rsidP="00243FF0">
      <w:pPr>
        <w:rPr>
          <w:rFonts w:ascii="Frutiger Neue LT Pro Cn Regular" w:hAnsi="Frutiger Neue LT Pro Cn Regular"/>
        </w:rPr>
      </w:pPr>
      <w:r w:rsidRPr="00D876C6">
        <w:rPr>
          <w:rFonts w:ascii="Frutiger Neue LT Pro Cn Regular" w:hAnsi="Frutiger Neue LT Pro Cn Regular"/>
        </w:rPr>
        <w:lastRenderedPageBreak/>
        <w:t>Charts of accounts are typically arranged into the following account types:</w:t>
      </w:r>
    </w:p>
    <w:p w14:paraId="5243CFB7" w14:textId="77777777" w:rsidR="00243FF0" w:rsidRPr="00D876C6" w:rsidRDefault="00243FF0" w:rsidP="00243FF0">
      <w:pPr>
        <w:pStyle w:val="ListParagraph"/>
        <w:numPr>
          <w:ilvl w:val="0"/>
          <w:numId w:val="71"/>
        </w:numPr>
        <w:rPr>
          <w:rFonts w:ascii="Frutiger Neue LT Pro Cn Regular" w:hAnsi="Frutiger Neue LT Pro Cn Regular"/>
        </w:rPr>
      </w:pPr>
      <w:r w:rsidRPr="00D876C6">
        <w:rPr>
          <w:rFonts w:ascii="Frutiger Neue LT Pro Cn Regular" w:hAnsi="Frutiger Neue LT Pro Cn Regular"/>
        </w:rPr>
        <w:t>Asset accounts – something you own, e.g. bank account, investment account, accounts receivable (revenue owned), motor vehicle, etc.</w:t>
      </w:r>
    </w:p>
    <w:p w14:paraId="0E84901A" w14:textId="77777777" w:rsidR="00243FF0" w:rsidRPr="00D876C6" w:rsidRDefault="00243FF0" w:rsidP="00243FF0">
      <w:pPr>
        <w:pStyle w:val="ListParagraph"/>
        <w:numPr>
          <w:ilvl w:val="0"/>
          <w:numId w:val="71"/>
        </w:numPr>
        <w:rPr>
          <w:rFonts w:ascii="Frutiger Neue LT Pro Cn Regular" w:hAnsi="Frutiger Neue LT Pro Cn Regular"/>
        </w:rPr>
      </w:pPr>
      <w:r w:rsidRPr="00D876C6">
        <w:rPr>
          <w:rFonts w:ascii="Frutiger Neue LT Pro Cn Regular" w:hAnsi="Frutiger Neue LT Pro Cn Regular"/>
        </w:rPr>
        <w:t>Liability accounts – something you owe, e.g. accounts payable, loans, etc.</w:t>
      </w:r>
    </w:p>
    <w:p w14:paraId="0E98E926" w14:textId="77777777" w:rsidR="00243FF0" w:rsidRPr="00D876C6" w:rsidRDefault="00243FF0" w:rsidP="00243FF0">
      <w:pPr>
        <w:pStyle w:val="ListParagraph"/>
        <w:numPr>
          <w:ilvl w:val="0"/>
          <w:numId w:val="71"/>
        </w:numPr>
        <w:rPr>
          <w:rFonts w:ascii="Frutiger Neue LT Pro Cn Regular" w:hAnsi="Frutiger Neue LT Pro Cn Regular"/>
        </w:rPr>
      </w:pPr>
      <w:r w:rsidRPr="00D876C6">
        <w:rPr>
          <w:rFonts w:ascii="Frutiger Neue LT Pro Cn Regular" w:hAnsi="Frutiger Neue LT Pro Cn Regular"/>
        </w:rPr>
        <w:t>Equity accounts – the net worth or value of an organisation to its owners</w:t>
      </w:r>
    </w:p>
    <w:p w14:paraId="1B351705" w14:textId="77777777" w:rsidR="00243FF0" w:rsidRPr="00D876C6" w:rsidRDefault="00243FF0" w:rsidP="00243FF0">
      <w:pPr>
        <w:pStyle w:val="ListParagraph"/>
        <w:numPr>
          <w:ilvl w:val="0"/>
          <w:numId w:val="71"/>
        </w:numPr>
        <w:rPr>
          <w:rFonts w:ascii="Frutiger Neue LT Pro Cn Regular" w:hAnsi="Frutiger Neue LT Pro Cn Regular"/>
        </w:rPr>
      </w:pPr>
      <w:r w:rsidRPr="00D876C6">
        <w:rPr>
          <w:rFonts w:ascii="Frutiger Neue LT Pro Cn Regular" w:hAnsi="Frutiger Neue LT Pro Cn Regular"/>
        </w:rPr>
        <w:t>Revenue accounts – income you expect to receive for providing a service or item. Examples include sales, fees and charges, hire of facilities, grants received.</w:t>
      </w:r>
    </w:p>
    <w:p w14:paraId="5EC0E7D7" w14:textId="57AE9BC3" w:rsidR="00243FF0" w:rsidRPr="00D876C6" w:rsidRDefault="00243FF0" w:rsidP="00243FF0">
      <w:pPr>
        <w:pStyle w:val="ListParagraph"/>
        <w:numPr>
          <w:ilvl w:val="0"/>
          <w:numId w:val="71"/>
        </w:numPr>
        <w:rPr>
          <w:rFonts w:ascii="Frutiger Neue LT Pro Cn Regular" w:hAnsi="Frutiger Neue LT Pro Cn Regular"/>
        </w:rPr>
      </w:pPr>
      <w:r w:rsidRPr="00D876C6">
        <w:rPr>
          <w:rFonts w:ascii="Frutiger Neue LT Pro Cn Regular" w:hAnsi="Frutiger Neue LT Pro Cn Regular"/>
        </w:rPr>
        <w:t xml:space="preserve">Expense accounts – payments you make for purchases or services received. Examples include employee expenses, office supplies, consumables, repairs and maintenance, </w:t>
      </w:r>
      <w:r w:rsidR="00D876C6" w:rsidRPr="00D876C6">
        <w:rPr>
          <w:rFonts w:ascii="Frutiger Neue LT Pro Cn Regular" w:hAnsi="Frutiger Neue LT Pro Cn Regular"/>
        </w:rPr>
        <w:t xml:space="preserve">and </w:t>
      </w:r>
      <w:r w:rsidRPr="00D876C6">
        <w:rPr>
          <w:rFonts w:ascii="Frutiger Neue LT Pro Cn Regular" w:hAnsi="Frutiger Neue LT Pro Cn Regular"/>
        </w:rPr>
        <w:t>utilities.</w:t>
      </w:r>
    </w:p>
    <w:p w14:paraId="298B18D2" w14:textId="77777777" w:rsidR="00243FF0" w:rsidRPr="00D876C6" w:rsidRDefault="00243FF0" w:rsidP="00243FF0">
      <w:pPr>
        <w:rPr>
          <w:rFonts w:ascii="Frutiger Neue LT Pro Cn Regular" w:hAnsi="Frutiger Neue LT Pro Cn Regular"/>
        </w:rPr>
      </w:pPr>
      <w:r w:rsidRPr="00D876C6">
        <w:rPr>
          <w:rFonts w:ascii="Frutiger Neue LT Pro Cn Regular" w:hAnsi="Frutiger Neue LT Pro Cn Regular"/>
        </w:rPr>
        <w:t>The table below is an example of a summary chart of accounts</w:t>
      </w:r>
    </w:p>
    <w:p w14:paraId="5843F17A" w14:textId="77777777" w:rsidR="00243FF0" w:rsidRDefault="00243FF0" w:rsidP="00243FF0">
      <w:r>
        <w:rPr>
          <w:noProof/>
        </w:rPr>
        <w:drawing>
          <wp:inline distT="0" distB="0" distL="0" distR="0" wp14:anchorId="457F6643" wp14:editId="20FB6874">
            <wp:extent cx="3352800" cy="2849245"/>
            <wp:effectExtent l="0" t="0" r="0" b="8255"/>
            <wp:docPr id="1599298353" name="Picture 15992983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7994" cy="2879153"/>
                    </a:xfrm>
                    <a:prstGeom prst="rect">
                      <a:avLst/>
                    </a:prstGeom>
                    <a:noFill/>
                    <a:ln>
                      <a:noFill/>
                    </a:ln>
                  </pic:spPr>
                </pic:pic>
              </a:graphicData>
            </a:graphic>
          </wp:inline>
        </w:drawing>
      </w:r>
    </w:p>
    <w:p w14:paraId="4BD5924B" w14:textId="77777777" w:rsidR="009C042D" w:rsidRDefault="009C042D" w:rsidP="00243FF0">
      <w:pPr>
        <w:rPr>
          <w:rFonts w:ascii="Frutiger Neue LT Pro Cn Regular" w:hAnsi="Frutiger Neue LT Pro Cn Regular"/>
        </w:rPr>
      </w:pPr>
    </w:p>
    <w:p w14:paraId="4193B035" w14:textId="35424ECB" w:rsidR="00243FF0" w:rsidRPr="00D876C6" w:rsidRDefault="00243FF0" w:rsidP="00243FF0">
      <w:pPr>
        <w:rPr>
          <w:rFonts w:ascii="Frutiger Neue LT Pro Cn Regular" w:hAnsi="Frutiger Neue LT Pro Cn Regular"/>
        </w:rPr>
      </w:pPr>
      <w:r w:rsidRPr="00D876C6">
        <w:rPr>
          <w:rFonts w:ascii="Frutiger Neue LT Pro Cn Regular" w:hAnsi="Frutiger Neue LT Pro Cn Regular"/>
        </w:rPr>
        <w:t>The account codes enable the preparation of financial reports :</w:t>
      </w:r>
    </w:p>
    <w:p w14:paraId="59DBC7C1" w14:textId="77777777" w:rsidR="00243FF0" w:rsidRPr="00D876C6" w:rsidRDefault="00243FF0" w:rsidP="00243FF0">
      <w:pPr>
        <w:pStyle w:val="ListParagraph"/>
        <w:numPr>
          <w:ilvl w:val="0"/>
          <w:numId w:val="72"/>
        </w:numPr>
        <w:rPr>
          <w:rFonts w:ascii="Frutiger Neue LT Pro Cn Regular" w:hAnsi="Frutiger Neue LT Pro Cn Regular"/>
        </w:rPr>
      </w:pPr>
      <w:r w:rsidRPr="00D876C6">
        <w:rPr>
          <w:rFonts w:ascii="Frutiger Neue LT Pro Cn Regular" w:hAnsi="Frutiger Neue LT Pro Cn Regular"/>
        </w:rPr>
        <w:t>Operating statement – shows the values of revenues and expenses.  Also referred to as the statement of financial performance and the profit and loss statement.</w:t>
      </w:r>
    </w:p>
    <w:p w14:paraId="5F8B2388" w14:textId="77777777" w:rsidR="00243FF0" w:rsidRPr="00D876C6" w:rsidRDefault="00243FF0" w:rsidP="00243FF0">
      <w:pPr>
        <w:pStyle w:val="ListParagraph"/>
        <w:numPr>
          <w:ilvl w:val="0"/>
          <w:numId w:val="72"/>
        </w:numPr>
        <w:rPr>
          <w:rFonts w:ascii="Frutiger Neue LT Pro Cn Regular" w:hAnsi="Frutiger Neue LT Pro Cn Regular"/>
        </w:rPr>
      </w:pPr>
      <w:r w:rsidRPr="00D876C6">
        <w:rPr>
          <w:rFonts w:ascii="Frutiger Neue LT Pro Cn Regular" w:hAnsi="Frutiger Neue LT Pro Cn Regular"/>
        </w:rPr>
        <w:t>Balance sheet – shows the values of assets, liabilities and equity. Also referred to as the statement of financial position.</w:t>
      </w:r>
    </w:p>
    <w:p w14:paraId="77DF123D" w14:textId="77777777" w:rsidR="00243FF0" w:rsidRPr="00D876C6" w:rsidRDefault="00243FF0" w:rsidP="00243FF0">
      <w:pPr>
        <w:rPr>
          <w:rFonts w:ascii="Frutiger Neue LT Pro Cn Regular" w:hAnsi="Frutiger Neue LT Pro Cn Regular"/>
        </w:rPr>
      </w:pPr>
      <w:r w:rsidRPr="00D876C6">
        <w:rPr>
          <w:rFonts w:ascii="Frutiger Neue LT Pro Cn Regular" w:hAnsi="Frutiger Neue LT Pro Cn Regular"/>
        </w:rPr>
        <w:t>These account codes are one element of the chart of accounts.  Other elements include:</w:t>
      </w:r>
    </w:p>
    <w:p w14:paraId="43CB9556" w14:textId="77777777" w:rsidR="00243FF0" w:rsidRPr="00D876C6" w:rsidRDefault="00243FF0" w:rsidP="00243FF0">
      <w:pPr>
        <w:pStyle w:val="ListParagraph"/>
        <w:numPr>
          <w:ilvl w:val="0"/>
          <w:numId w:val="79"/>
        </w:numPr>
        <w:rPr>
          <w:rFonts w:ascii="Frutiger Neue LT Pro Cn Regular" w:hAnsi="Frutiger Neue LT Pro Cn Regular"/>
          <w:sz w:val="22"/>
          <w:szCs w:val="22"/>
        </w:rPr>
      </w:pPr>
      <w:r w:rsidRPr="00D876C6">
        <w:rPr>
          <w:rFonts w:ascii="Frutiger Neue LT Pro Cn Regular" w:hAnsi="Frutiger Neue LT Pro Cn Regular"/>
        </w:rPr>
        <w:t>Entity code</w:t>
      </w:r>
    </w:p>
    <w:p w14:paraId="742CE2B9" w14:textId="77777777" w:rsidR="00243FF0" w:rsidRPr="00D876C6" w:rsidRDefault="00243FF0" w:rsidP="00243FF0">
      <w:pPr>
        <w:pStyle w:val="ListParagraph"/>
        <w:numPr>
          <w:ilvl w:val="0"/>
          <w:numId w:val="79"/>
        </w:numPr>
        <w:rPr>
          <w:rFonts w:ascii="Frutiger Neue LT Pro Cn Regular" w:hAnsi="Frutiger Neue LT Pro Cn Regular"/>
          <w:sz w:val="22"/>
          <w:szCs w:val="22"/>
        </w:rPr>
      </w:pPr>
      <w:r w:rsidRPr="00D876C6">
        <w:rPr>
          <w:rFonts w:ascii="Frutiger Neue LT Pro Cn Regular" w:hAnsi="Frutiger Neue LT Pro Cn Regular"/>
        </w:rPr>
        <w:t>Cost Centre code</w:t>
      </w:r>
    </w:p>
    <w:p w14:paraId="7902D548" w14:textId="77777777" w:rsidR="00243FF0" w:rsidRPr="00D876C6" w:rsidRDefault="00243FF0" w:rsidP="00243FF0">
      <w:pPr>
        <w:pStyle w:val="ListParagraph"/>
        <w:numPr>
          <w:ilvl w:val="0"/>
          <w:numId w:val="79"/>
        </w:numPr>
        <w:rPr>
          <w:rFonts w:ascii="Frutiger Neue LT Pro Cn Regular" w:hAnsi="Frutiger Neue LT Pro Cn Regular"/>
          <w:sz w:val="22"/>
          <w:szCs w:val="22"/>
        </w:rPr>
      </w:pPr>
      <w:r w:rsidRPr="00D876C6">
        <w:rPr>
          <w:rFonts w:ascii="Frutiger Neue LT Pro Cn Regular" w:hAnsi="Frutiger Neue LT Pro Cn Regular"/>
        </w:rPr>
        <w:t>Activity code</w:t>
      </w:r>
    </w:p>
    <w:p w14:paraId="7CBD1194" w14:textId="77777777" w:rsidR="00243FF0" w:rsidRPr="00D876C6" w:rsidRDefault="00243FF0" w:rsidP="00243FF0">
      <w:pPr>
        <w:pStyle w:val="ListParagraph"/>
        <w:numPr>
          <w:ilvl w:val="0"/>
          <w:numId w:val="79"/>
        </w:numPr>
        <w:rPr>
          <w:rFonts w:ascii="Frutiger Neue LT Pro Cn Regular" w:hAnsi="Frutiger Neue LT Pro Cn Regular"/>
          <w:sz w:val="22"/>
          <w:szCs w:val="22"/>
        </w:rPr>
      </w:pPr>
      <w:r w:rsidRPr="00D876C6">
        <w:rPr>
          <w:rFonts w:ascii="Frutiger Neue LT Pro Cn Regular" w:hAnsi="Frutiger Neue LT Pro Cn Regular"/>
        </w:rPr>
        <w:t>Fund code</w:t>
      </w:r>
    </w:p>
    <w:p w14:paraId="7C5866A7" w14:textId="77777777" w:rsidR="00243FF0" w:rsidRPr="00D876C6" w:rsidRDefault="00243FF0" w:rsidP="00243FF0">
      <w:pPr>
        <w:pStyle w:val="ListParagraph"/>
        <w:numPr>
          <w:ilvl w:val="0"/>
          <w:numId w:val="79"/>
        </w:numPr>
        <w:rPr>
          <w:rFonts w:ascii="Frutiger Neue LT Pro Cn Regular" w:hAnsi="Frutiger Neue LT Pro Cn Regular"/>
          <w:sz w:val="22"/>
          <w:szCs w:val="22"/>
        </w:rPr>
      </w:pPr>
      <w:r w:rsidRPr="00D876C6">
        <w:rPr>
          <w:rFonts w:ascii="Frutiger Neue LT Pro Cn Regular" w:hAnsi="Frutiger Neue LT Pro Cn Regular"/>
        </w:rPr>
        <w:t>Product type code</w:t>
      </w:r>
    </w:p>
    <w:p w14:paraId="666719AA" w14:textId="77777777" w:rsidR="00243FF0" w:rsidRPr="00D876C6" w:rsidRDefault="00243FF0" w:rsidP="00243FF0">
      <w:pPr>
        <w:pStyle w:val="ListParagraph"/>
        <w:numPr>
          <w:ilvl w:val="0"/>
          <w:numId w:val="79"/>
        </w:numPr>
        <w:rPr>
          <w:rFonts w:ascii="Frutiger Neue LT Pro Cn Regular" w:hAnsi="Frutiger Neue LT Pro Cn Regular"/>
          <w:sz w:val="22"/>
          <w:szCs w:val="22"/>
        </w:rPr>
      </w:pPr>
      <w:r w:rsidRPr="00D876C6">
        <w:rPr>
          <w:rFonts w:ascii="Frutiger Neue LT Pro Cn Regular" w:hAnsi="Frutiger Neue LT Pro Cn Regular"/>
        </w:rPr>
        <w:t>Identifier code.</w:t>
      </w:r>
    </w:p>
    <w:p w14:paraId="1C50787C" w14:textId="77777777" w:rsidR="00243FF0" w:rsidRPr="00D876C6" w:rsidRDefault="00243FF0" w:rsidP="00243FF0">
      <w:pPr>
        <w:rPr>
          <w:rFonts w:ascii="Frutiger Neue LT Pro Cn Regular" w:hAnsi="Frutiger Neue LT Pro Cn Regular"/>
        </w:rPr>
      </w:pPr>
      <w:r w:rsidRPr="00D876C6">
        <w:rPr>
          <w:rFonts w:ascii="Frutiger Neue LT Pro Cn Regular" w:hAnsi="Frutiger Neue LT Pro Cn Regular"/>
        </w:rPr>
        <w:t>The use of these codes enables transactions to be arranged and reported in different ways.</w:t>
      </w:r>
    </w:p>
    <w:p w14:paraId="562AEBD6" w14:textId="77777777" w:rsidR="00243FF0" w:rsidRPr="00D876C6" w:rsidRDefault="00243FF0" w:rsidP="00243FF0">
      <w:pPr>
        <w:rPr>
          <w:rFonts w:ascii="Frutiger Neue LT Pro Cn Regular" w:hAnsi="Frutiger Neue LT Pro Cn Regular"/>
        </w:rPr>
      </w:pPr>
      <w:r w:rsidRPr="00D876C6">
        <w:rPr>
          <w:rFonts w:ascii="Frutiger Neue LT Pro Cn Regular" w:hAnsi="Frutiger Neue LT Pro Cn Regular"/>
        </w:rPr>
        <w:t>This combination of codes enables operating statements to also be produced for each team or division within an organisation.</w:t>
      </w:r>
    </w:p>
    <w:p w14:paraId="47A652D3" w14:textId="77777777" w:rsidR="00243FF0" w:rsidRDefault="00243FF0" w:rsidP="00243FF0">
      <w:pPr>
        <w:sectPr w:rsidR="00243FF0" w:rsidSect="00243FF0">
          <w:pgSz w:w="11900" w:h="16840"/>
          <w:pgMar w:top="1440" w:right="1440" w:bottom="1440" w:left="1440" w:header="720" w:footer="720" w:gutter="0"/>
          <w:cols w:space="720"/>
          <w:docGrid w:linePitch="360"/>
        </w:sectPr>
      </w:pPr>
    </w:p>
    <w:p w14:paraId="52C43993" w14:textId="5B5A2B33" w:rsidR="00243FF0" w:rsidRPr="00D876C6" w:rsidRDefault="00243FF0" w:rsidP="00243FF0">
      <w:pPr>
        <w:rPr>
          <w:rFonts w:ascii="Frutiger Neue LT Pro Cn Regular" w:hAnsi="Frutiger Neue LT Pro Cn Regular"/>
        </w:rPr>
      </w:pPr>
      <w:r w:rsidRPr="00D876C6">
        <w:rPr>
          <w:rFonts w:ascii="Frutiger Neue LT Pro Cn Regular" w:hAnsi="Frutiger Neue LT Pro Cn Regular"/>
        </w:rPr>
        <w:lastRenderedPageBreak/>
        <w:t>The accounts used in finances form the basis for the reporting of financial information</w:t>
      </w:r>
      <w:r w:rsidR="009C042D">
        <w:rPr>
          <w:rFonts w:ascii="Frutiger Neue LT Pro Cn Regular" w:hAnsi="Frutiger Neue LT Pro Cn Regular"/>
        </w:rPr>
        <w:t>,</w:t>
      </w:r>
      <w:r w:rsidRPr="00D876C6">
        <w:rPr>
          <w:rFonts w:ascii="Frutiger Neue LT Pro Cn Regular" w:hAnsi="Frutiger Neue LT Pro Cn Regular"/>
        </w:rPr>
        <w:t xml:space="preserve"> where:</w:t>
      </w:r>
    </w:p>
    <w:p w14:paraId="4CE19CD6" w14:textId="77777777" w:rsidR="00243FF0" w:rsidRPr="00D876C6" w:rsidRDefault="00243FF0" w:rsidP="00243FF0">
      <w:pPr>
        <w:pStyle w:val="ListParagraph"/>
        <w:numPr>
          <w:ilvl w:val="0"/>
          <w:numId w:val="72"/>
        </w:numPr>
        <w:rPr>
          <w:rFonts w:ascii="Frutiger Neue LT Pro Cn Regular" w:hAnsi="Frutiger Neue LT Pro Cn Regular"/>
        </w:rPr>
      </w:pPr>
      <w:r w:rsidRPr="00D876C6">
        <w:rPr>
          <w:rFonts w:ascii="Frutiger Neue LT Pro Cn Regular" w:hAnsi="Frutiger Neue LT Pro Cn Regular"/>
        </w:rPr>
        <w:t>The values of Assets, liabilities and equity are presented in a balance sheet (statement of financial position)</w:t>
      </w:r>
    </w:p>
    <w:p w14:paraId="064A8ED2" w14:textId="77777777" w:rsidR="00243FF0" w:rsidRPr="00D876C6" w:rsidRDefault="00243FF0" w:rsidP="00243FF0">
      <w:pPr>
        <w:pStyle w:val="ListParagraph"/>
        <w:numPr>
          <w:ilvl w:val="0"/>
          <w:numId w:val="72"/>
        </w:numPr>
        <w:rPr>
          <w:rFonts w:ascii="Frutiger Neue LT Pro Cn Regular" w:hAnsi="Frutiger Neue LT Pro Cn Regular"/>
        </w:rPr>
      </w:pPr>
      <w:r w:rsidRPr="00D876C6">
        <w:rPr>
          <w:rFonts w:ascii="Frutiger Neue LT Pro Cn Regular" w:hAnsi="Frutiger Neue LT Pro Cn Regular"/>
        </w:rPr>
        <w:t>The values of revenues and expenses are presented in a profit and loss (or operating) statement (statement of financial performance)</w:t>
      </w:r>
    </w:p>
    <w:p w14:paraId="7555AFEE" w14:textId="77777777" w:rsidR="00243FF0" w:rsidRDefault="00243FF0" w:rsidP="00243FF0"/>
    <w:p w14:paraId="734B2CA7" w14:textId="23C98DB1" w:rsidR="00243FF0" w:rsidRDefault="00D876C6" w:rsidP="00243FF0">
      <w:r>
        <w:rPr>
          <w:noProof/>
        </w:rPr>
        <w:drawing>
          <wp:anchor distT="0" distB="0" distL="114300" distR="114300" simplePos="0" relativeHeight="251716096" behindDoc="0" locked="0" layoutInCell="1" allowOverlap="1" wp14:anchorId="5BD82B7C" wp14:editId="1DC47B1E">
            <wp:simplePos x="0" y="0"/>
            <wp:positionH relativeFrom="column">
              <wp:posOffset>2259965</wp:posOffset>
            </wp:positionH>
            <wp:positionV relativeFrom="paragraph">
              <wp:posOffset>99060</wp:posOffset>
            </wp:positionV>
            <wp:extent cx="3962400" cy="2647950"/>
            <wp:effectExtent l="0" t="0" r="0" b="0"/>
            <wp:wrapNone/>
            <wp:docPr id="1505537719" name="Picture 1" descr="A mountain with snow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ountain with snow on top&#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24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FF0">
        <w:rPr>
          <w:noProof/>
        </w:rPr>
        <mc:AlternateContent>
          <mc:Choice Requires="wps">
            <w:drawing>
              <wp:anchor distT="0" distB="0" distL="114300" distR="114300" simplePos="0" relativeHeight="251717120" behindDoc="0" locked="0" layoutInCell="1" allowOverlap="1" wp14:anchorId="12C8126B" wp14:editId="2077552F">
                <wp:simplePos x="0" y="0"/>
                <wp:positionH relativeFrom="column">
                  <wp:posOffset>304800</wp:posOffset>
                </wp:positionH>
                <wp:positionV relativeFrom="paragraph">
                  <wp:posOffset>91440</wp:posOffset>
                </wp:positionV>
                <wp:extent cx="1955165" cy="2647950"/>
                <wp:effectExtent l="0" t="2540" r="635" b="3810"/>
                <wp:wrapNone/>
                <wp:docPr id="653704576" name="Text Box 653704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26479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2C1EF46" w14:textId="77777777" w:rsidR="00243FF0" w:rsidRPr="00EA473B" w:rsidRDefault="00243FF0" w:rsidP="00243FF0">
                            <w:pPr>
                              <w:rPr>
                                <w:rFonts w:ascii="Arial" w:hAnsi="Arial" w:cs="Arial"/>
                                <w:b/>
                                <w:sz w:val="22"/>
                              </w:rPr>
                            </w:pPr>
                            <w:r w:rsidRPr="00EA473B">
                              <w:rPr>
                                <w:rFonts w:ascii="Arial" w:hAnsi="Arial" w:cs="Arial"/>
                                <w:b/>
                                <w:sz w:val="22"/>
                              </w:rPr>
                              <w:t xml:space="preserve">FINANCIAL POSITION </w:t>
                            </w:r>
                          </w:p>
                          <w:p w14:paraId="75052D30" w14:textId="77777777" w:rsidR="00243FF0" w:rsidRPr="00EA473B" w:rsidRDefault="00243FF0" w:rsidP="00243FF0">
                            <w:pPr>
                              <w:rPr>
                                <w:rFonts w:ascii="Arial" w:hAnsi="Arial" w:cs="Arial"/>
                                <w:sz w:val="22"/>
                              </w:rPr>
                            </w:pPr>
                            <w:r w:rsidRPr="00EA473B">
                              <w:rPr>
                                <w:rFonts w:ascii="Arial" w:hAnsi="Arial" w:cs="Arial"/>
                                <w:b/>
                                <w:sz w:val="22"/>
                              </w:rPr>
                              <w:t>Assets</w:t>
                            </w:r>
                            <w:r w:rsidRPr="00EA473B">
                              <w:rPr>
                                <w:rFonts w:ascii="Arial" w:hAnsi="Arial" w:cs="Arial"/>
                                <w:sz w:val="22"/>
                              </w:rPr>
                              <w:t>:</w:t>
                            </w:r>
                          </w:p>
                          <w:p w14:paraId="62A385B1" w14:textId="77777777" w:rsidR="00243FF0" w:rsidRPr="00EA473B" w:rsidRDefault="00243FF0" w:rsidP="00243FF0">
                            <w:pPr>
                              <w:ind w:left="180"/>
                              <w:rPr>
                                <w:rFonts w:ascii="Arial" w:hAnsi="Arial" w:cs="Arial"/>
                                <w:sz w:val="22"/>
                              </w:rPr>
                            </w:pPr>
                            <w:r w:rsidRPr="00EA473B">
                              <w:rPr>
                                <w:rFonts w:ascii="Arial" w:hAnsi="Arial" w:cs="Arial"/>
                                <w:sz w:val="22"/>
                              </w:rPr>
                              <w:t>Cash</w:t>
                            </w:r>
                          </w:p>
                          <w:p w14:paraId="364CCFDC" w14:textId="77777777" w:rsidR="00243FF0" w:rsidRPr="00EA473B" w:rsidRDefault="00243FF0" w:rsidP="00243FF0">
                            <w:pPr>
                              <w:ind w:left="180"/>
                              <w:rPr>
                                <w:rFonts w:ascii="Arial" w:hAnsi="Arial" w:cs="Arial"/>
                                <w:sz w:val="22"/>
                              </w:rPr>
                            </w:pPr>
                            <w:r w:rsidRPr="00EA473B">
                              <w:rPr>
                                <w:rFonts w:ascii="Arial" w:hAnsi="Arial" w:cs="Arial"/>
                                <w:sz w:val="22"/>
                              </w:rPr>
                              <w:t>Investments</w:t>
                            </w:r>
                          </w:p>
                          <w:p w14:paraId="3BCF0EBA" w14:textId="77777777" w:rsidR="00243FF0" w:rsidRPr="00EA473B" w:rsidRDefault="00243FF0" w:rsidP="00243FF0">
                            <w:pPr>
                              <w:ind w:left="180"/>
                              <w:rPr>
                                <w:rFonts w:ascii="Arial" w:hAnsi="Arial" w:cs="Arial"/>
                                <w:sz w:val="22"/>
                              </w:rPr>
                            </w:pPr>
                            <w:r w:rsidRPr="00EA473B">
                              <w:rPr>
                                <w:rFonts w:ascii="Arial" w:hAnsi="Arial" w:cs="Arial"/>
                                <w:sz w:val="22"/>
                              </w:rPr>
                              <w:t>Property</w:t>
                            </w:r>
                          </w:p>
                          <w:p w14:paraId="1174CD51" w14:textId="77777777" w:rsidR="00243FF0" w:rsidRPr="00EA473B" w:rsidRDefault="00243FF0" w:rsidP="00243FF0">
                            <w:pPr>
                              <w:rPr>
                                <w:rFonts w:ascii="Arial" w:hAnsi="Arial" w:cs="Arial"/>
                                <w:b/>
                                <w:sz w:val="22"/>
                              </w:rPr>
                            </w:pPr>
                            <w:r w:rsidRPr="00EA473B">
                              <w:rPr>
                                <w:rFonts w:ascii="Arial" w:hAnsi="Arial" w:cs="Arial"/>
                                <w:i/>
                                <w:sz w:val="22"/>
                              </w:rPr>
                              <w:t>less</w:t>
                            </w:r>
                            <w:r>
                              <w:rPr>
                                <w:rFonts w:ascii="Arial" w:hAnsi="Arial" w:cs="Arial"/>
                                <w:b/>
                                <w:sz w:val="22"/>
                              </w:rPr>
                              <w:t xml:space="preserve"> </w:t>
                            </w:r>
                            <w:r w:rsidRPr="00EA473B">
                              <w:rPr>
                                <w:rFonts w:ascii="Arial" w:hAnsi="Arial" w:cs="Arial"/>
                                <w:b/>
                                <w:sz w:val="22"/>
                              </w:rPr>
                              <w:t>Liabilities</w:t>
                            </w:r>
                            <w:r>
                              <w:rPr>
                                <w:rFonts w:ascii="Arial" w:hAnsi="Arial" w:cs="Arial"/>
                                <w:b/>
                                <w:sz w:val="22"/>
                              </w:rPr>
                              <w:t>:</w:t>
                            </w:r>
                          </w:p>
                          <w:p w14:paraId="48F54470" w14:textId="77777777" w:rsidR="00243FF0" w:rsidRPr="00EA473B" w:rsidRDefault="00243FF0" w:rsidP="00243FF0">
                            <w:pPr>
                              <w:ind w:left="180"/>
                              <w:rPr>
                                <w:rFonts w:ascii="Arial" w:hAnsi="Arial" w:cs="Arial"/>
                                <w:sz w:val="22"/>
                              </w:rPr>
                            </w:pPr>
                            <w:r w:rsidRPr="00EA473B">
                              <w:rPr>
                                <w:rFonts w:ascii="Arial" w:hAnsi="Arial" w:cs="Arial"/>
                                <w:sz w:val="22"/>
                              </w:rPr>
                              <w:t>Loans</w:t>
                            </w:r>
                          </w:p>
                          <w:p w14:paraId="044F5661" w14:textId="77777777" w:rsidR="00243FF0" w:rsidRDefault="00243FF0" w:rsidP="00243FF0">
                            <w:pPr>
                              <w:ind w:left="180"/>
                              <w:rPr>
                                <w:rFonts w:ascii="Arial" w:hAnsi="Arial" w:cs="Arial"/>
                                <w:sz w:val="22"/>
                              </w:rPr>
                            </w:pPr>
                            <w:r w:rsidRPr="00EA473B">
                              <w:rPr>
                                <w:rFonts w:ascii="Arial" w:hAnsi="Arial" w:cs="Arial"/>
                                <w:sz w:val="22"/>
                              </w:rPr>
                              <w:t>Provisions</w:t>
                            </w:r>
                          </w:p>
                          <w:p w14:paraId="72B18AF8" w14:textId="77777777" w:rsidR="00243FF0" w:rsidRPr="00EA473B" w:rsidRDefault="00243FF0" w:rsidP="00243FF0">
                            <w:pPr>
                              <w:ind w:left="180"/>
                              <w:rPr>
                                <w:rFonts w:ascii="Arial" w:hAnsi="Arial" w:cs="Arial"/>
                                <w:sz w:val="22"/>
                              </w:rPr>
                            </w:pPr>
                            <w:r>
                              <w:rPr>
                                <w:rFonts w:ascii="Arial" w:hAnsi="Arial" w:cs="Arial"/>
                                <w:sz w:val="22"/>
                              </w:rPr>
                              <w:t>Accounts payable</w:t>
                            </w:r>
                          </w:p>
                          <w:p w14:paraId="202D5417" w14:textId="77777777" w:rsidR="00243FF0" w:rsidRPr="00EA473B" w:rsidRDefault="00243FF0" w:rsidP="00243FF0">
                            <w:pPr>
                              <w:rPr>
                                <w:rFonts w:ascii="Arial" w:hAnsi="Arial" w:cs="Arial"/>
                                <w:sz w:val="22"/>
                              </w:rPr>
                            </w:pPr>
                            <w:r w:rsidRPr="00EA473B">
                              <w:rPr>
                                <w:rFonts w:ascii="Arial" w:hAnsi="Arial" w:cs="Arial"/>
                                <w:i/>
                                <w:sz w:val="22"/>
                              </w:rPr>
                              <w:t>equals</w:t>
                            </w:r>
                            <w:r>
                              <w:rPr>
                                <w:rFonts w:ascii="Arial" w:hAnsi="Arial" w:cs="Arial"/>
                                <w:sz w:val="22"/>
                              </w:rPr>
                              <w:t xml:space="preserve"> </w:t>
                            </w:r>
                            <w:r w:rsidRPr="00EA473B">
                              <w:rPr>
                                <w:rFonts w:ascii="Arial" w:hAnsi="Arial" w:cs="Arial"/>
                                <w:b/>
                                <w:sz w:val="22"/>
                              </w:rPr>
                              <w:t>Net worth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8126B" id="Text Box 653704576" o:spid="_x0000_s1150" type="#_x0000_t202" style="position:absolute;margin-left:24pt;margin-top:7.2pt;width:153.95pt;height:208.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" stroked="f">
                <v:textbox>
                  <w:txbxContent>
                    <w:p w14:paraId="52C1EF46" w14:textId="77777777" w:rsidR="00243FF0" w:rsidRPr="00EA473B" w:rsidRDefault="00243FF0" w:rsidP="00243FF0">
                      <w:pPr>
                        <w:rPr>
                          <w:rFonts w:ascii="Arial" w:hAnsi="Arial" w:cs="Arial"/>
                          <w:b/>
                          <w:sz w:val="22"/>
                        </w:rPr>
                      </w:pPr>
                      <w:r w:rsidRPr="00EA473B">
                        <w:rPr>
                          <w:rFonts w:ascii="Arial" w:hAnsi="Arial" w:cs="Arial"/>
                          <w:b/>
                          <w:sz w:val="22"/>
                        </w:rPr>
                        <w:t xml:space="preserve">FINANCIAL POSITION </w:t>
                      </w:r>
                    </w:p>
                    <w:p w14:paraId="75052D30" w14:textId="77777777" w:rsidR="00243FF0" w:rsidRPr="00EA473B" w:rsidRDefault="00243FF0" w:rsidP="00243FF0">
                      <w:pPr>
                        <w:rPr>
                          <w:rFonts w:ascii="Arial" w:hAnsi="Arial" w:cs="Arial"/>
                          <w:sz w:val="22"/>
                        </w:rPr>
                      </w:pPr>
                      <w:r w:rsidRPr="00EA473B">
                        <w:rPr>
                          <w:rFonts w:ascii="Arial" w:hAnsi="Arial" w:cs="Arial"/>
                          <w:b/>
                          <w:sz w:val="22"/>
                        </w:rPr>
                        <w:t>Assets</w:t>
                      </w:r>
                      <w:r w:rsidRPr="00EA473B">
                        <w:rPr>
                          <w:rFonts w:ascii="Arial" w:hAnsi="Arial" w:cs="Arial"/>
                          <w:sz w:val="22"/>
                        </w:rPr>
                        <w:t>:</w:t>
                      </w:r>
                    </w:p>
                    <w:p w14:paraId="62A385B1" w14:textId="77777777" w:rsidR="00243FF0" w:rsidRPr="00EA473B" w:rsidRDefault="00243FF0" w:rsidP="00243FF0">
                      <w:pPr>
                        <w:ind w:left="180"/>
                        <w:rPr>
                          <w:rFonts w:ascii="Arial" w:hAnsi="Arial" w:cs="Arial"/>
                          <w:sz w:val="22"/>
                        </w:rPr>
                      </w:pPr>
                      <w:r w:rsidRPr="00EA473B">
                        <w:rPr>
                          <w:rFonts w:ascii="Arial" w:hAnsi="Arial" w:cs="Arial"/>
                          <w:sz w:val="22"/>
                        </w:rPr>
                        <w:t>Cash</w:t>
                      </w:r>
                    </w:p>
                    <w:p w14:paraId="364CCFDC" w14:textId="77777777" w:rsidR="00243FF0" w:rsidRPr="00EA473B" w:rsidRDefault="00243FF0" w:rsidP="00243FF0">
                      <w:pPr>
                        <w:ind w:left="180"/>
                        <w:rPr>
                          <w:rFonts w:ascii="Arial" w:hAnsi="Arial" w:cs="Arial"/>
                          <w:sz w:val="22"/>
                        </w:rPr>
                      </w:pPr>
                      <w:r w:rsidRPr="00EA473B">
                        <w:rPr>
                          <w:rFonts w:ascii="Arial" w:hAnsi="Arial" w:cs="Arial"/>
                          <w:sz w:val="22"/>
                        </w:rPr>
                        <w:t>Investments</w:t>
                      </w:r>
                    </w:p>
                    <w:p w14:paraId="3BCF0EBA" w14:textId="77777777" w:rsidR="00243FF0" w:rsidRPr="00EA473B" w:rsidRDefault="00243FF0" w:rsidP="00243FF0">
                      <w:pPr>
                        <w:ind w:left="180"/>
                        <w:rPr>
                          <w:rFonts w:ascii="Arial" w:hAnsi="Arial" w:cs="Arial"/>
                          <w:sz w:val="22"/>
                        </w:rPr>
                      </w:pPr>
                      <w:r w:rsidRPr="00EA473B">
                        <w:rPr>
                          <w:rFonts w:ascii="Arial" w:hAnsi="Arial" w:cs="Arial"/>
                          <w:sz w:val="22"/>
                        </w:rPr>
                        <w:t>Property</w:t>
                      </w:r>
                    </w:p>
                    <w:p w14:paraId="1174CD51" w14:textId="77777777" w:rsidR="00243FF0" w:rsidRPr="00EA473B" w:rsidRDefault="00243FF0" w:rsidP="00243FF0">
                      <w:pPr>
                        <w:rPr>
                          <w:rFonts w:ascii="Arial" w:hAnsi="Arial" w:cs="Arial"/>
                          <w:b/>
                          <w:sz w:val="22"/>
                        </w:rPr>
                      </w:pPr>
                      <w:r w:rsidRPr="00EA473B">
                        <w:rPr>
                          <w:rFonts w:ascii="Arial" w:hAnsi="Arial" w:cs="Arial"/>
                          <w:i/>
                          <w:sz w:val="22"/>
                        </w:rPr>
                        <w:t>less</w:t>
                      </w:r>
                      <w:r>
                        <w:rPr>
                          <w:rFonts w:ascii="Arial" w:hAnsi="Arial" w:cs="Arial"/>
                          <w:b/>
                          <w:sz w:val="22"/>
                        </w:rPr>
                        <w:t xml:space="preserve"> </w:t>
                      </w:r>
                      <w:r w:rsidRPr="00EA473B">
                        <w:rPr>
                          <w:rFonts w:ascii="Arial" w:hAnsi="Arial" w:cs="Arial"/>
                          <w:b/>
                          <w:sz w:val="22"/>
                        </w:rPr>
                        <w:t>Liabilities</w:t>
                      </w:r>
                      <w:r>
                        <w:rPr>
                          <w:rFonts w:ascii="Arial" w:hAnsi="Arial" w:cs="Arial"/>
                          <w:b/>
                          <w:sz w:val="22"/>
                        </w:rPr>
                        <w:t>:</w:t>
                      </w:r>
                    </w:p>
                    <w:p w14:paraId="48F54470" w14:textId="77777777" w:rsidR="00243FF0" w:rsidRPr="00EA473B" w:rsidRDefault="00243FF0" w:rsidP="00243FF0">
                      <w:pPr>
                        <w:ind w:left="180"/>
                        <w:rPr>
                          <w:rFonts w:ascii="Arial" w:hAnsi="Arial" w:cs="Arial"/>
                          <w:sz w:val="22"/>
                        </w:rPr>
                      </w:pPr>
                      <w:r w:rsidRPr="00EA473B">
                        <w:rPr>
                          <w:rFonts w:ascii="Arial" w:hAnsi="Arial" w:cs="Arial"/>
                          <w:sz w:val="22"/>
                        </w:rPr>
                        <w:t>Loans</w:t>
                      </w:r>
                    </w:p>
                    <w:p w14:paraId="044F5661" w14:textId="77777777" w:rsidR="00243FF0" w:rsidRDefault="00243FF0" w:rsidP="00243FF0">
                      <w:pPr>
                        <w:ind w:left="180"/>
                        <w:rPr>
                          <w:rFonts w:ascii="Arial" w:hAnsi="Arial" w:cs="Arial"/>
                          <w:sz w:val="22"/>
                        </w:rPr>
                      </w:pPr>
                      <w:r w:rsidRPr="00EA473B">
                        <w:rPr>
                          <w:rFonts w:ascii="Arial" w:hAnsi="Arial" w:cs="Arial"/>
                          <w:sz w:val="22"/>
                        </w:rPr>
                        <w:t>Provisions</w:t>
                      </w:r>
                    </w:p>
                    <w:p w14:paraId="72B18AF8" w14:textId="77777777" w:rsidR="00243FF0" w:rsidRPr="00EA473B" w:rsidRDefault="00243FF0" w:rsidP="00243FF0">
                      <w:pPr>
                        <w:ind w:left="180"/>
                        <w:rPr>
                          <w:rFonts w:ascii="Arial" w:hAnsi="Arial" w:cs="Arial"/>
                          <w:sz w:val="22"/>
                        </w:rPr>
                      </w:pPr>
                      <w:r>
                        <w:rPr>
                          <w:rFonts w:ascii="Arial" w:hAnsi="Arial" w:cs="Arial"/>
                          <w:sz w:val="22"/>
                        </w:rPr>
                        <w:t>Accounts payable</w:t>
                      </w:r>
                    </w:p>
                    <w:p w14:paraId="202D5417" w14:textId="77777777" w:rsidR="00243FF0" w:rsidRPr="00EA473B" w:rsidRDefault="00243FF0" w:rsidP="00243FF0">
                      <w:pPr>
                        <w:rPr>
                          <w:rFonts w:ascii="Arial" w:hAnsi="Arial" w:cs="Arial"/>
                          <w:sz w:val="22"/>
                        </w:rPr>
                      </w:pPr>
                      <w:r w:rsidRPr="00EA473B">
                        <w:rPr>
                          <w:rFonts w:ascii="Arial" w:hAnsi="Arial" w:cs="Arial"/>
                          <w:i/>
                          <w:sz w:val="22"/>
                        </w:rPr>
                        <w:t>equals</w:t>
                      </w:r>
                      <w:r>
                        <w:rPr>
                          <w:rFonts w:ascii="Arial" w:hAnsi="Arial" w:cs="Arial"/>
                          <w:sz w:val="22"/>
                        </w:rPr>
                        <w:t xml:space="preserve"> </w:t>
                      </w:r>
                      <w:r w:rsidRPr="00EA473B">
                        <w:rPr>
                          <w:rFonts w:ascii="Arial" w:hAnsi="Arial" w:cs="Arial"/>
                          <w:b/>
                          <w:sz w:val="22"/>
                        </w:rPr>
                        <w:t>Net worth</w:t>
                      </w:r>
                    </w:p>
                  </w:txbxContent>
                </v:textbox>
              </v:shape>
            </w:pict>
          </mc:Fallback>
        </mc:AlternateContent>
      </w:r>
      <w:r w:rsidR="00243FF0">
        <w:rPr>
          <w:noProof/>
        </w:rPr>
        <mc:AlternateContent>
          <mc:Choice Requires="wps">
            <w:drawing>
              <wp:anchor distT="0" distB="0" distL="114300" distR="114300" simplePos="0" relativeHeight="251718144" behindDoc="0" locked="0" layoutInCell="1" allowOverlap="1" wp14:anchorId="1D0BBC66" wp14:editId="7A470EAA">
                <wp:simplePos x="0" y="0"/>
                <wp:positionH relativeFrom="column">
                  <wp:posOffset>6436360</wp:posOffset>
                </wp:positionH>
                <wp:positionV relativeFrom="paragraph">
                  <wp:posOffset>134620</wp:posOffset>
                </wp:positionV>
                <wp:extent cx="2202815" cy="2647950"/>
                <wp:effectExtent l="0" t="0" r="0" b="0"/>
                <wp:wrapNone/>
                <wp:docPr id="16812769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26479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00B750C" w14:textId="77777777" w:rsidR="00243FF0" w:rsidRPr="00EA473B" w:rsidRDefault="00243FF0" w:rsidP="00243FF0">
                            <w:pPr>
                              <w:rPr>
                                <w:rFonts w:ascii="Arial" w:hAnsi="Arial" w:cs="Arial"/>
                                <w:b/>
                                <w:sz w:val="22"/>
                              </w:rPr>
                            </w:pPr>
                            <w:r w:rsidRPr="00EA473B">
                              <w:rPr>
                                <w:rFonts w:ascii="Arial" w:hAnsi="Arial" w:cs="Arial"/>
                                <w:b/>
                                <w:sz w:val="22"/>
                              </w:rPr>
                              <w:t xml:space="preserve">FINANCIAL </w:t>
                            </w:r>
                            <w:r>
                              <w:rPr>
                                <w:rFonts w:ascii="Arial" w:hAnsi="Arial" w:cs="Arial"/>
                                <w:b/>
                                <w:sz w:val="22"/>
                              </w:rPr>
                              <w:t>PERFORMANCE</w:t>
                            </w:r>
                            <w:r w:rsidRPr="00EA473B">
                              <w:rPr>
                                <w:rFonts w:ascii="Arial" w:hAnsi="Arial" w:cs="Arial"/>
                                <w:b/>
                                <w:sz w:val="22"/>
                              </w:rPr>
                              <w:t xml:space="preserve"> </w:t>
                            </w:r>
                          </w:p>
                          <w:p w14:paraId="12961811" w14:textId="77777777" w:rsidR="00243FF0" w:rsidRPr="00EA473B" w:rsidRDefault="00243FF0" w:rsidP="00243FF0">
                            <w:pPr>
                              <w:rPr>
                                <w:rFonts w:ascii="Arial" w:hAnsi="Arial" w:cs="Arial"/>
                                <w:sz w:val="22"/>
                              </w:rPr>
                            </w:pPr>
                            <w:r>
                              <w:rPr>
                                <w:rFonts w:ascii="Arial" w:hAnsi="Arial" w:cs="Arial"/>
                                <w:b/>
                                <w:sz w:val="22"/>
                              </w:rPr>
                              <w:t>Revenue</w:t>
                            </w:r>
                            <w:r w:rsidRPr="00EA473B">
                              <w:rPr>
                                <w:rFonts w:ascii="Arial" w:hAnsi="Arial" w:cs="Arial"/>
                                <w:sz w:val="22"/>
                              </w:rPr>
                              <w:t>:</w:t>
                            </w:r>
                          </w:p>
                          <w:p w14:paraId="2325FB53" w14:textId="77777777" w:rsidR="00243FF0" w:rsidRPr="00EA473B" w:rsidRDefault="00243FF0" w:rsidP="00243FF0">
                            <w:pPr>
                              <w:ind w:left="180"/>
                              <w:rPr>
                                <w:rFonts w:ascii="Arial" w:hAnsi="Arial" w:cs="Arial"/>
                                <w:sz w:val="22"/>
                              </w:rPr>
                            </w:pPr>
                            <w:r>
                              <w:rPr>
                                <w:rFonts w:ascii="Arial" w:hAnsi="Arial" w:cs="Arial"/>
                                <w:sz w:val="22"/>
                              </w:rPr>
                              <w:t>Taxes</w:t>
                            </w:r>
                          </w:p>
                          <w:p w14:paraId="03276D02" w14:textId="77777777" w:rsidR="00243FF0" w:rsidRPr="00EA473B" w:rsidRDefault="00243FF0" w:rsidP="00243FF0">
                            <w:pPr>
                              <w:ind w:left="180"/>
                              <w:rPr>
                                <w:rFonts w:ascii="Arial" w:hAnsi="Arial" w:cs="Arial"/>
                                <w:sz w:val="22"/>
                              </w:rPr>
                            </w:pPr>
                            <w:r>
                              <w:rPr>
                                <w:rFonts w:ascii="Arial" w:hAnsi="Arial" w:cs="Arial"/>
                                <w:sz w:val="22"/>
                              </w:rPr>
                              <w:t>Grants</w:t>
                            </w:r>
                          </w:p>
                          <w:p w14:paraId="1A8D8EA4" w14:textId="77777777" w:rsidR="00243FF0" w:rsidRPr="00EA473B" w:rsidRDefault="00243FF0" w:rsidP="00243FF0">
                            <w:pPr>
                              <w:ind w:left="180"/>
                              <w:rPr>
                                <w:rFonts w:ascii="Arial" w:hAnsi="Arial" w:cs="Arial"/>
                                <w:sz w:val="22"/>
                              </w:rPr>
                            </w:pPr>
                            <w:r>
                              <w:rPr>
                                <w:rFonts w:ascii="Arial" w:hAnsi="Arial" w:cs="Arial"/>
                                <w:sz w:val="22"/>
                              </w:rPr>
                              <w:t>Sales of Good &amp; Services</w:t>
                            </w:r>
                          </w:p>
                          <w:p w14:paraId="43A5E3CD" w14:textId="77777777" w:rsidR="00243FF0" w:rsidRPr="00EA473B" w:rsidRDefault="00243FF0" w:rsidP="00243FF0">
                            <w:pPr>
                              <w:rPr>
                                <w:rFonts w:ascii="Arial" w:hAnsi="Arial" w:cs="Arial"/>
                                <w:b/>
                                <w:sz w:val="22"/>
                              </w:rPr>
                            </w:pPr>
                            <w:r w:rsidRPr="00EA473B">
                              <w:rPr>
                                <w:rFonts w:ascii="Arial" w:hAnsi="Arial" w:cs="Arial"/>
                                <w:i/>
                                <w:sz w:val="22"/>
                              </w:rPr>
                              <w:t>less</w:t>
                            </w:r>
                            <w:r>
                              <w:rPr>
                                <w:rFonts w:ascii="Arial" w:hAnsi="Arial" w:cs="Arial"/>
                                <w:b/>
                                <w:sz w:val="22"/>
                              </w:rPr>
                              <w:t xml:space="preserve"> Expenses:</w:t>
                            </w:r>
                          </w:p>
                          <w:p w14:paraId="4E20FF1F" w14:textId="77777777" w:rsidR="00243FF0" w:rsidRPr="00EA473B" w:rsidRDefault="00243FF0" w:rsidP="00243FF0">
                            <w:pPr>
                              <w:ind w:left="180"/>
                              <w:rPr>
                                <w:rFonts w:ascii="Arial" w:hAnsi="Arial" w:cs="Arial"/>
                                <w:sz w:val="22"/>
                              </w:rPr>
                            </w:pPr>
                            <w:r>
                              <w:rPr>
                                <w:rFonts w:ascii="Arial" w:hAnsi="Arial" w:cs="Arial"/>
                                <w:sz w:val="22"/>
                              </w:rPr>
                              <w:t>Salaries</w:t>
                            </w:r>
                          </w:p>
                          <w:p w14:paraId="62E82552" w14:textId="77777777" w:rsidR="00243FF0" w:rsidRDefault="00243FF0" w:rsidP="00243FF0">
                            <w:pPr>
                              <w:ind w:left="180"/>
                              <w:rPr>
                                <w:rFonts w:ascii="Arial" w:hAnsi="Arial" w:cs="Arial"/>
                                <w:sz w:val="22"/>
                              </w:rPr>
                            </w:pPr>
                            <w:r>
                              <w:rPr>
                                <w:rFonts w:ascii="Arial" w:hAnsi="Arial" w:cs="Arial"/>
                                <w:sz w:val="22"/>
                              </w:rPr>
                              <w:t>Supplies &amp; Services</w:t>
                            </w:r>
                          </w:p>
                          <w:p w14:paraId="7EECAB8D" w14:textId="77777777" w:rsidR="00243FF0" w:rsidRPr="00EA473B" w:rsidRDefault="00243FF0" w:rsidP="00243FF0">
                            <w:pPr>
                              <w:ind w:left="180"/>
                              <w:rPr>
                                <w:rFonts w:ascii="Arial" w:hAnsi="Arial" w:cs="Arial"/>
                                <w:sz w:val="22"/>
                              </w:rPr>
                            </w:pPr>
                            <w:r>
                              <w:rPr>
                                <w:rFonts w:ascii="Arial" w:hAnsi="Arial" w:cs="Arial"/>
                                <w:sz w:val="22"/>
                              </w:rPr>
                              <w:t>Facilities and Utilities</w:t>
                            </w:r>
                          </w:p>
                          <w:p w14:paraId="587E4E96" w14:textId="77777777" w:rsidR="00243FF0" w:rsidRPr="00EA473B" w:rsidRDefault="00243FF0" w:rsidP="00243FF0">
                            <w:pPr>
                              <w:rPr>
                                <w:rFonts w:ascii="Arial" w:hAnsi="Arial" w:cs="Arial"/>
                                <w:sz w:val="22"/>
                              </w:rPr>
                            </w:pPr>
                            <w:r w:rsidRPr="00EA473B">
                              <w:rPr>
                                <w:rFonts w:ascii="Arial" w:hAnsi="Arial" w:cs="Arial"/>
                                <w:i/>
                                <w:sz w:val="22"/>
                              </w:rPr>
                              <w:t>equals</w:t>
                            </w:r>
                            <w:r>
                              <w:rPr>
                                <w:rFonts w:ascii="Arial" w:hAnsi="Arial" w:cs="Arial"/>
                                <w:sz w:val="22"/>
                              </w:rPr>
                              <w:t xml:space="preserve"> </w:t>
                            </w:r>
                            <w:r w:rsidRPr="00EA473B">
                              <w:rPr>
                                <w:rFonts w:ascii="Arial" w:hAnsi="Arial" w:cs="Arial"/>
                                <w:b/>
                                <w:sz w:val="22"/>
                              </w:rPr>
                              <w:t xml:space="preserve">Net </w:t>
                            </w:r>
                            <w:r>
                              <w:rPr>
                                <w:rFonts w:ascii="Arial" w:hAnsi="Arial" w:cs="Arial"/>
                                <w:b/>
                                <w:sz w:val="22"/>
                              </w:rPr>
                              <w:t>cost of services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BBC66" id="Text Box 4" o:spid="_x0000_s1151" type="#_x0000_t202" style="position:absolute;margin-left:506.8pt;margin-top:10.6pt;width:173.45pt;height:20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" stroked="f">
                <v:textbox>
                  <w:txbxContent>
                    <w:p w14:paraId="400B750C" w14:textId="77777777" w:rsidR="00243FF0" w:rsidRPr="00EA473B" w:rsidRDefault="00243FF0" w:rsidP="00243FF0">
                      <w:pPr>
                        <w:rPr>
                          <w:rFonts w:ascii="Arial" w:hAnsi="Arial" w:cs="Arial"/>
                          <w:b/>
                          <w:sz w:val="22"/>
                        </w:rPr>
                      </w:pPr>
                      <w:r w:rsidRPr="00EA473B">
                        <w:rPr>
                          <w:rFonts w:ascii="Arial" w:hAnsi="Arial" w:cs="Arial"/>
                          <w:b/>
                          <w:sz w:val="22"/>
                        </w:rPr>
                        <w:t xml:space="preserve">FINANCIAL </w:t>
                      </w:r>
                      <w:r>
                        <w:rPr>
                          <w:rFonts w:ascii="Arial" w:hAnsi="Arial" w:cs="Arial"/>
                          <w:b/>
                          <w:sz w:val="22"/>
                        </w:rPr>
                        <w:t>PERFORMANCE</w:t>
                      </w:r>
                      <w:r w:rsidRPr="00EA473B">
                        <w:rPr>
                          <w:rFonts w:ascii="Arial" w:hAnsi="Arial" w:cs="Arial"/>
                          <w:b/>
                          <w:sz w:val="22"/>
                        </w:rPr>
                        <w:t xml:space="preserve"> </w:t>
                      </w:r>
                    </w:p>
                    <w:p w14:paraId="12961811" w14:textId="77777777" w:rsidR="00243FF0" w:rsidRPr="00EA473B" w:rsidRDefault="00243FF0" w:rsidP="00243FF0">
                      <w:pPr>
                        <w:rPr>
                          <w:rFonts w:ascii="Arial" w:hAnsi="Arial" w:cs="Arial"/>
                          <w:sz w:val="22"/>
                        </w:rPr>
                      </w:pPr>
                      <w:r>
                        <w:rPr>
                          <w:rFonts w:ascii="Arial" w:hAnsi="Arial" w:cs="Arial"/>
                          <w:b/>
                          <w:sz w:val="22"/>
                        </w:rPr>
                        <w:t>Revenue</w:t>
                      </w:r>
                      <w:r w:rsidRPr="00EA473B">
                        <w:rPr>
                          <w:rFonts w:ascii="Arial" w:hAnsi="Arial" w:cs="Arial"/>
                          <w:sz w:val="22"/>
                        </w:rPr>
                        <w:t>:</w:t>
                      </w:r>
                    </w:p>
                    <w:p w14:paraId="2325FB53" w14:textId="77777777" w:rsidR="00243FF0" w:rsidRPr="00EA473B" w:rsidRDefault="00243FF0" w:rsidP="00243FF0">
                      <w:pPr>
                        <w:ind w:left="180"/>
                        <w:rPr>
                          <w:rFonts w:ascii="Arial" w:hAnsi="Arial" w:cs="Arial"/>
                          <w:sz w:val="22"/>
                        </w:rPr>
                      </w:pPr>
                      <w:r>
                        <w:rPr>
                          <w:rFonts w:ascii="Arial" w:hAnsi="Arial" w:cs="Arial"/>
                          <w:sz w:val="22"/>
                        </w:rPr>
                        <w:t>Taxes</w:t>
                      </w:r>
                    </w:p>
                    <w:p w14:paraId="03276D02" w14:textId="77777777" w:rsidR="00243FF0" w:rsidRPr="00EA473B" w:rsidRDefault="00243FF0" w:rsidP="00243FF0">
                      <w:pPr>
                        <w:ind w:left="180"/>
                        <w:rPr>
                          <w:rFonts w:ascii="Arial" w:hAnsi="Arial" w:cs="Arial"/>
                          <w:sz w:val="22"/>
                        </w:rPr>
                      </w:pPr>
                      <w:r>
                        <w:rPr>
                          <w:rFonts w:ascii="Arial" w:hAnsi="Arial" w:cs="Arial"/>
                          <w:sz w:val="22"/>
                        </w:rPr>
                        <w:t>Grants</w:t>
                      </w:r>
                    </w:p>
                    <w:p w14:paraId="1A8D8EA4" w14:textId="77777777" w:rsidR="00243FF0" w:rsidRPr="00EA473B" w:rsidRDefault="00243FF0" w:rsidP="00243FF0">
                      <w:pPr>
                        <w:ind w:left="180"/>
                        <w:rPr>
                          <w:rFonts w:ascii="Arial" w:hAnsi="Arial" w:cs="Arial"/>
                          <w:sz w:val="22"/>
                        </w:rPr>
                      </w:pPr>
                      <w:r>
                        <w:rPr>
                          <w:rFonts w:ascii="Arial" w:hAnsi="Arial" w:cs="Arial"/>
                          <w:sz w:val="22"/>
                        </w:rPr>
                        <w:t>Sales of Good &amp; Services</w:t>
                      </w:r>
                    </w:p>
                    <w:p w14:paraId="43A5E3CD" w14:textId="77777777" w:rsidR="00243FF0" w:rsidRPr="00EA473B" w:rsidRDefault="00243FF0" w:rsidP="00243FF0">
                      <w:pPr>
                        <w:rPr>
                          <w:rFonts w:ascii="Arial" w:hAnsi="Arial" w:cs="Arial"/>
                          <w:b/>
                          <w:sz w:val="22"/>
                        </w:rPr>
                      </w:pPr>
                      <w:r w:rsidRPr="00EA473B">
                        <w:rPr>
                          <w:rFonts w:ascii="Arial" w:hAnsi="Arial" w:cs="Arial"/>
                          <w:i/>
                          <w:sz w:val="22"/>
                        </w:rPr>
                        <w:t>less</w:t>
                      </w:r>
                      <w:r>
                        <w:rPr>
                          <w:rFonts w:ascii="Arial" w:hAnsi="Arial" w:cs="Arial"/>
                          <w:b/>
                          <w:sz w:val="22"/>
                        </w:rPr>
                        <w:t xml:space="preserve"> Expenses:</w:t>
                      </w:r>
                    </w:p>
                    <w:p w14:paraId="4E20FF1F" w14:textId="77777777" w:rsidR="00243FF0" w:rsidRPr="00EA473B" w:rsidRDefault="00243FF0" w:rsidP="00243FF0">
                      <w:pPr>
                        <w:ind w:left="180"/>
                        <w:rPr>
                          <w:rFonts w:ascii="Arial" w:hAnsi="Arial" w:cs="Arial"/>
                          <w:sz w:val="22"/>
                        </w:rPr>
                      </w:pPr>
                      <w:r>
                        <w:rPr>
                          <w:rFonts w:ascii="Arial" w:hAnsi="Arial" w:cs="Arial"/>
                          <w:sz w:val="22"/>
                        </w:rPr>
                        <w:t>Salaries</w:t>
                      </w:r>
                    </w:p>
                    <w:p w14:paraId="62E82552" w14:textId="77777777" w:rsidR="00243FF0" w:rsidRDefault="00243FF0" w:rsidP="00243FF0">
                      <w:pPr>
                        <w:ind w:left="180"/>
                        <w:rPr>
                          <w:rFonts w:ascii="Arial" w:hAnsi="Arial" w:cs="Arial"/>
                          <w:sz w:val="22"/>
                        </w:rPr>
                      </w:pPr>
                      <w:r>
                        <w:rPr>
                          <w:rFonts w:ascii="Arial" w:hAnsi="Arial" w:cs="Arial"/>
                          <w:sz w:val="22"/>
                        </w:rPr>
                        <w:t>Supplies &amp; Services</w:t>
                      </w:r>
                    </w:p>
                    <w:p w14:paraId="7EECAB8D" w14:textId="77777777" w:rsidR="00243FF0" w:rsidRPr="00EA473B" w:rsidRDefault="00243FF0" w:rsidP="00243FF0">
                      <w:pPr>
                        <w:ind w:left="180"/>
                        <w:rPr>
                          <w:rFonts w:ascii="Arial" w:hAnsi="Arial" w:cs="Arial"/>
                          <w:sz w:val="22"/>
                        </w:rPr>
                      </w:pPr>
                      <w:r>
                        <w:rPr>
                          <w:rFonts w:ascii="Arial" w:hAnsi="Arial" w:cs="Arial"/>
                          <w:sz w:val="22"/>
                        </w:rPr>
                        <w:t>Facilities and Utilities</w:t>
                      </w:r>
                    </w:p>
                    <w:p w14:paraId="587E4E96" w14:textId="77777777" w:rsidR="00243FF0" w:rsidRPr="00EA473B" w:rsidRDefault="00243FF0" w:rsidP="00243FF0">
                      <w:pPr>
                        <w:rPr>
                          <w:rFonts w:ascii="Arial" w:hAnsi="Arial" w:cs="Arial"/>
                          <w:sz w:val="22"/>
                        </w:rPr>
                      </w:pPr>
                      <w:r w:rsidRPr="00EA473B">
                        <w:rPr>
                          <w:rFonts w:ascii="Arial" w:hAnsi="Arial" w:cs="Arial"/>
                          <w:i/>
                          <w:sz w:val="22"/>
                        </w:rPr>
                        <w:t>equals</w:t>
                      </w:r>
                      <w:r>
                        <w:rPr>
                          <w:rFonts w:ascii="Arial" w:hAnsi="Arial" w:cs="Arial"/>
                          <w:sz w:val="22"/>
                        </w:rPr>
                        <w:t xml:space="preserve"> </w:t>
                      </w:r>
                      <w:r w:rsidRPr="00EA473B">
                        <w:rPr>
                          <w:rFonts w:ascii="Arial" w:hAnsi="Arial" w:cs="Arial"/>
                          <w:b/>
                          <w:sz w:val="22"/>
                        </w:rPr>
                        <w:t xml:space="preserve">Net </w:t>
                      </w:r>
                      <w:r>
                        <w:rPr>
                          <w:rFonts w:ascii="Arial" w:hAnsi="Arial" w:cs="Arial"/>
                          <w:b/>
                          <w:sz w:val="22"/>
                        </w:rPr>
                        <w:t>cost of services</w:t>
                      </w:r>
                    </w:p>
                  </w:txbxContent>
                </v:textbox>
              </v:shape>
            </w:pict>
          </mc:Fallback>
        </mc:AlternateContent>
      </w:r>
    </w:p>
    <w:p w14:paraId="25FCF1CA" w14:textId="77777777" w:rsidR="00243FF0" w:rsidRDefault="00243FF0" w:rsidP="00243FF0"/>
    <w:p w14:paraId="73D4943E" w14:textId="77777777" w:rsidR="00243FF0" w:rsidRDefault="00243FF0" w:rsidP="00243FF0"/>
    <w:p w14:paraId="3D4801C3" w14:textId="77777777" w:rsidR="00243FF0" w:rsidRDefault="00243FF0" w:rsidP="00243FF0"/>
    <w:p w14:paraId="0E787D9E" w14:textId="77777777" w:rsidR="00243FF0" w:rsidRDefault="00243FF0" w:rsidP="00243FF0"/>
    <w:p w14:paraId="3F77DFD4" w14:textId="77777777" w:rsidR="00243FF0" w:rsidRDefault="00243FF0" w:rsidP="00243FF0"/>
    <w:p w14:paraId="74D2A227" w14:textId="77777777" w:rsidR="00243FF0" w:rsidRDefault="00243FF0" w:rsidP="00243FF0"/>
    <w:p w14:paraId="4FA39FB6" w14:textId="77777777" w:rsidR="00243FF0" w:rsidRDefault="00243FF0" w:rsidP="00243FF0"/>
    <w:p w14:paraId="5332F863" w14:textId="77777777" w:rsidR="00243FF0" w:rsidRDefault="00243FF0" w:rsidP="00243FF0"/>
    <w:p w14:paraId="656FBDB0" w14:textId="77777777" w:rsidR="00243FF0" w:rsidRDefault="00243FF0" w:rsidP="00243FF0"/>
    <w:p w14:paraId="0ACCECF8" w14:textId="77777777" w:rsidR="00243FF0" w:rsidRDefault="00243FF0" w:rsidP="00243FF0"/>
    <w:p w14:paraId="72ABAC60" w14:textId="77777777" w:rsidR="00243FF0" w:rsidRDefault="00243FF0" w:rsidP="00243FF0"/>
    <w:p w14:paraId="3F00C740" w14:textId="77777777" w:rsidR="00243FF0" w:rsidRDefault="00243FF0" w:rsidP="00243FF0"/>
    <w:p w14:paraId="1BE8BD24" w14:textId="77777777" w:rsidR="00243FF0" w:rsidRPr="00E31F99" w:rsidRDefault="00243FF0" w:rsidP="00243FF0">
      <w:pPr>
        <w:rPr>
          <w:rFonts w:ascii="Frutiger Neue LT Pro Cn Regular" w:hAnsi="Frutiger Neue LT Pro Cn Regular"/>
        </w:rPr>
      </w:pPr>
      <w:r w:rsidRPr="00E31F99">
        <w:rPr>
          <w:rFonts w:ascii="Frutiger Neue LT Pro Cn Regular" w:hAnsi="Frutiger Neue LT Pro Cn Regular"/>
        </w:rPr>
        <w:t>Financial position is improved or deteriorated depending on financial performance.  Poor financial performance (expenses greater than revenue) will result in a deterioration of financial position.  Good financial performance (revenue greater than expenses) will result in an improvement in financial position.</w:t>
      </w:r>
    </w:p>
    <w:p w14:paraId="4AACCE37" w14:textId="77777777" w:rsidR="00243FF0" w:rsidRDefault="00243FF0" w:rsidP="00243FF0"/>
    <w:p w14:paraId="62700066" w14:textId="77777777" w:rsidR="00243FF0" w:rsidRDefault="00243FF0" w:rsidP="00243FF0"/>
    <w:p w14:paraId="7DCC42E2" w14:textId="77777777" w:rsidR="00243FF0" w:rsidRDefault="00243FF0" w:rsidP="00243FF0">
      <w:pPr>
        <w:sectPr w:rsidR="00243FF0" w:rsidSect="00243FF0">
          <w:pgSz w:w="16840" w:h="11900" w:orient="landscape"/>
          <w:pgMar w:top="1440" w:right="1440" w:bottom="1440" w:left="1440" w:header="720" w:footer="720" w:gutter="0"/>
          <w:cols w:space="720"/>
          <w:docGrid w:linePitch="360"/>
        </w:sectPr>
      </w:pPr>
    </w:p>
    <w:p w14:paraId="202EE5A5" w14:textId="620D9D4C" w:rsidR="00243FF0" w:rsidRDefault="00C963A3" w:rsidP="00243FF0">
      <w:r w:rsidRPr="00CB5666">
        <w:rPr>
          <w:noProof/>
        </w:rPr>
        <w:lastRenderedPageBreak/>
        <w:drawing>
          <wp:inline distT="0" distB="0" distL="0" distR="0" wp14:anchorId="3F58494C" wp14:editId="7472BAA0">
            <wp:extent cx="5485812" cy="1790700"/>
            <wp:effectExtent l="0" t="0" r="635" b="0"/>
            <wp:docPr id="712001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46765" name=""/>
                    <pic:cNvPicPr/>
                  </pic:nvPicPr>
                  <pic:blipFill>
                    <a:blip r:embed="rId20"/>
                    <a:stretch>
                      <a:fillRect/>
                    </a:stretch>
                  </pic:blipFill>
                  <pic:spPr>
                    <a:xfrm>
                      <a:off x="0" y="0"/>
                      <a:ext cx="5486635" cy="1790969"/>
                    </a:xfrm>
                    <a:prstGeom prst="rect">
                      <a:avLst/>
                    </a:prstGeom>
                  </pic:spPr>
                </pic:pic>
              </a:graphicData>
            </a:graphic>
          </wp:inline>
        </w:drawing>
      </w:r>
    </w:p>
    <w:p w14:paraId="422CA310" w14:textId="66C38A73" w:rsidR="00243FF0" w:rsidRPr="00FC27A0" w:rsidRDefault="00243FF0" w:rsidP="00243FF0"/>
    <w:bookmarkEnd w:id="46"/>
    <w:p w14:paraId="52DAFD60" w14:textId="77777777" w:rsidR="00C963A3" w:rsidRDefault="00C963A3" w:rsidP="00D24F54">
      <w:pPr>
        <w:rPr>
          <w:rFonts w:ascii="Frutiger Neue LT Pro Cn Regular" w:hAnsi="Frutiger Neue LT Pro Cn Regular"/>
        </w:rPr>
      </w:pPr>
    </w:p>
    <w:p w14:paraId="5D0338B6" w14:textId="0CC0A2C7" w:rsidR="00D24F54" w:rsidRPr="00C963A3" w:rsidRDefault="00D24F54" w:rsidP="00D24F54">
      <w:pPr>
        <w:rPr>
          <w:rFonts w:ascii="Frutiger Neue LT Pro Cn Regular" w:hAnsi="Frutiger Neue LT Pro Cn Regular"/>
        </w:rPr>
      </w:pPr>
      <w:r w:rsidRPr="00C963A3">
        <w:rPr>
          <w:rFonts w:ascii="Frutiger Neue LT Pro Cn Regular" w:hAnsi="Frutiger Neue LT Pro Cn Regular"/>
        </w:rPr>
        <w:t xml:space="preserve">Examples of financial statements for a </w:t>
      </w:r>
      <w:r w:rsidR="00C963A3" w:rsidRPr="00C963A3">
        <w:rPr>
          <w:rFonts w:ascii="Frutiger Neue LT Pro Cn Regular" w:hAnsi="Frutiger Neue LT Pro Cn Regular"/>
        </w:rPr>
        <w:t>government</w:t>
      </w:r>
      <w:r w:rsidRPr="00C963A3">
        <w:rPr>
          <w:rFonts w:ascii="Frutiger Neue LT Pro Cn Regular" w:hAnsi="Frutiger Neue LT Pro Cn Regular"/>
        </w:rPr>
        <w:t xml:space="preserve"> department are provided below.</w:t>
      </w:r>
    </w:p>
    <w:p w14:paraId="5FA38C8F" w14:textId="2CF15F82" w:rsidR="00D24F54" w:rsidRDefault="00D24F54" w:rsidP="00D24F54">
      <w:r w:rsidRPr="00836BC1">
        <w:rPr>
          <w:noProof/>
        </w:rPr>
        <w:drawing>
          <wp:inline distT="0" distB="0" distL="0" distR="0" wp14:anchorId="42E9D346" wp14:editId="5FE12434">
            <wp:extent cx="5270500" cy="4162643"/>
            <wp:effectExtent l="0" t="0" r="0" b="3175"/>
            <wp:docPr id="638774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74525" name=""/>
                    <pic:cNvPicPr/>
                  </pic:nvPicPr>
                  <pic:blipFill>
                    <a:blip r:embed="rId21"/>
                    <a:stretch>
                      <a:fillRect/>
                    </a:stretch>
                  </pic:blipFill>
                  <pic:spPr>
                    <a:xfrm>
                      <a:off x="0" y="0"/>
                      <a:ext cx="5270500" cy="4162643"/>
                    </a:xfrm>
                    <a:prstGeom prst="rect">
                      <a:avLst/>
                    </a:prstGeom>
                  </pic:spPr>
                </pic:pic>
              </a:graphicData>
            </a:graphic>
          </wp:inline>
        </w:drawing>
      </w:r>
    </w:p>
    <w:p w14:paraId="4CB11FE9" w14:textId="77777777" w:rsidR="00D24F54" w:rsidRDefault="00D24F54" w:rsidP="00D24F54">
      <w:r w:rsidRPr="00836BC1">
        <w:rPr>
          <w:noProof/>
        </w:rPr>
        <w:lastRenderedPageBreak/>
        <w:drawing>
          <wp:inline distT="0" distB="0" distL="0" distR="0" wp14:anchorId="42220396" wp14:editId="2DF07872">
            <wp:extent cx="5566632" cy="6496050"/>
            <wp:effectExtent l="0" t="0" r="0" b="0"/>
            <wp:docPr id="49700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0876" name=""/>
                    <pic:cNvPicPr/>
                  </pic:nvPicPr>
                  <pic:blipFill>
                    <a:blip r:embed="rId22"/>
                    <a:stretch>
                      <a:fillRect/>
                    </a:stretch>
                  </pic:blipFill>
                  <pic:spPr>
                    <a:xfrm>
                      <a:off x="0" y="0"/>
                      <a:ext cx="5572473" cy="6502866"/>
                    </a:xfrm>
                    <a:prstGeom prst="rect">
                      <a:avLst/>
                    </a:prstGeom>
                  </pic:spPr>
                </pic:pic>
              </a:graphicData>
            </a:graphic>
          </wp:inline>
        </w:drawing>
      </w:r>
    </w:p>
    <w:p w14:paraId="136B5DAA" w14:textId="77777777" w:rsidR="00D24F54" w:rsidRDefault="00D24F54" w:rsidP="00D24F54">
      <w:r w:rsidRPr="00836BC1">
        <w:rPr>
          <w:noProof/>
        </w:rPr>
        <w:lastRenderedPageBreak/>
        <w:drawing>
          <wp:inline distT="0" distB="0" distL="0" distR="0" wp14:anchorId="18F4F6D6" wp14:editId="15CBE6C6">
            <wp:extent cx="5727700" cy="7115175"/>
            <wp:effectExtent l="0" t="0" r="6350" b="9525"/>
            <wp:docPr id="2016854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54174" name=""/>
                    <pic:cNvPicPr/>
                  </pic:nvPicPr>
                  <pic:blipFill>
                    <a:blip r:embed="rId23"/>
                    <a:stretch>
                      <a:fillRect/>
                    </a:stretch>
                  </pic:blipFill>
                  <pic:spPr>
                    <a:xfrm>
                      <a:off x="0" y="0"/>
                      <a:ext cx="5727700" cy="7115175"/>
                    </a:xfrm>
                    <a:prstGeom prst="rect">
                      <a:avLst/>
                    </a:prstGeom>
                  </pic:spPr>
                </pic:pic>
              </a:graphicData>
            </a:graphic>
          </wp:inline>
        </w:drawing>
      </w:r>
    </w:p>
    <w:p w14:paraId="0F2E6510" w14:textId="77777777" w:rsidR="00243FF0" w:rsidRPr="00C963A3" w:rsidRDefault="00243FF0" w:rsidP="00243FF0">
      <w:pPr>
        <w:rPr>
          <w:rFonts w:ascii="Frutiger Neue LT Pro Cn Regular" w:hAnsi="Frutiger Neue LT Pro Cn Regular"/>
        </w:rPr>
      </w:pPr>
      <w:r w:rsidRPr="00C963A3">
        <w:rPr>
          <w:rFonts w:ascii="Frutiger Neue LT Pro Cn Regular" w:hAnsi="Frutiger Neue LT Pro Cn Regular"/>
        </w:rPr>
        <w:t>These statements tell the financial story of an organisation.</w:t>
      </w:r>
    </w:p>
    <w:p w14:paraId="01E7E14C" w14:textId="77777777" w:rsidR="00243FF0" w:rsidRPr="00C963A3" w:rsidRDefault="00243FF0" w:rsidP="00243FF0">
      <w:pPr>
        <w:rPr>
          <w:rFonts w:ascii="Frutiger Neue LT Pro Cn Regular" w:hAnsi="Frutiger Neue LT Pro Cn Regular"/>
        </w:rPr>
      </w:pPr>
      <w:r w:rsidRPr="00C963A3">
        <w:rPr>
          <w:rFonts w:ascii="Frutiger Neue LT Pro Cn Regular" w:hAnsi="Frutiger Neue LT Pro Cn Regular"/>
        </w:rPr>
        <w:t xml:space="preserve">The statements above form what are known as external or statutory reports. </w:t>
      </w:r>
    </w:p>
    <w:p w14:paraId="37BAC2DA" w14:textId="77777777" w:rsidR="00243FF0" w:rsidRPr="00C963A3" w:rsidRDefault="00243FF0" w:rsidP="00243FF0">
      <w:pPr>
        <w:rPr>
          <w:rFonts w:ascii="Frutiger Neue LT Pro Cn Regular" w:hAnsi="Frutiger Neue LT Pro Cn Regular"/>
        </w:rPr>
      </w:pPr>
      <w:r w:rsidRPr="00C963A3">
        <w:rPr>
          <w:rFonts w:ascii="Frutiger Neue LT Pro Cn Regular" w:hAnsi="Frutiger Neue LT Pro Cn Regular"/>
        </w:rPr>
        <w:t xml:space="preserve">Another form of reporting produced to tell the financial story of an organisation are management reports or internal reports. </w:t>
      </w:r>
    </w:p>
    <w:p w14:paraId="12D1FF6A" w14:textId="77777777" w:rsidR="00243FF0" w:rsidRPr="00C963A3" w:rsidRDefault="00243FF0" w:rsidP="00243FF0">
      <w:pPr>
        <w:pStyle w:val="Heading2"/>
        <w:rPr>
          <w:rFonts w:ascii="Frutiger Neue LT Pro Cn Regular" w:hAnsi="Frutiger Neue LT Pro Cn Regular"/>
          <w:sz w:val="32"/>
          <w:szCs w:val="32"/>
        </w:rPr>
      </w:pPr>
      <w:bookmarkStart w:id="56" w:name="_Toc149136281"/>
      <w:bookmarkStart w:id="57" w:name="_Toc149137051"/>
      <w:bookmarkStart w:id="58" w:name="_Toc218497721"/>
      <w:bookmarkStart w:id="59" w:name="_Toc220166512"/>
      <w:r w:rsidRPr="009402D0">
        <w:rPr>
          <w:rFonts w:ascii="Frutiger Neue LT Pro Cn Regular" w:hAnsi="Frutiger Neue LT Pro Cn Regular"/>
        </w:rPr>
        <w:lastRenderedPageBreak/>
        <w:t xml:space="preserve">Reporting </w:t>
      </w:r>
      <w:bookmarkStart w:id="60" w:name="_Toc97467018"/>
      <w:bookmarkStart w:id="61" w:name="_Toc134909623"/>
      <w:r w:rsidRPr="009402D0">
        <w:rPr>
          <w:rFonts w:ascii="Frutiger Neue LT Pro Cn Regular" w:hAnsi="Frutiger Neue LT Pro Cn Regular"/>
        </w:rPr>
        <w:t>- Management Accounting vs Financial Accountin</w:t>
      </w:r>
      <w:r w:rsidRPr="00C963A3">
        <w:rPr>
          <w:rFonts w:ascii="Frutiger Neue LT Pro Cn Regular" w:hAnsi="Frutiger Neue LT Pro Cn Regular"/>
          <w:sz w:val="32"/>
          <w:szCs w:val="32"/>
        </w:rPr>
        <w:t>g</w:t>
      </w:r>
      <w:bookmarkEnd w:id="56"/>
      <w:bookmarkEnd w:id="57"/>
      <w:bookmarkEnd w:id="58"/>
      <w:bookmarkEnd w:id="59"/>
      <w:bookmarkEnd w:id="60"/>
      <w:bookmarkEnd w:id="61"/>
    </w:p>
    <w:p w14:paraId="1D40444D" w14:textId="77777777" w:rsidR="00243FF0" w:rsidRPr="00C963A3" w:rsidRDefault="00243FF0" w:rsidP="00243FF0">
      <w:pPr>
        <w:pStyle w:val="Heading3"/>
        <w:rPr>
          <w:rFonts w:ascii="Frutiger Neue LT Pro Cn Regular" w:hAnsi="Frutiger Neue LT Pro Cn Regular"/>
          <w:sz w:val="28"/>
          <w:szCs w:val="28"/>
        </w:rPr>
      </w:pPr>
      <w:bookmarkStart w:id="62" w:name="_Toc149136282"/>
      <w:r w:rsidRPr="00C963A3">
        <w:rPr>
          <w:rFonts w:ascii="Frutiger Neue LT Pro Cn Regular" w:hAnsi="Frutiger Neue LT Pro Cn Regular"/>
          <w:sz w:val="28"/>
          <w:szCs w:val="28"/>
        </w:rPr>
        <w:t>Financial Accounting &amp; External (Statutory) Reporting</w:t>
      </w:r>
      <w:bookmarkEnd w:id="62"/>
    </w:p>
    <w:p w14:paraId="4588F9B1" w14:textId="77777777" w:rsidR="00243FF0" w:rsidRPr="00C963A3" w:rsidRDefault="00243FF0" w:rsidP="00243FF0">
      <w:pPr>
        <w:rPr>
          <w:rFonts w:ascii="Frutiger Neue LT Pro Cn Regular" w:hAnsi="Frutiger Neue LT Pro Cn Regular"/>
          <w:b/>
          <w:i/>
        </w:rPr>
      </w:pPr>
      <w:r w:rsidRPr="00C963A3">
        <w:rPr>
          <w:rFonts w:ascii="Frutiger Neue LT Pro Cn Regular" w:hAnsi="Frutiger Neue LT Pro Cn Regular"/>
        </w:rPr>
        <w:t xml:space="preserve">Accountability results in the production of financial statements, primarily for those interested parties who are external to the business.  This function is called </w:t>
      </w:r>
      <w:r w:rsidRPr="00C963A3">
        <w:rPr>
          <w:rFonts w:ascii="Frutiger Neue LT Pro Cn Regular" w:hAnsi="Frutiger Neue LT Pro Cn Regular"/>
          <w:b/>
          <w:i/>
        </w:rPr>
        <w:t>financial accounting.</w:t>
      </w:r>
    </w:p>
    <w:p w14:paraId="32DFCC39" w14:textId="77777777" w:rsidR="00243FF0" w:rsidRPr="00C963A3" w:rsidRDefault="00243FF0" w:rsidP="00243FF0">
      <w:pPr>
        <w:rPr>
          <w:rFonts w:ascii="Frutiger Neue LT Pro Cn Regular" w:hAnsi="Frutiger Neue LT Pro Cn Regular"/>
        </w:rPr>
      </w:pPr>
      <w:r w:rsidRPr="00C963A3">
        <w:rPr>
          <w:rFonts w:ascii="Frutiger Neue LT Pro Cn Regular" w:hAnsi="Frutiger Neue LT Pro Cn Regular"/>
        </w:rPr>
        <w:t>Financial Accounting is largely focused on producing external or statutory reports.</w:t>
      </w:r>
    </w:p>
    <w:p w14:paraId="4EAA8724" w14:textId="77777777" w:rsidR="00243FF0" w:rsidRPr="00C963A3" w:rsidRDefault="00243FF0" w:rsidP="00243FF0">
      <w:pPr>
        <w:rPr>
          <w:rFonts w:ascii="Frutiger Neue LT Pro Cn Regular" w:hAnsi="Frutiger Neue LT Pro Cn Regular"/>
        </w:rPr>
      </w:pPr>
      <w:r w:rsidRPr="00C963A3">
        <w:rPr>
          <w:rFonts w:ascii="Frutiger Neue LT Pro Cn Regular" w:hAnsi="Frutiger Neue LT Pro Cn Regular"/>
        </w:rPr>
        <w:t>Statutory Reports are:</w:t>
      </w:r>
    </w:p>
    <w:p w14:paraId="7F0F4126" w14:textId="77777777" w:rsidR="00243FF0" w:rsidRPr="00C963A3" w:rsidRDefault="00243FF0" w:rsidP="00243FF0">
      <w:pPr>
        <w:pStyle w:val="ListParagraph"/>
        <w:numPr>
          <w:ilvl w:val="0"/>
          <w:numId w:val="80"/>
        </w:numPr>
        <w:rPr>
          <w:rFonts w:ascii="Frutiger Neue LT Pro Cn Regular" w:hAnsi="Frutiger Neue LT Pro Cn Regular"/>
        </w:rPr>
      </w:pPr>
      <w:r w:rsidRPr="00C963A3">
        <w:rPr>
          <w:rFonts w:ascii="Frutiger Neue LT Pro Cn Regular" w:hAnsi="Frutiger Neue LT Pro Cn Regular"/>
        </w:rPr>
        <w:t xml:space="preserve">Published in annual reports that are submitted to ASIC, provided to shareholders or tabled in Parliament.  </w:t>
      </w:r>
    </w:p>
    <w:p w14:paraId="07433D2E" w14:textId="77777777" w:rsidR="00243FF0" w:rsidRPr="00C963A3" w:rsidRDefault="00243FF0" w:rsidP="00243FF0">
      <w:pPr>
        <w:pStyle w:val="ListParagraph"/>
        <w:numPr>
          <w:ilvl w:val="0"/>
          <w:numId w:val="80"/>
        </w:numPr>
        <w:rPr>
          <w:rFonts w:ascii="Frutiger Neue LT Pro Cn Regular" w:hAnsi="Frutiger Neue LT Pro Cn Regular"/>
        </w:rPr>
      </w:pPr>
      <w:r w:rsidRPr="00C963A3">
        <w:rPr>
          <w:rFonts w:ascii="Frutiger Neue LT Pro Cn Regular" w:hAnsi="Frutiger Neue LT Pro Cn Regular"/>
        </w:rPr>
        <w:t>They are produced for external consumption according to accounting standards</w:t>
      </w:r>
    </w:p>
    <w:p w14:paraId="398EB041" w14:textId="77777777" w:rsidR="00243FF0" w:rsidRDefault="00243FF0" w:rsidP="00243FF0">
      <w:pPr>
        <w:pStyle w:val="ListParagraph"/>
        <w:numPr>
          <w:ilvl w:val="0"/>
          <w:numId w:val="80"/>
        </w:numPr>
        <w:rPr>
          <w:rFonts w:ascii="Frutiger Neue LT Pro Cn Regular" w:hAnsi="Frutiger Neue LT Pro Cn Regular"/>
        </w:rPr>
      </w:pPr>
      <w:r w:rsidRPr="00C963A3">
        <w:rPr>
          <w:rFonts w:ascii="Frutiger Neue LT Pro Cn Regular" w:hAnsi="Frutiger Neue LT Pro Cn Regular"/>
        </w:rPr>
        <w:t>They are subject to external audit by an independent auditor (e.g. the Auditor-General for Government departments)</w:t>
      </w:r>
    </w:p>
    <w:p w14:paraId="6786453D" w14:textId="77777777" w:rsidR="00710E5C" w:rsidRPr="00C963A3" w:rsidRDefault="00710E5C" w:rsidP="00710E5C">
      <w:pPr>
        <w:pStyle w:val="ListParagraph"/>
        <w:rPr>
          <w:rFonts w:ascii="Frutiger Neue LT Pro Cn Regular" w:hAnsi="Frutiger Neue LT Pro Cn Regular"/>
        </w:rPr>
      </w:pPr>
    </w:p>
    <w:p w14:paraId="320C7D57" w14:textId="77777777" w:rsidR="00243FF0" w:rsidRPr="00C963A3" w:rsidRDefault="00243FF0" w:rsidP="00243FF0">
      <w:pPr>
        <w:pStyle w:val="Heading3"/>
        <w:rPr>
          <w:rFonts w:ascii="Frutiger Neue LT Pro Cn Regular" w:hAnsi="Frutiger Neue LT Pro Cn Regular"/>
          <w:sz w:val="28"/>
          <w:szCs w:val="28"/>
        </w:rPr>
      </w:pPr>
      <w:bookmarkStart w:id="63" w:name="_Toc149136283"/>
      <w:r w:rsidRPr="00C963A3">
        <w:rPr>
          <w:rFonts w:ascii="Frutiger Neue LT Pro Cn Regular" w:hAnsi="Frutiger Neue LT Pro Cn Regular"/>
          <w:sz w:val="28"/>
          <w:szCs w:val="28"/>
        </w:rPr>
        <w:t>Management Accounting and Internal (Management) Reporting</w:t>
      </w:r>
      <w:bookmarkEnd w:id="63"/>
    </w:p>
    <w:p w14:paraId="24313046" w14:textId="77777777" w:rsidR="00243FF0" w:rsidRPr="00C963A3" w:rsidRDefault="00243FF0" w:rsidP="00243FF0">
      <w:pPr>
        <w:rPr>
          <w:rFonts w:ascii="Frutiger Neue LT Pro Cn Regular" w:hAnsi="Frutiger Neue LT Pro Cn Regular"/>
        </w:rPr>
      </w:pPr>
      <w:r w:rsidRPr="00C963A3">
        <w:rPr>
          <w:rFonts w:ascii="Frutiger Neue LT Pro Cn Regular" w:hAnsi="Frutiger Neue LT Pro Cn Regular"/>
        </w:rPr>
        <w:t>As managers, we are mostly concerned with the following processes, which are not only financial but the development and use of which require managerial expertise and judgement:</w:t>
      </w:r>
    </w:p>
    <w:p w14:paraId="0E15B3B7" w14:textId="77777777" w:rsidR="00243FF0" w:rsidRPr="00C963A3" w:rsidRDefault="00243FF0" w:rsidP="00243FF0">
      <w:pPr>
        <w:pStyle w:val="ListParagraph"/>
        <w:numPr>
          <w:ilvl w:val="0"/>
          <w:numId w:val="81"/>
        </w:numPr>
        <w:rPr>
          <w:rFonts w:ascii="Frutiger Neue LT Pro Cn Regular" w:hAnsi="Frutiger Neue LT Pro Cn Regular"/>
        </w:rPr>
      </w:pPr>
      <w:r w:rsidRPr="00C963A3">
        <w:rPr>
          <w:rFonts w:ascii="Frutiger Neue LT Pro Cn Regular" w:hAnsi="Frutiger Neue LT Pro Cn Regular"/>
          <w:i/>
        </w:rPr>
        <w:t>Planning:</w:t>
      </w:r>
      <w:r w:rsidRPr="00C963A3">
        <w:rPr>
          <w:rFonts w:ascii="Frutiger Neue LT Pro Cn Regular" w:hAnsi="Frutiger Neue LT Pro Cn Regular"/>
        </w:rPr>
        <w:t xml:space="preserve">  establishing goals and strategies to achieve those goals (the business plan)</w:t>
      </w:r>
    </w:p>
    <w:p w14:paraId="719C357D" w14:textId="77777777" w:rsidR="00243FF0" w:rsidRPr="00C963A3" w:rsidRDefault="00243FF0" w:rsidP="00243FF0">
      <w:pPr>
        <w:pStyle w:val="ListParagraph"/>
        <w:numPr>
          <w:ilvl w:val="0"/>
          <w:numId w:val="81"/>
        </w:numPr>
        <w:rPr>
          <w:rFonts w:ascii="Frutiger Neue LT Pro Cn Regular" w:hAnsi="Frutiger Neue LT Pro Cn Regular"/>
        </w:rPr>
      </w:pPr>
      <w:r w:rsidRPr="00C963A3">
        <w:rPr>
          <w:rFonts w:ascii="Frutiger Neue LT Pro Cn Regular" w:hAnsi="Frutiger Neue LT Pro Cn Regular"/>
          <w:i/>
        </w:rPr>
        <w:t>Decision-making</w:t>
      </w:r>
      <w:r w:rsidRPr="00C963A3">
        <w:rPr>
          <w:rFonts w:ascii="Frutiger Neue LT Pro Cn Regular" w:hAnsi="Frutiger Neue LT Pro Cn Regular"/>
        </w:rPr>
        <w:t>: using financial information to make decisions consistent with those goals and strategies</w:t>
      </w:r>
    </w:p>
    <w:p w14:paraId="10BCFD97" w14:textId="77777777" w:rsidR="00243FF0" w:rsidRPr="00C963A3" w:rsidRDefault="00243FF0" w:rsidP="00243FF0">
      <w:pPr>
        <w:pStyle w:val="ListParagraph"/>
        <w:numPr>
          <w:ilvl w:val="0"/>
          <w:numId w:val="81"/>
        </w:numPr>
        <w:rPr>
          <w:rFonts w:ascii="Frutiger Neue LT Pro Cn Regular" w:hAnsi="Frutiger Neue LT Pro Cn Regular"/>
        </w:rPr>
      </w:pPr>
      <w:r w:rsidRPr="00C963A3">
        <w:rPr>
          <w:rFonts w:ascii="Frutiger Neue LT Pro Cn Regular" w:hAnsi="Frutiger Neue LT Pro Cn Regular"/>
          <w:i/>
        </w:rPr>
        <w:t>Control:</w:t>
      </w:r>
      <w:r w:rsidRPr="00C963A3">
        <w:rPr>
          <w:rFonts w:ascii="Frutiger Neue LT Pro Cn Regular" w:hAnsi="Frutiger Neue LT Pro Cn Regular"/>
        </w:rPr>
        <w:t xml:space="preserve">  using financial information to maintain performance as close as possible to the plan, or using the information to modify the plan itself</w:t>
      </w:r>
    </w:p>
    <w:p w14:paraId="3D594307" w14:textId="77777777" w:rsidR="00243FF0" w:rsidRPr="00C963A3" w:rsidRDefault="00243FF0" w:rsidP="00243FF0">
      <w:pPr>
        <w:rPr>
          <w:rFonts w:ascii="Frutiger Neue LT Pro Cn Regular" w:hAnsi="Frutiger Neue LT Pro Cn Regular"/>
        </w:rPr>
      </w:pPr>
      <w:r w:rsidRPr="00C963A3">
        <w:rPr>
          <w:rFonts w:ascii="Frutiger Neue LT Pro Cn Regular" w:hAnsi="Frutiger Neue LT Pro Cn Regular"/>
        </w:rPr>
        <w:t xml:space="preserve">Managers need both financial and non-financial information to develop and implement strategy by </w:t>
      </w:r>
      <w:r w:rsidRPr="00C963A3">
        <w:rPr>
          <w:rFonts w:ascii="Frutiger Neue LT Pro Cn Regular" w:hAnsi="Frutiger Neue LT Pro Cn Regular"/>
          <w:i/>
        </w:rPr>
        <w:t>planning</w:t>
      </w:r>
      <w:r w:rsidRPr="00C963A3">
        <w:rPr>
          <w:rFonts w:ascii="Frutiger Neue LT Pro Cn Regular" w:hAnsi="Frutiger Neue LT Pro Cn Regular"/>
        </w:rPr>
        <w:t xml:space="preserve"> for the future; </w:t>
      </w:r>
      <w:r w:rsidRPr="00C963A3">
        <w:rPr>
          <w:rFonts w:ascii="Frutiger Neue LT Pro Cn Regular" w:hAnsi="Frutiger Neue LT Pro Cn Regular"/>
          <w:i/>
        </w:rPr>
        <w:t>making decisions</w:t>
      </w:r>
      <w:r w:rsidRPr="00C963A3">
        <w:rPr>
          <w:rFonts w:ascii="Frutiger Neue LT Pro Cn Regular" w:hAnsi="Frutiger Neue LT Pro Cn Regular"/>
        </w:rPr>
        <w:t xml:space="preserve"> about products and services; and ensuring that plans are put into action and are achieved through requisite </w:t>
      </w:r>
      <w:r w:rsidRPr="00C963A3">
        <w:rPr>
          <w:rFonts w:ascii="Frutiger Neue LT Pro Cn Regular" w:hAnsi="Frutiger Neue LT Pro Cn Regular"/>
          <w:i/>
        </w:rPr>
        <w:t>control.</w:t>
      </w:r>
      <w:r w:rsidRPr="00C963A3">
        <w:rPr>
          <w:rFonts w:ascii="Frutiger Neue LT Pro Cn Regular" w:hAnsi="Frutiger Neue LT Pro Cn Regular"/>
        </w:rPr>
        <w:t xml:space="preserve"> These three functions are collectively called </w:t>
      </w:r>
      <w:r w:rsidRPr="00C963A3">
        <w:rPr>
          <w:rFonts w:ascii="Frutiger Neue LT Pro Cn Regular" w:hAnsi="Frutiger Neue LT Pro Cn Regular"/>
          <w:b/>
          <w:i/>
        </w:rPr>
        <w:t xml:space="preserve">management accounting </w:t>
      </w:r>
      <w:r w:rsidRPr="00C963A3">
        <w:rPr>
          <w:rFonts w:ascii="Frutiger Neue LT Pro Cn Regular" w:hAnsi="Frutiger Neue LT Pro Cn Regular"/>
        </w:rPr>
        <w:t>which produces</w:t>
      </w:r>
      <w:r w:rsidRPr="00C963A3">
        <w:rPr>
          <w:rFonts w:ascii="Frutiger Neue LT Pro Cn Regular" w:hAnsi="Frutiger Neue LT Pro Cn Regular"/>
          <w:b/>
          <w:i/>
        </w:rPr>
        <w:t xml:space="preserve"> management reports.  </w:t>
      </w:r>
    </w:p>
    <w:p w14:paraId="246D2DB9" w14:textId="77777777" w:rsidR="00243FF0" w:rsidRPr="00C963A3" w:rsidRDefault="00243FF0" w:rsidP="00243FF0">
      <w:pPr>
        <w:rPr>
          <w:rFonts w:ascii="Frutiger Neue LT Pro Cn Regular" w:hAnsi="Frutiger Neue LT Pro Cn Regular"/>
        </w:rPr>
      </w:pPr>
      <w:r w:rsidRPr="00C963A3">
        <w:rPr>
          <w:rFonts w:ascii="Frutiger Neue LT Pro Cn Regular" w:hAnsi="Frutiger Neue LT Pro Cn Regular"/>
        </w:rPr>
        <w:t>Management Reports are:</w:t>
      </w:r>
    </w:p>
    <w:p w14:paraId="0B7FE54E" w14:textId="77777777" w:rsidR="00243FF0" w:rsidRPr="00C963A3" w:rsidRDefault="00243FF0" w:rsidP="00243FF0">
      <w:pPr>
        <w:pStyle w:val="ListParagraph"/>
        <w:numPr>
          <w:ilvl w:val="0"/>
          <w:numId w:val="82"/>
        </w:numPr>
        <w:rPr>
          <w:rFonts w:ascii="Frutiger Neue LT Pro Cn Regular" w:hAnsi="Frutiger Neue LT Pro Cn Regular"/>
        </w:rPr>
      </w:pPr>
      <w:r w:rsidRPr="00C963A3">
        <w:rPr>
          <w:rFonts w:ascii="Frutiger Neue LT Pro Cn Regular" w:hAnsi="Frutiger Neue LT Pro Cn Regular"/>
        </w:rPr>
        <w:t>Usually produced monthly and are provided to cost centre and division managers</w:t>
      </w:r>
    </w:p>
    <w:p w14:paraId="448CA5AC" w14:textId="77777777" w:rsidR="00243FF0" w:rsidRPr="00C963A3" w:rsidRDefault="00243FF0" w:rsidP="00243FF0">
      <w:pPr>
        <w:pStyle w:val="ListParagraph"/>
        <w:numPr>
          <w:ilvl w:val="0"/>
          <w:numId w:val="82"/>
        </w:numPr>
        <w:rPr>
          <w:rFonts w:ascii="Frutiger Neue LT Pro Cn Regular" w:hAnsi="Frutiger Neue LT Pro Cn Regular"/>
        </w:rPr>
      </w:pPr>
      <w:r w:rsidRPr="00C963A3">
        <w:rPr>
          <w:rFonts w:ascii="Frutiger Neue LT Pro Cn Regular" w:hAnsi="Frutiger Neue LT Pro Cn Regular"/>
        </w:rPr>
        <w:t>They are produced for internal consumption to track performance against targets (usually against budget) hence they tend to focus more on revenue and expenses</w:t>
      </w:r>
    </w:p>
    <w:p w14:paraId="62BC8422" w14:textId="77777777" w:rsidR="00243FF0" w:rsidRPr="00C963A3" w:rsidRDefault="00243FF0" w:rsidP="00243FF0">
      <w:pPr>
        <w:pStyle w:val="ListParagraph"/>
        <w:numPr>
          <w:ilvl w:val="0"/>
          <w:numId w:val="82"/>
        </w:numPr>
        <w:rPr>
          <w:rFonts w:ascii="Frutiger Neue LT Pro Cn Regular" w:hAnsi="Frutiger Neue LT Pro Cn Regular"/>
        </w:rPr>
      </w:pPr>
      <w:r w:rsidRPr="00C963A3">
        <w:rPr>
          <w:rFonts w:ascii="Frutiger Neue LT Pro Cn Regular" w:hAnsi="Frutiger Neue LT Pro Cn Regular"/>
        </w:rPr>
        <w:t xml:space="preserve">They are tailored depending on the type of organisation and the needs of its decision-makers </w:t>
      </w:r>
    </w:p>
    <w:p w14:paraId="75260595" w14:textId="77777777" w:rsidR="00243FF0" w:rsidRPr="00C963A3" w:rsidRDefault="00243FF0" w:rsidP="00243FF0">
      <w:pPr>
        <w:rPr>
          <w:rFonts w:ascii="Frutiger Neue LT Pro Cn Regular" w:hAnsi="Frutiger Neue LT Pro Cn Regular"/>
        </w:rPr>
      </w:pPr>
      <w:r w:rsidRPr="00C963A3">
        <w:rPr>
          <w:rFonts w:ascii="Frutiger Neue LT Pro Cn Regular" w:hAnsi="Frutiger Neue LT Pro Cn Regular"/>
        </w:rPr>
        <w:t xml:space="preserve">Management reports are usually based on the operating statements but will include information about variances from budget.  Management reports look different across different organisations.  </w:t>
      </w:r>
    </w:p>
    <w:p w14:paraId="4EB12149" w14:textId="77777777" w:rsidR="00243FF0" w:rsidRPr="00C963A3" w:rsidRDefault="00243FF0" w:rsidP="00243FF0">
      <w:pPr>
        <w:rPr>
          <w:rFonts w:ascii="Frutiger Neue LT Pro Cn Regular" w:hAnsi="Frutiger Neue LT Pro Cn Regular"/>
        </w:rPr>
      </w:pPr>
      <w:r w:rsidRPr="00C963A3">
        <w:rPr>
          <w:rFonts w:ascii="Frutiger Neue LT Pro Cn Regular" w:hAnsi="Frutiger Neue LT Pro Cn Regular"/>
        </w:rPr>
        <w:t>Below is the layout of a monthly financial report for a section/division from Oracle.</w:t>
      </w:r>
    </w:p>
    <w:p w14:paraId="7C56C69B" w14:textId="77777777" w:rsidR="00243FF0" w:rsidRPr="00B731C6" w:rsidRDefault="00243FF0" w:rsidP="00710E5C">
      <w:pPr>
        <w:rPr>
          <w:rFonts w:ascii="Trebuchet MS" w:hAnsi="Trebuchet MS"/>
        </w:rPr>
      </w:pPr>
      <w:r w:rsidRPr="00E12BCE">
        <w:rPr>
          <w:rFonts w:ascii="Trebuchet MS" w:hAnsi="Trebuchet MS"/>
          <w:noProof/>
        </w:rPr>
        <w:lastRenderedPageBreak/>
        <w:drawing>
          <wp:inline distT="0" distB="0" distL="0" distR="0" wp14:anchorId="3CA3781D" wp14:editId="01AAED40">
            <wp:extent cx="6315075" cy="2305050"/>
            <wp:effectExtent l="0" t="0" r="0" b="0"/>
            <wp:docPr id="359196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96436" name=""/>
                    <pic:cNvPicPr/>
                  </pic:nvPicPr>
                  <pic:blipFill>
                    <a:blip r:embed="rId24"/>
                    <a:stretch>
                      <a:fillRect/>
                    </a:stretch>
                  </pic:blipFill>
                  <pic:spPr>
                    <a:xfrm>
                      <a:off x="0" y="0"/>
                      <a:ext cx="6326446" cy="2309201"/>
                    </a:xfrm>
                    <a:prstGeom prst="rect">
                      <a:avLst/>
                    </a:prstGeom>
                  </pic:spPr>
                </pic:pic>
              </a:graphicData>
            </a:graphic>
          </wp:inline>
        </w:drawing>
      </w:r>
    </w:p>
    <w:p w14:paraId="10821C07" w14:textId="77777777" w:rsidR="007531D5" w:rsidRDefault="007531D5" w:rsidP="00243FF0">
      <w:pPr>
        <w:rPr>
          <w:rFonts w:ascii="Frutiger Neue LT Pro Cn Regular" w:hAnsi="Frutiger Neue LT Pro Cn Regular"/>
        </w:rPr>
      </w:pPr>
    </w:p>
    <w:p w14:paraId="280E2764" w14:textId="68AE4F35" w:rsidR="00243FF0" w:rsidRPr="007531D5" w:rsidRDefault="00243FF0" w:rsidP="00243FF0">
      <w:pPr>
        <w:rPr>
          <w:rFonts w:ascii="Frutiger Neue LT Pro Cn Regular" w:hAnsi="Frutiger Neue LT Pro Cn Regular"/>
        </w:rPr>
      </w:pPr>
      <w:r w:rsidRPr="007531D5">
        <w:rPr>
          <w:rFonts w:ascii="Frutiger Neue LT Pro Cn Regular" w:hAnsi="Frutiger Neue LT Pro Cn Regular"/>
        </w:rPr>
        <w:t>Other examples of management reports are provided over the page.</w:t>
      </w:r>
    </w:p>
    <w:p w14:paraId="4209DD34" w14:textId="77777777" w:rsidR="00243FF0" w:rsidRDefault="00243FF0" w:rsidP="00243FF0">
      <w:r w:rsidRPr="001B7777">
        <w:rPr>
          <w:noProof/>
        </w:rPr>
        <w:drawing>
          <wp:inline distT="0" distB="0" distL="0" distR="0" wp14:anchorId="4FF72AB9" wp14:editId="78E3A22A">
            <wp:extent cx="6314286" cy="1885071"/>
            <wp:effectExtent l="0" t="0" r="0" b="0"/>
            <wp:docPr id="1877917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17118" name=""/>
                    <pic:cNvPicPr/>
                  </pic:nvPicPr>
                  <pic:blipFill>
                    <a:blip r:embed="rId25"/>
                    <a:stretch>
                      <a:fillRect/>
                    </a:stretch>
                  </pic:blipFill>
                  <pic:spPr>
                    <a:xfrm>
                      <a:off x="0" y="0"/>
                      <a:ext cx="6336797" cy="1891791"/>
                    </a:xfrm>
                    <a:prstGeom prst="rect">
                      <a:avLst/>
                    </a:prstGeom>
                  </pic:spPr>
                </pic:pic>
              </a:graphicData>
            </a:graphic>
          </wp:inline>
        </w:drawing>
      </w:r>
    </w:p>
    <w:p w14:paraId="0F77DE5F" w14:textId="77777777" w:rsidR="00243FF0" w:rsidRDefault="00243FF0" w:rsidP="00243FF0">
      <w:r w:rsidRPr="008C4DC2">
        <w:rPr>
          <w:noProof/>
        </w:rPr>
        <w:drawing>
          <wp:inline distT="0" distB="0" distL="0" distR="0" wp14:anchorId="163A4FD9" wp14:editId="63710A49">
            <wp:extent cx="6335736" cy="2514600"/>
            <wp:effectExtent l="0" t="0" r="8255" b="0"/>
            <wp:docPr id="503086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86661" name=""/>
                    <pic:cNvPicPr/>
                  </pic:nvPicPr>
                  <pic:blipFill>
                    <a:blip r:embed="rId26"/>
                    <a:stretch>
                      <a:fillRect/>
                    </a:stretch>
                  </pic:blipFill>
                  <pic:spPr>
                    <a:xfrm>
                      <a:off x="0" y="0"/>
                      <a:ext cx="6408442" cy="2543456"/>
                    </a:xfrm>
                    <a:prstGeom prst="rect">
                      <a:avLst/>
                    </a:prstGeom>
                  </pic:spPr>
                </pic:pic>
              </a:graphicData>
            </a:graphic>
          </wp:inline>
        </w:drawing>
      </w:r>
    </w:p>
    <w:p w14:paraId="049AAB1F" w14:textId="77777777" w:rsidR="00243FF0" w:rsidRDefault="00243FF0" w:rsidP="00243FF0">
      <w:r w:rsidRPr="001B7777">
        <w:rPr>
          <w:noProof/>
        </w:rPr>
        <w:lastRenderedPageBreak/>
        <w:drawing>
          <wp:inline distT="0" distB="0" distL="0" distR="0" wp14:anchorId="21AC0A7A" wp14:editId="601AB386">
            <wp:extent cx="5486400" cy="5125085"/>
            <wp:effectExtent l="0" t="0" r="0" b="5715"/>
            <wp:docPr id="100512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23641" name=""/>
                    <pic:cNvPicPr/>
                  </pic:nvPicPr>
                  <pic:blipFill>
                    <a:blip r:embed="rId27"/>
                    <a:stretch>
                      <a:fillRect/>
                    </a:stretch>
                  </pic:blipFill>
                  <pic:spPr>
                    <a:xfrm>
                      <a:off x="0" y="0"/>
                      <a:ext cx="5486400" cy="5125085"/>
                    </a:xfrm>
                    <a:prstGeom prst="rect">
                      <a:avLst/>
                    </a:prstGeom>
                  </pic:spPr>
                </pic:pic>
              </a:graphicData>
            </a:graphic>
          </wp:inline>
        </w:drawing>
      </w:r>
    </w:p>
    <w:p w14:paraId="2054401D" w14:textId="77777777" w:rsidR="00D24F54" w:rsidRDefault="00D24F54" w:rsidP="00D24F54"/>
    <w:p w14:paraId="5B2C5D2B" w14:textId="0031BE47" w:rsidR="00D24F54" w:rsidRDefault="00D24F54" w:rsidP="00D24F54"/>
    <w:p w14:paraId="4FFF2325" w14:textId="77777777" w:rsidR="00D24F54" w:rsidRPr="001C75B9" w:rsidRDefault="00D24F54" w:rsidP="00D24F54"/>
    <w:p w14:paraId="09F42B32" w14:textId="77777777" w:rsidR="00D24F54" w:rsidRDefault="00D24F54" w:rsidP="00D24F54">
      <w:pPr>
        <w:spacing w:after="0"/>
        <w:rPr>
          <w:rFonts w:ascii="Arial" w:hAnsi="Arial" w:cs="Arial"/>
          <w:b/>
          <w:bCs/>
          <w:i/>
          <w:iCs/>
          <w:sz w:val="28"/>
        </w:rPr>
      </w:pPr>
      <w:r>
        <w:br w:type="page"/>
      </w:r>
    </w:p>
    <w:p w14:paraId="2EEC4191" w14:textId="77777777" w:rsidR="0004166A" w:rsidRPr="00A37E03" w:rsidRDefault="0004166A" w:rsidP="0004166A">
      <w:pPr>
        <w:pStyle w:val="Heading2"/>
        <w:rPr>
          <w:rFonts w:ascii="Frutiger Neue LT Pro Cn Regular" w:hAnsi="Frutiger Neue LT Pro Cn Regular"/>
          <w:sz w:val="32"/>
          <w:szCs w:val="32"/>
        </w:rPr>
      </w:pPr>
      <w:bookmarkStart w:id="64" w:name="_Toc218497722"/>
      <w:bookmarkStart w:id="65" w:name="_Toc220166513"/>
      <w:r w:rsidRPr="00A37E03">
        <w:rPr>
          <w:rFonts w:ascii="Frutiger Neue LT Pro Cn Regular" w:hAnsi="Frutiger Neue LT Pro Cn Regular"/>
          <w:sz w:val="32"/>
          <w:szCs w:val="32"/>
        </w:rPr>
        <w:lastRenderedPageBreak/>
        <w:t>Accounting concepts and terminology</w:t>
      </w:r>
      <w:bookmarkEnd w:id="64"/>
      <w:bookmarkEnd w:id="65"/>
    </w:p>
    <w:p w14:paraId="389C2D52" w14:textId="77777777" w:rsidR="0004166A" w:rsidRPr="00930DEE" w:rsidRDefault="0004166A" w:rsidP="0004166A">
      <w:pPr>
        <w:pStyle w:val="Heading3"/>
        <w:rPr>
          <w:rFonts w:ascii="Frutiger Neue LT Pro Cn Regular" w:hAnsi="Frutiger Neue LT Pro Cn Regular"/>
          <w:szCs w:val="24"/>
        </w:rPr>
      </w:pPr>
      <w:r w:rsidRPr="00930DEE">
        <w:rPr>
          <w:rFonts w:ascii="Frutiger Neue LT Pro Cn Regular" w:hAnsi="Frutiger Neue LT Pro Cn Regular"/>
          <w:szCs w:val="24"/>
        </w:rPr>
        <w:t xml:space="preserve">Cash vs. accrual </w:t>
      </w:r>
    </w:p>
    <w:p w14:paraId="5A836DDE" w14:textId="77777777" w:rsidR="0004166A" w:rsidRPr="00930DEE" w:rsidRDefault="0004166A" w:rsidP="0004166A">
      <w:pPr>
        <w:rPr>
          <w:rFonts w:ascii="Frutiger Neue LT Pro Cn Regular" w:hAnsi="Frutiger Neue LT Pro Cn Regular"/>
        </w:rPr>
      </w:pPr>
      <w:r w:rsidRPr="00930DEE">
        <w:rPr>
          <w:rFonts w:ascii="Frutiger Neue LT Pro Cn Regular" w:hAnsi="Frutiger Neue LT Pro Cn Regular"/>
        </w:rPr>
        <w:t>Differences between cash and accrual accounting are observable at two levels:</w:t>
      </w:r>
    </w:p>
    <w:p w14:paraId="7F1AB7A2" w14:textId="77777777" w:rsidR="0004166A" w:rsidRPr="00930DEE" w:rsidRDefault="0004166A" w:rsidP="0004166A">
      <w:pPr>
        <w:numPr>
          <w:ilvl w:val="0"/>
          <w:numId w:val="34"/>
        </w:numPr>
        <w:tabs>
          <w:tab w:val="clear" w:pos="720"/>
          <w:tab w:val="num" w:pos="567"/>
        </w:tabs>
        <w:ind w:left="567" w:hanging="567"/>
        <w:rPr>
          <w:rFonts w:ascii="Frutiger Neue LT Pro Cn Regular" w:hAnsi="Frutiger Neue LT Pro Cn Regular"/>
        </w:rPr>
      </w:pPr>
      <w:r w:rsidRPr="00930DEE">
        <w:rPr>
          <w:rFonts w:ascii="Frutiger Neue LT Pro Cn Regular" w:hAnsi="Frutiger Neue LT Pro Cn Regular"/>
        </w:rPr>
        <w:t>How they are reported.</w:t>
      </w:r>
    </w:p>
    <w:p w14:paraId="3F03C7D3" w14:textId="77777777" w:rsidR="0004166A" w:rsidRPr="00930DEE" w:rsidRDefault="0004166A" w:rsidP="0004166A">
      <w:pPr>
        <w:numPr>
          <w:ilvl w:val="0"/>
          <w:numId w:val="34"/>
        </w:numPr>
        <w:tabs>
          <w:tab w:val="clear" w:pos="720"/>
          <w:tab w:val="num" w:pos="567"/>
        </w:tabs>
        <w:ind w:left="567" w:hanging="567"/>
        <w:rPr>
          <w:rFonts w:ascii="Frutiger Neue LT Pro Cn Regular" w:hAnsi="Frutiger Neue LT Pro Cn Regular"/>
        </w:rPr>
      </w:pPr>
      <w:r w:rsidRPr="00930DEE">
        <w:rPr>
          <w:rFonts w:ascii="Frutiger Neue LT Pro Cn Regular" w:hAnsi="Frutiger Neue LT Pro Cn Regular"/>
        </w:rPr>
        <w:t>When transactions are recognised.</w:t>
      </w:r>
    </w:p>
    <w:p w14:paraId="0F15BACE"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With respect to reporting, cash accounting focuses on the source and application of funds, hence the movement in cash balances.  However, accrual accounting generates reports on financial performance (revenue and expenses) and financial position (assets and liabilities).</w:t>
      </w:r>
    </w:p>
    <w:p w14:paraId="4FAC1972"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With respect to recognition, timing is the main difference between cash and accrual accounting. When transactions are recognised depends on the accounting method being employed.</w:t>
      </w:r>
    </w:p>
    <w:p w14:paraId="1859157D"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b/>
        </w:rPr>
        <w:t>Cash accounting</w:t>
      </w:r>
      <w:r w:rsidRPr="00A37E03">
        <w:rPr>
          <w:rFonts w:ascii="Frutiger Neue LT Pro Cn Regular" w:hAnsi="Frutiger Neue LT Pro Cn Regular"/>
        </w:rPr>
        <w:t xml:space="preserve"> recognises the value of a transaction when cash changes hands.</w:t>
      </w:r>
    </w:p>
    <w:p w14:paraId="2C9A258B"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b/>
        </w:rPr>
        <w:t>Accrual accounting</w:t>
      </w:r>
      <w:r w:rsidRPr="00A37E03">
        <w:rPr>
          <w:rFonts w:ascii="Frutiger Neue LT Pro Cn Regular" w:hAnsi="Frutiger Neue LT Pro Cn Regular"/>
        </w:rPr>
        <w:t xml:space="preserve"> recognises the value of a transaction when the transfer of the good or service occurs (more specifically, when there is a transfer of value or benefits).</w:t>
      </w:r>
    </w:p>
    <w:p w14:paraId="309F03C3"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For transactions where the receipt of the good or service occurs at the same time as cash changes hands (e.g. when we buy a sandwich at a café), the recognition of the transaction will be the same under both accounting methods.</w:t>
      </w:r>
    </w:p>
    <w:p w14:paraId="5F602781"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However, where there’s a time gap between the receipt of a good or service and the handover of cash, the transactions will be treated differently in a cash system vs. in an accrual system.</w:t>
      </w:r>
    </w:p>
    <w:p w14:paraId="06D86DA3"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When there’s a time gap between the cash and accrual recognition, it gives rise to items appearing on the statement of financial position such as accounts receivable, accounts payable and provisions.  Each is an example of where transactions have occurred, but cash has not changed hands.</w:t>
      </w:r>
    </w:p>
    <w:p w14:paraId="37F2BDAA"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b/>
        </w:rPr>
        <w:t>Example</w:t>
      </w:r>
      <w:r w:rsidRPr="00A37E03">
        <w:rPr>
          <w:rFonts w:ascii="Frutiger Neue LT Pro Cn Regular" w:hAnsi="Frutiger Neue LT Pro Cn Regular"/>
        </w:rPr>
        <w:t>: Electricity bills are usually paid quarterly (i.e. cash changes hands quarterly) while the electricity is being received and used daily.  In an accrual system, expenses will be recognised each month based on a reasonable estimate of electricity use during that month.  Every month, this would result in the cost of electricity in a cash system being different to that shown in an accrual system.  Over a year, it would be expected that the timing differences would even out and that the results would be similar under each method.</w:t>
      </w:r>
    </w:p>
    <w:p w14:paraId="7662E61E" w14:textId="77777777" w:rsidR="0004166A" w:rsidRPr="00A37E03" w:rsidRDefault="0004166A" w:rsidP="0004166A">
      <w:pPr>
        <w:pStyle w:val="Heading3"/>
        <w:rPr>
          <w:rFonts w:ascii="Frutiger Neue LT Pro Cn Regular" w:hAnsi="Frutiger Neue LT Pro Cn Regular"/>
          <w:sz w:val="28"/>
          <w:szCs w:val="28"/>
        </w:rPr>
      </w:pPr>
      <w:r w:rsidRPr="00A37E03">
        <w:rPr>
          <w:rFonts w:ascii="Frutiger Neue LT Pro Cn Regular" w:hAnsi="Frutiger Neue LT Pro Cn Regular"/>
          <w:sz w:val="28"/>
          <w:szCs w:val="28"/>
        </w:rPr>
        <w:t>Commitments vs Actuals</w:t>
      </w:r>
    </w:p>
    <w:p w14:paraId="4B22F20D"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Accrual accounting can be distinguished from commitment accounting.  Being committed to future expenditure does not, in all cases, result in the recognition of a transaction.  For a future commitment to be recognised in the accounts, there needs to be certainty about its value and its occurrence (e.g. raising a purchase order does not result in the recognition of an expense – a purchase order can be cancelled at any time).  Only when future commitments are certain or discharged (i.e. when benefits or value is transferred) is an expense recognised.</w:t>
      </w:r>
    </w:p>
    <w:p w14:paraId="16ACBECE" w14:textId="4A07DC9C"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Commitments are records of amounts outstanding against purchase orders entered into</w:t>
      </w:r>
      <w:r w:rsidR="00A37E03">
        <w:rPr>
          <w:rFonts w:ascii="Frutiger Neue LT Pro Cn Regular" w:hAnsi="Frutiger Neue LT Pro Cn Regular"/>
        </w:rPr>
        <w:t>,</w:t>
      </w:r>
      <w:r w:rsidRPr="00A37E03">
        <w:rPr>
          <w:rFonts w:ascii="Frutiger Neue LT Pro Cn Regular" w:hAnsi="Frutiger Neue LT Pro Cn Regular"/>
        </w:rPr>
        <w:t xml:space="preserve"> where the goods or services have not yet been delivered.  </w:t>
      </w:r>
    </w:p>
    <w:p w14:paraId="7C20B5C1"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lastRenderedPageBreak/>
        <w:t>They differ from actual spending where goods or services have been delivered.</w:t>
      </w:r>
    </w:p>
    <w:p w14:paraId="0DE9B3EA"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When recognising actual expenditure by fulfilment of a purchase order, actual expenditure is recognised before payments are made (i.e. before cash is paid)</w:t>
      </w:r>
    </w:p>
    <w:p w14:paraId="59A7C2CA"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Revenue is recognised when invoices are issued for work completed and is recognised before cash is received.</w:t>
      </w:r>
    </w:p>
    <w:p w14:paraId="13E8B4B9" w14:textId="77777777" w:rsidR="0004166A" w:rsidRPr="00A37E03" w:rsidRDefault="0004166A" w:rsidP="0004166A">
      <w:pPr>
        <w:pStyle w:val="Heading3"/>
        <w:rPr>
          <w:rFonts w:ascii="Frutiger Neue LT Pro Cn Regular" w:hAnsi="Frutiger Neue LT Pro Cn Regular"/>
          <w:sz w:val="28"/>
          <w:szCs w:val="28"/>
        </w:rPr>
      </w:pPr>
      <w:r w:rsidRPr="00A37E03">
        <w:rPr>
          <w:rFonts w:ascii="Frutiger Neue LT Pro Cn Regular" w:hAnsi="Frutiger Neue LT Pro Cn Regular"/>
          <w:sz w:val="28"/>
          <w:szCs w:val="28"/>
        </w:rPr>
        <w:t>Long Service Leave, Superannuation &amp; Annual Leave</w:t>
      </w:r>
    </w:p>
    <w:p w14:paraId="6169E1EA"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Some transactions take years to 'even out'.  Long service leave and superannuation are two examples that are the most relevant of such transactions in Government.  Each day an employee works, the employer incurs an expense associated with long service leave and superannuation.  However, the cash associated with these items will only change hands when an employee takes their long service leave (or receives a lump sum) or when an employee retires.  In these examples, the cash transaction will understate the true expenses in most years.  Accrual accounting will recognise the long service leave and superannuation expenses when they are incurred at the end of each pay period. This is done by processing a journal from the payroll system or by the accounting section within a business.</w:t>
      </w:r>
    </w:p>
    <w:p w14:paraId="360CBD81"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 xml:space="preserve">Long service leave, superannuation and annual leave are good examples of where accrual accounting gives a truer picture of the financial performance of a business.  When the expenses in an accrual system are greater than the cash payments, a provision (a liability) must be recognised in the accounts to indicate the value of the cash owed to employees.  In the case of superannuation, the government sets aside cash to maintain investment assets at sufficient levels to meet future super payments.  The gap between the investment assets and the value of future payments is referred to as unfunded superannuation liabilities.  These are the largest liabilities of the SA Government.  </w:t>
      </w:r>
    </w:p>
    <w:p w14:paraId="21CEBC22" w14:textId="77777777" w:rsidR="0004166A" w:rsidRPr="00A37E03" w:rsidRDefault="0004166A" w:rsidP="0004166A">
      <w:pPr>
        <w:rPr>
          <w:rFonts w:ascii="Frutiger Neue LT Pro Cn Regular" w:hAnsi="Frutiger Neue LT Pro Cn Regular"/>
          <w:b/>
          <w:sz w:val="28"/>
          <w:szCs w:val="28"/>
        </w:rPr>
      </w:pPr>
      <w:r w:rsidRPr="00A37E03">
        <w:rPr>
          <w:rFonts w:ascii="Frutiger Neue LT Pro Cn Regular" w:hAnsi="Frutiger Neue LT Pro Cn Regular"/>
          <w:b/>
          <w:sz w:val="28"/>
          <w:szCs w:val="28"/>
        </w:rPr>
        <w:t>NOTES</w:t>
      </w:r>
    </w:p>
    <w:p w14:paraId="131415A8" w14:textId="77777777" w:rsidR="0004166A" w:rsidRDefault="0004166A" w:rsidP="0004166A">
      <w:pPr>
        <w:rPr>
          <w:rFonts w:ascii="Trebuchet MS" w:hAnsi="Trebuchet MS"/>
        </w:rPr>
      </w:pPr>
    </w:p>
    <w:p w14:paraId="048F9571" w14:textId="77777777" w:rsidR="0004166A" w:rsidRPr="00A37E03" w:rsidRDefault="0004166A" w:rsidP="0004166A">
      <w:pPr>
        <w:rPr>
          <w:rFonts w:ascii="Trebuchet MS" w:hAnsi="Trebuchet MS"/>
          <w:sz w:val="28"/>
          <w:szCs w:val="28"/>
        </w:rPr>
      </w:pPr>
    </w:p>
    <w:p w14:paraId="1364C780" w14:textId="77777777" w:rsidR="0004166A" w:rsidRPr="00A37E03" w:rsidRDefault="0004166A" w:rsidP="0004166A">
      <w:pPr>
        <w:pStyle w:val="Heading3"/>
        <w:rPr>
          <w:rFonts w:ascii="Frutiger Neue LT Pro Cn Regular" w:hAnsi="Frutiger Neue LT Pro Cn Regular"/>
          <w:sz w:val="28"/>
          <w:szCs w:val="28"/>
        </w:rPr>
      </w:pPr>
      <w:r w:rsidRPr="00A37E03">
        <w:rPr>
          <w:rFonts w:ascii="Frutiger Neue LT Pro Cn Regular" w:hAnsi="Frutiger Neue LT Pro Cn Regular"/>
          <w:sz w:val="28"/>
          <w:szCs w:val="28"/>
        </w:rPr>
        <w:t>Assets and Depreciation</w:t>
      </w:r>
    </w:p>
    <w:p w14:paraId="1C463CDD"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Cash and accrual systems also differ in the expensing of major assets.  A cash system recognises the cost of an asset as an impact on the cash flow statement when it is bought.  An accrual system recognises the cost of an asset as an impact on financial performance, as it is being used.  Depreciation is how such an expense is recognised in an accrual system.  In accrual accounting, the statement of financial position recognises the value of an asset and offsets this with the accumulated depreciation recognised for the assets.</w:t>
      </w:r>
    </w:p>
    <w:p w14:paraId="4D99A913" w14:textId="77777777" w:rsidR="0004166A" w:rsidRPr="00A37E03" w:rsidRDefault="0004166A" w:rsidP="0004166A">
      <w:pPr>
        <w:rPr>
          <w:rFonts w:ascii="Frutiger Neue LT Pro Cn Regular" w:hAnsi="Frutiger Neue LT Pro Cn Regular"/>
          <w:b/>
          <w:i/>
        </w:rPr>
      </w:pPr>
      <w:r w:rsidRPr="00A37E03">
        <w:rPr>
          <w:rFonts w:ascii="Frutiger Neue LT Pro Cn Regular" w:hAnsi="Frutiger Neue LT Pro Cn Regular"/>
        </w:rPr>
        <w:t xml:space="preserve">Depreciation is the method used to allocate the cost of equipment and other assets to the total cost of products and services as shown on the income statement.  Most capital expenditure items are depreciated (land is an example of one that is not).  Accountants attempt to spread the cost of the expenditure on a capital item over the useful life of the item. </w:t>
      </w:r>
    </w:p>
    <w:p w14:paraId="1AF81FFC"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 xml:space="preserve">Amortisation is the same basic concept as depreciation, but it applies to intangible assets such as patents, copyrights, goodwill and capitalised research and development costs.  </w:t>
      </w:r>
    </w:p>
    <w:p w14:paraId="3BEFD778"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b/>
        </w:rPr>
        <w:lastRenderedPageBreak/>
        <w:t>Example</w:t>
      </w:r>
      <w:r w:rsidRPr="00A37E03">
        <w:rPr>
          <w:rFonts w:ascii="Frutiger Neue LT Pro Cn Regular" w:hAnsi="Frutiger Neue LT Pro Cn Regular"/>
        </w:rPr>
        <w:t>: Purchasing a vehicle for $10,000 at the beginning of the year.  The vehicle is estimated to have a useful life of 10 years.  Under cash accounting the $10,000 purchase is recognised in the cash flow statement in the year of purchase.  However, accrual statements will recognise the use of the vehicle in a year (that is, using straight-line depreciation, 1/10</w:t>
      </w:r>
      <w:r w:rsidRPr="00A37E03">
        <w:rPr>
          <w:rFonts w:ascii="Frutiger Neue LT Pro Cn Regular" w:hAnsi="Frutiger Neue LT Pro Cn Regular"/>
          <w:vertAlign w:val="superscript"/>
        </w:rPr>
        <w:t>th</w:t>
      </w:r>
      <w:r w:rsidRPr="00A37E03">
        <w:rPr>
          <w:rFonts w:ascii="Frutiger Neue LT Pro Cn Regular" w:hAnsi="Frutiger Neue LT Pro Cn Regular"/>
        </w:rPr>
        <w:t xml:space="preserve"> of the vehicle's value is used each year).  The accrual statements will recognise a depreciation expense of $1,000 in the first year and an asset with a residual value of $9,000 (that is a purchase value of $10,000 less depreciation of $1,000).</w:t>
      </w:r>
    </w:p>
    <w:p w14:paraId="7B29F706" w14:textId="77777777" w:rsidR="0004166A" w:rsidRPr="00A37E03" w:rsidRDefault="0004166A" w:rsidP="0004166A">
      <w:pPr>
        <w:pStyle w:val="Heading3"/>
        <w:rPr>
          <w:rFonts w:ascii="Frutiger Neue LT Pro Cn Regular" w:hAnsi="Frutiger Neue LT Pro Cn Regular"/>
        </w:rPr>
      </w:pPr>
      <w:r w:rsidRPr="00A37E03">
        <w:rPr>
          <w:rFonts w:ascii="Frutiger Neue LT Pro Cn Regular" w:hAnsi="Frutiger Neue LT Pro Cn Regular"/>
        </w:rPr>
        <w:t>Example – Accrual journals and GST?</w:t>
      </w:r>
    </w:p>
    <w:p w14:paraId="13F6989E"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An accrued expense is an expense that has been incurred but not yet paid.</w:t>
      </w:r>
    </w:p>
    <w:p w14:paraId="7649AD67"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An expense must be recorded in the accounting period in which it is incurred.  Therefore, an accrued expense must be recognized in the accounting period in which it occurs rather than in the following period in which it will be paid.</w:t>
      </w:r>
    </w:p>
    <w:p w14:paraId="038E379E" w14:textId="77777777" w:rsidR="0004166A" w:rsidRPr="00A37E03" w:rsidRDefault="0004166A" w:rsidP="0004166A">
      <w:pPr>
        <w:rPr>
          <w:rFonts w:ascii="Frutiger Neue LT Pro Cn Regular" w:hAnsi="Frutiger Neue LT Pro Cn Regular"/>
          <w:b/>
          <w:i/>
        </w:rPr>
      </w:pPr>
      <w:r w:rsidRPr="00A37E03">
        <w:rPr>
          <w:rFonts w:ascii="Frutiger Neue LT Pro Cn Regular" w:hAnsi="Frutiger Neue LT Pro Cn Regular"/>
          <w:b/>
          <w:i/>
        </w:rPr>
        <w:t>An example:</w:t>
      </w:r>
    </w:p>
    <w:p w14:paraId="01F84ACB"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In March, a government department seeks delivery of a training program scheduled for June.  They raise a purchase order in March.</w:t>
      </w:r>
    </w:p>
    <w:p w14:paraId="2D5A0F89"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I deliver a training course to a government department on 25 June at a charge of $1,100, including $100 of GST.</w:t>
      </w:r>
    </w:p>
    <w:p w14:paraId="7312C0AD"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I send the invoice in early July.</w:t>
      </w:r>
    </w:p>
    <w:p w14:paraId="3176AFC0"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A commitment is recognised in March.</w:t>
      </w:r>
    </w:p>
    <w:p w14:paraId="314118D1"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The expense of $1,100 was incurred in June against the purchase order and so the agency will process an accrual journal for June that records:</w:t>
      </w:r>
    </w:p>
    <w:p w14:paraId="2961C904" w14:textId="77777777" w:rsidR="0004166A" w:rsidRPr="00A37E03" w:rsidRDefault="0004166A" w:rsidP="0004166A">
      <w:pPr>
        <w:pStyle w:val="ListParagraph"/>
        <w:numPr>
          <w:ilvl w:val="0"/>
          <w:numId w:val="38"/>
        </w:numPr>
        <w:rPr>
          <w:rFonts w:ascii="Frutiger Neue LT Pro Cn Regular" w:hAnsi="Frutiger Neue LT Pro Cn Regular"/>
        </w:rPr>
      </w:pPr>
      <w:r w:rsidRPr="00A37E03">
        <w:rPr>
          <w:rFonts w:ascii="Frutiger Neue LT Pro Cn Regular" w:hAnsi="Frutiger Neue LT Pro Cn Regular"/>
        </w:rPr>
        <w:t>$1,000 in training expenses</w:t>
      </w:r>
    </w:p>
    <w:p w14:paraId="2769760C" w14:textId="77777777" w:rsidR="0004166A" w:rsidRPr="00A37E03" w:rsidRDefault="0004166A" w:rsidP="0004166A">
      <w:pPr>
        <w:pStyle w:val="ListParagraph"/>
        <w:numPr>
          <w:ilvl w:val="0"/>
          <w:numId w:val="38"/>
        </w:numPr>
        <w:rPr>
          <w:rFonts w:ascii="Frutiger Neue LT Pro Cn Regular" w:hAnsi="Frutiger Neue LT Pro Cn Regular"/>
        </w:rPr>
      </w:pPr>
      <w:r w:rsidRPr="00A37E03">
        <w:rPr>
          <w:rFonts w:ascii="Frutiger Neue LT Pro Cn Regular" w:hAnsi="Frutiger Neue LT Pro Cn Regular"/>
        </w:rPr>
        <w:t>$100 for GST paid.</w:t>
      </w:r>
    </w:p>
    <w:p w14:paraId="13E26ACD"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It will pay the invoice in July, sending $1,100 to the bank account I specify (i.e. cash changes hands in July).</w:t>
      </w:r>
    </w:p>
    <w:p w14:paraId="7027F60A" w14:textId="77777777" w:rsidR="0004166A" w:rsidRPr="00D318BB" w:rsidRDefault="0004166A" w:rsidP="0004166A">
      <w:pPr>
        <w:rPr>
          <w:rFonts w:ascii="Frutiger Neue LT Pro Cn Regular" w:hAnsi="Frutiger Neue LT Pro Cn Regular"/>
          <w:b/>
          <w:i/>
          <w:sz w:val="28"/>
          <w:szCs w:val="28"/>
        </w:rPr>
      </w:pPr>
      <w:r w:rsidRPr="00D318BB">
        <w:rPr>
          <w:rFonts w:ascii="Frutiger Neue LT Pro Cn Regular" w:hAnsi="Frutiger Neue LT Pro Cn Regular"/>
          <w:b/>
          <w:i/>
          <w:sz w:val="28"/>
          <w:szCs w:val="28"/>
        </w:rPr>
        <w:t>What happens to the GST?</w:t>
      </w:r>
    </w:p>
    <w:p w14:paraId="4816C6FB"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 xml:space="preserve">For businesses and government agencies, GST is paid but can be claimed back as an input tax credit. </w:t>
      </w:r>
    </w:p>
    <w:p w14:paraId="2CDC73DC"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In the first quarter of the next year, the agency will complete a GST return showing that it paid $100 in GST (to me as the collector of the tax).  The tax office will effectively return the $100 back to the department in that quarter.</w:t>
      </w:r>
    </w:p>
    <w:p w14:paraId="20558F3F"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I will complete my GST return showing that I received $100 in GST and will pay that GST to the Australian Tax Office.</w:t>
      </w:r>
    </w:p>
    <w:p w14:paraId="0D6532F1" w14:textId="77777777" w:rsidR="0004166A" w:rsidRPr="00A37E03" w:rsidRDefault="0004166A" w:rsidP="0004166A">
      <w:pPr>
        <w:rPr>
          <w:rFonts w:ascii="Frutiger Neue LT Pro Cn Regular" w:hAnsi="Frutiger Neue LT Pro Cn Regular"/>
        </w:rPr>
      </w:pPr>
      <w:r w:rsidRPr="00A37E03">
        <w:rPr>
          <w:rFonts w:ascii="Frutiger Neue LT Pro Cn Regular" w:hAnsi="Frutiger Neue LT Pro Cn Regular"/>
        </w:rPr>
        <w:t xml:space="preserve">The bottom line for me and the Government is that while the original transaction was charged at $1,100, the cost to the Government was $1,000 and my income is recorded as $1,000.  </w:t>
      </w:r>
    </w:p>
    <w:p w14:paraId="7E5FECDD" w14:textId="77777777" w:rsidR="0004166A" w:rsidRPr="00A37E03" w:rsidRDefault="0004166A" w:rsidP="0004166A">
      <w:pPr>
        <w:rPr>
          <w:rFonts w:ascii="Frutiger Neue LT Pro Cn Regular" w:hAnsi="Frutiger Neue LT Pro Cn Regular"/>
          <w:i/>
          <w:sz w:val="22"/>
          <w:szCs w:val="22"/>
        </w:rPr>
      </w:pPr>
      <w:r w:rsidRPr="00A37E03">
        <w:rPr>
          <w:rFonts w:ascii="Frutiger Neue LT Pro Cn Regular" w:hAnsi="Frutiger Neue LT Pro Cn Regular"/>
        </w:rPr>
        <w:t>Therefore, when preparing budgets or costing projects, most government agencies will make their estimates exclusive of GST.</w:t>
      </w:r>
      <w:r w:rsidRPr="00A37E03">
        <w:rPr>
          <w:rFonts w:ascii="Frutiger Neue LT Pro Cn Regular" w:hAnsi="Frutiger Neue LT Pro Cn Regular"/>
          <w:i/>
          <w:sz w:val="22"/>
          <w:szCs w:val="22"/>
        </w:rPr>
        <w:t xml:space="preserve"> </w:t>
      </w:r>
    </w:p>
    <w:p w14:paraId="410EC5A8" w14:textId="77777777" w:rsidR="0004166A" w:rsidRPr="00D318BB" w:rsidRDefault="0004166A" w:rsidP="0004166A">
      <w:pPr>
        <w:pStyle w:val="Heading3"/>
        <w:rPr>
          <w:rFonts w:ascii="Frutiger Neue LT Pro Cn Regular" w:hAnsi="Frutiger Neue LT Pro Cn Regular"/>
          <w:sz w:val="28"/>
          <w:szCs w:val="28"/>
        </w:rPr>
      </w:pPr>
      <w:r w:rsidRPr="00D318BB">
        <w:rPr>
          <w:rFonts w:ascii="Frutiger Neue LT Pro Cn Regular" w:hAnsi="Frutiger Neue LT Pro Cn Regular"/>
          <w:sz w:val="28"/>
          <w:szCs w:val="28"/>
        </w:rPr>
        <w:lastRenderedPageBreak/>
        <w:t>Grant recognition</w:t>
      </w:r>
    </w:p>
    <w:p w14:paraId="6EC1A31B" w14:textId="77123E83" w:rsidR="0004166A" w:rsidRPr="00D318BB" w:rsidRDefault="0004166A" w:rsidP="0004166A">
      <w:pPr>
        <w:rPr>
          <w:rFonts w:ascii="Frutiger Neue LT Pro Cn Regular" w:hAnsi="Frutiger Neue LT Pro Cn Regular"/>
        </w:rPr>
      </w:pPr>
      <w:r w:rsidRPr="00D318BB">
        <w:rPr>
          <w:rFonts w:ascii="Frutiger Neue LT Pro Cn Regular" w:hAnsi="Frutiger Neue LT Pro Cn Regular"/>
          <w:i/>
          <w:iCs/>
        </w:rPr>
        <w:t>“Government grants</w:t>
      </w:r>
      <w:r w:rsidRPr="00D318BB">
        <w:rPr>
          <w:rFonts w:ascii="Frutiger Neue LT Pro Cn Regular" w:hAnsi="Frutiger Neue LT Pro Cn Regular"/>
        </w:rPr>
        <w:t xml:space="preserve"> are assistance by government in the form of transfers of resources to an entity in  return for past or future compliance with certain conditions relating to the operating activities of the entity.”  AASB 120</w:t>
      </w:r>
    </w:p>
    <w:p w14:paraId="159B444A" w14:textId="77777777" w:rsidR="0004166A" w:rsidRPr="00D318BB" w:rsidRDefault="0004166A" w:rsidP="0004166A">
      <w:pPr>
        <w:rPr>
          <w:rFonts w:ascii="Frutiger Neue LT Pro Cn Regular" w:hAnsi="Frutiger Neue LT Pro Cn Regular"/>
        </w:rPr>
      </w:pPr>
      <w:r w:rsidRPr="00D318BB">
        <w:rPr>
          <w:rFonts w:ascii="Frutiger Neue LT Pro Cn Regular" w:hAnsi="Frutiger Neue LT Pro Cn Regular"/>
        </w:rPr>
        <w:t>Government grants are recognised as revenue on a systematic basis over the periods in which the entity recognises as expenses the related costs for which the grants are intended to compensate; i.e. match income and expenses.</w:t>
      </w:r>
    </w:p>
    <w:p w14:paraId="00977991" w14:textId="77777777" w:rsidR="0004166A" w:rsidRPr="00D318BB" w:rsidRDefault="0004166A" w:rsidP="0004166A">
      <w:pPr>
        <w:rPr>
          <w:rFonts w:ascii="Frutiger Neue LT Pro Cn Regular" w:hAnsi="Frutiger Neue LT Pro Cn Regular"/>
        </w:rPr>
      </w:pPr>
      <w:r w:rsidRPr="00D318BB">
        <w:rPr>
          <w:rFonts w:ascii="Frutiger Neue LT Pro Cn Regular" w:hAnsi="Frutiger Neue LT Pro Cn Regular"/>
        </w:rPr>
        <w:t>If the grant relates to expenses or losses already incurred by the entity, or to provide immediate financial support to the entity with no future related costs, the income is recognised in the period in which it becomes receivable.</w:t>
      </w:r>
    </w:p>
    <w:p w14:paraId="4E1F695F" w14:textId="77777777" w:rsidR="0004166A" w:rsidRDefault="0004166A" w:rsidP="00703F6B">
      <w:r>
        <w:br w:type="page"/>
      </w:r>
    </w:p>
    <w:p w14:paraId="261A361C" w14:textId="77777777" w:rsidR="0004166A" w:rsidRPr="004F71FC" w:rsidRDefault="0004166A" w:rsidP="0004166A">
      <w:pPr>
        <w:pStyle w:val="Heading3"/>
        <w:rPr>
          <w:rFonts w:ascii="Frutiger Neue LT Pro Cn Regular" w:hAnsi="Frutiger Neue LT Pro Cn Regular"/>
          <w:sz w:val="32"/>
          <w:szCs w:val="32"/>
        </w:rPr>
      </w:pPr>
      <w:r w:rsidRPr="004F71FC">
        <w:rPr>
          <w:rFonts w:ascii="Frutiger Neue LT Pro Cn Regular" w:hAnsi="Frutiger Neue LT Pro Cn Regular"/>
          <w:sz w:val="32"/>
          <w:szCs w:val="32"/>
        </w:rPr>
        <w:lastRenderedPageBreak/>
        <w:t>Operating vs Capital (or investing) Costs</w:t>
      </w:r>
    </w:p>
    <w:p w14:paraId="6301E303" w14:textId="77777777" w:rsidR="0004166A" w:rsidRPr="004F71FC" w:rsidRDefault="0004166A" w:rsidP="0004166A">
      <w:pPr>
        <w:rPr>
          <w:rFonts w:ascii="Frutiger Neue LT Pro Cn Regular" w:hAnsi="Frutiger Neue LT Pro Cn Regular"/>
        </w:rPr>
      </w:pPr>
      <w:r w:rsidRPr="004F71FC">
        <w:rPr>
          <w:rFonts w:ascii="Frutiger Neue LT Pro Cn Regular" w:hAnsi="Frutiger Neue LT Pro Cn Regular"/>
        </w:rPr>
        <w:t>Financial statements make distinctions between operating costs and capital (or investing costs).</w:t>
      </w:r>
    </w:p>
    <w:p w14:paraId="5A6EDAA1" w14:textId="77777777" w:rsidR="0004166A" w:rsidRPr="004F71FC" w:rsidRDefault="0004166A" w:rsidP="0004166A">
      <w:pPr>
        <w:rPr>
          <w:rFonts w:ascii="Frutiger Neue LT Pro Cn Regular" w:hAnsi="Frutiger Neue LT Pro Cn Regular"/>
        </w:rPr>
      </w:pPr>
      <w:r w:rsidRPr="004F71FC">
        <w:rPr>
          <w:rFonts w:ascii="Frutiger Neue LT Pro Cn Regular" w:hAnsi="Frutiger Neue LT Pro Cn Regular"/>
          <w:bCs/>
        </w:rPr>
        <w:t>Operating expenses</w:t>
      </w:r>
      <w:r w:rsidRPr="004F71FC">
        <w:rPr>
          <w:rFonts w:ascii="Frutiger Neue LT Pro Cn Regular" w:hAnsi="Frutiger Neue LT Pro Cn Regular"/>
          <w:shd w:val="clear" w:color="auto" w:fill="FFFFFF"/>
        </w:rPr>
        <w:t> are those </w:t>
      </w:r>
      <w:r w:rsidRPr="004F71FC">
        <w:rPr>
          <w:rFonts w:ascii="Frutiger Neue LT Pro Cn Regular" w:hAnsi="Frutiger Neue LT Pro Cn Regular"/>
          <w:bCs/>
        </w:rPr>
        <w:t>expenditures</w:t>
      </w:r>
      <w:r w:rsidRPr="004F71FC">
        <w:rPr>
          <w:rFonts w:ascii="Frutiger Neue LT Pro Cn Regular" w:hAnsi="Frutiger Neue LT Pro Cn Regular"/>
          <w:shd w:val="clear" w:color="auto" w:fill="FFFFFF"/>
        </w:rPr>
        <w:t xml:space="preserve"> that a business incurs to engage in any activities, both directly associated with the production of goods or services and those associated with supporting the running of the business and relationships with customers and suppliers. </w:t>
      </w:r>
      <w:r w:rsidRPr="004F71FC">
        <w:rPr>
          <w:rFonts w:ascii="Frutiger Neue LT Pro Cn Regular" w:hAnsi="Frutiger Neue LT Pro Cn Regular"/>
        </w:rPr>
        <w:t xml:space="preserve"> Some businesses break operating expenses into administrative expenses (indirect costs) and the cost of goods sold (direct costs).  The cost of goods sold is the cost directly associated with the production of goods and services.</w:t>
      </w:r>
    </w:p>
    <w:p w14:paraId="69C64BF2" w14:textId="77777777" w:rsidR="0004166A" w:rsidRPr="004F71FC" w:rsidRDefault="0004166A" w:rsidP="0004166A">
      <w:pPr>
        <w:rPr>
          <w:rFonts w:ascii="Frutiger Neue LT Pro Cn Regular" w:hAnsi="Frutiger Neue LT Pro Cn Regular"/>
        </w:rPr>
      </w:pPr>
      <w:r w:rsidRPr="004F71FC">
        <w:rPr>
          <w:rFonts w:ascii="Frutiger Neue LT Pro Cn Regular" w:hAnsi="Frutiger Neue LT Pro Cn Regular"/>
          <w:shd w:val="clear" w:color="auto" w:fill="FFFFFF"/>
        </w:rPr>
        <w:t>Capital (or investing expenditure) is money spent by a business or organisation on acquiring or upgrading fixed assets, such as land, buildings, and equipment.  That is, it is expenditure that results in the creation of, or the increase in value of, fixed assets.</w:t>
      </w:r>
    </w:p>
    <w:p w14:paraId="775C6D9C" w14:textId="77777777" w:rsidR="0004166A" w:rsidRPr="004F71FC" w:rsidRDefault="0004166A" w:rsidP="0004166A">
      <w:pPr>
        <w:jc w:val="both"/>
        <w:rPr>
          <w:rFonts w:ascii="Frutiger Neue LT Pro Cn Regular" w:hAnsi="Frutiger Neue LT Pro Cn Regular"/>
        </w:rPr>
      </w:pPr>
      <w:r w:rsidRPr="004F71FC">
        <w:rPr>
          <w:rFonts w:ascii="Frutiger Neue LT Pro Cn Regular" w:hAnsi="Frutiger Neue LT Pro Cn Regular"/>
        </w:rPr>
        <w:t>The issue of capital expenditure versus operating expenditure is an issue related to the recognition of assets.  The Australian Accounting Standards Board Framework for the Preparation and Presentation of Financial Statements defines an asset as:</w:t>
      </w:r>
    </w:p>
    <w:p w14:paraId="2FE5ECB0" w14:textId="77777777" w:rsidR="0004166A" w:rsidRPr="004F71FC" w:rsidRDefault="0004166A" w:rsidP="0004166A">
      <w:pPr>
        <w:rPr>
          <w:rFonts w:ascii="Frutiger Neue LT Pro Cn Regular" w:hAnsi="Frutiger Neue LT Pro Cn Regular"/>
        </w:rPr>
      </w:pPr>
      <w:r w:rsidRPr="004F71FC">
        <w:rPr>
          <w:rFonts w:ascii="Frutiger Neue LT Pro Cn Regular" w:hAnsi="Frutiger Neue LT Pro Cn Regular"/>
        </w:rPr>
        <w:t>A resource controlled by the entity as a result of past events and from which future economic benefits are expected to flow to the entity.</w:t>
      </w:r>
    </w:p>
    <w:p w14:paraId="22B5EEE3" w14:textId="77777777" w:rsidR="0004166A" w:rsidRPr="004F71FC" w:rsidRDefault="0004166A" w:rsidP="0004166A">
      <w:pPr>
        <w:rPr>
          <w:rFonts w:ascii="Frutiger Neue LT Pro Cn Regular" w:hAnsi="Frutiger Neue LT Pro Cn Regular"/>
        </w:rPr>
      </w:pPr>
      <w:r w:rsidRPr="004F71FC">
        <w:rPr>
          <w:rFonts w:ascii="Frutiger Neue LT Pro Cn Regular" w:hAnsi="Frutiger Neue LT Pro Cn Regular"/>
        </w:rPr>
        <w:t>The key features are:</w:t>
      </w:r>
    </w:p>
    <w:p w14:paraId="389A30DD" w14:textId="77777777" w:rsidR="0004166A" w:rsidRPr="004F71FC" w:rsidRDefault="0004166A" w:rsidP="0004166A">
      <w:pPr>
        <w:pStyle w:val="ListParagraph"/>
        <w:numPr>
          <w:ilvl w:val="0"/>
          <w:numId w:val="74"/>
        </w:numPr>
        <w:rPr>
          <w:rFonts w:ascii="Frutiger Neue LT Pro Cn Regular" w:hAnsi="Frutiger Neue LT Pro Cn Regular"/>
        </w:rPr>
      </w:pPr>
      <w:r w:rsidRPr="004F71FC">
        <w:rPr>
          <w:rFonts w:ascii="Frutiger Neue LT Pro Cn Regular" w:hAnsi="Frutiger Neue LT Pro Cn Regular"/>
        </w:rPr>
        <w:t>The agency must control the asset.</w:t>
      </w:r>
    </w:p>
    <w:p w14:paraId="0E51632F" w14:textId="77777777" w:rsidR="0004166A" w:rsidRPr="004F71FC" w:rsidRDefault="0004166A" w:rsidP="0004166A">
      <w:pPr>
        <w:pStyle w:val="ListParagraph"/>
        <w:numPr>
          <w:ilvl w:val="0"/>
          <w:numId w:val="74"/>
        </w:numPr>
        <w:rPr>
          <w:rFonts w:ascii="Frutiger Neue LT Pro Cn Regular" w:hAnsi="Frutiger Neue LT Pro Cn Regular"/>
        </w:rPr>
      </w:pPr>
      <w:r w:rsidRPr="004F71FC">
        <w:rPr>
          <w:rFonts w:ascii="Frutiger Neue LT Pro Cn Regular" w:hAnsi="Frutiger Neue LT Pro Cn Regular"/>
        </w:rPr>
        <w:t>There was a past transaction or event that gave rise to the control.</w:t>
      </w:r>
    </w:p>
    <w:p w14:paraId="6356ADD5" w14:textId="77777777" w:rsidR="0004166A" w:rsidRPr="004F71FC" w:rsidRDefault="0004166A" w:rsidP="0004166A">
      <w:pPr>
        <w:pStyle w:val="ListParagraph"/>
        <w:numPr>
          <w:ilvl w:val="0"/>
          <w:numId w:val="74"/>
        </w:numPr>
        <w:rPr>
          <w:rFonts w:ascii="Frutiger Neue LT Pro Cn Regular" w:hAnsi="Frutiger Neue LT Pro Cn Regular"/>
        </w:rPr>
      </w:pPr>
      <w:r w:rsidRPr="004F71FC">
        <w:rPr>
          <w:rFonts w:ascii="Frutiger Neue LT Pro Cn Regular" w:hAnsi="Frutiger Neue LT Pro Cn Regular"/>
        </w:rPr>
        <w:t>There must be future economic benefits expected to flow to the agency.</w:t>
      </w:r>
    </w:p>
    <w:p w14:paraId="0F57A138" w14:textId="77777777" w:rsidR="0004166A" w:rsidRPr="004F71FC" w:rsidRDefault="0004166A" w:rsidP="0004166A">
      <w:pPr>
        <w:spacing w:after="60"/>
        <w:ind w:left="284"/>
        <w:jc w:val="both"/>
        <w:rPr>
          <w:rFonts w:ascii="Frutiger Neue LT Pro Cn Regular" w:hAnsi="Frutiger Neue LT Pro Cn Regular"/>
          <w:i/>
        </w:rPr>
      </w:pPr>
      <w:r w:rsidRPr="004F71FC">
        <w:rPr>
          <w:rFonts w:ascii="Frutiger Neue LT Pro Cn Regular" w:hAnsi="Frutiger Neue LT Pro Cn Regular"/>
          <w:i/>
        </w:rPr>
        <w:t>An asset is recognised in the balance sheet when it is probable that the future economic benefits will flow to the entity and the asset has a cost or value that can be measured reliably.</w:t>
      </w:r>
    </w:p>
    <w:p w14:paraId="2FD096D8" w14:textId="77777777" w:rsidR="0004166A" w:rsidRPr="004F71FC" w:rsidRDefault="0004166A" w:rsidP="0004166A">
      <w:pPr>
        <w:ind w:left="284"/>
        <w:jc w:val="both"/>
        <w:rPr>
          <w:rFonts w:ascii="Frutiger Neue LT Pro Cn Regular" w:hAnsi="Frutiger Neue LT Pro Cn Regular"/>
          <w:i/>
        </w:rPr>
      </w:pPr>
      <w:r w:rsidRPr="004F71FC">
        <w:rPr>
          <w:rFonts w:ascii="Frutiger Neue LT Pro Cn Regular" w:hAnsi="Frutiger Neue LT Pro Cn Regular"/>
          <w:i/>
        </w:rPr>
        <w:t xml:space="preserve">An asset is not recognised in the balance sheet when expenditure has been incurred for which it is considered improbable that economic benefits will flow to the entity beyond the current accounting period.  Instead, such a transaction results in the recognition of an expense in the income statement.  This treatment does not imply either that the intention of management in incurring expenditure was other than to generate future economic benefits for the entity or that management was misguided.  The only implication is that the degree of certainty that economic benefits will flow to the entity beyond the current accounting period is insufficient to warrant the recognition of an asset. </w:t>
      </w:r>
    </w:p>
    <w:p w14:paraId="7037AA77" w14:textId="77777777" w:rsidR="0004166A" w:rsidRPr="004F71FC" w:rsidRDefault="0004166A" w:rsidP="0004166A">
      <w:pPr>
        <w:jc w:val="both"/>
        <w:rPr>
          <w:rFonts w:ascii="Frutiger Neue LT Pro Cn Regular" w:hAnsi="Frutiger Neue LT Pro Cn Regular"/>
        </w:rPr>
      </w:pPr>
      <w:r w:rsidRPr="004F71FC">
        <w:rPr>
          <w:rFonts w:ascii="Frutiger Neue LT Pro Cn Regular" w:hAnsi="Frutiger Neue LT Pro Cn Regular"/>
        </w:rPr>
        <w:t>In addition to this test of recognition, many organisations will also apply a test of materiality.  There will be a threshold value for recognition of assets.  This means that even though an item of capital may have been purchased that will deliver future benefits, if its value is below the threshold, its value is deemed too small for it to be recognised as an asset, and the expenditure is recognised immediately as an expense on the income statement.  As at 30 June 2024, the Australian Tax Office has a temporary threshold of $20,000 for the recognition of an asset for small businesses.</w:t>
      </w:r>
    </w:p>
    <w:p w14:paraId="4C2CB594" w14:textId="5F5C4C4A" w:rsidR="00D02742" w:rsidRPr="004F71FC" w:rsidRDefault="0004166A" w:rsidP="004F71FC">
      <w:pPr>
        <w:jc w:val="both"/>
        <w:rPr>
          <w:rFonts w:ascii="Frutiger Neue LT Pro Cn Regular" w:hAnsi="Frutiger Neue LT Pro Cn Regular"/>
        </w:rPr>
      </w:pPr>
      <w:r w:rsidRPr="004F71FC">
        <w:rPr>
          <w:rFonts w:ascii="Frutiger Neue LT Pro Cn Regular" w:hAnsi="Frutiger Neue LT Pro Cn Regular"/>
        </w:rPr>
        <w:t>Most government departments set a threshold of $10,000 for spending to be considered capital investment.</w:t>
      </w:r>
    </w:p>
    <w:p w14:paraId="3E0993F0" w14:textId="77777777" w:rsidR="00F066C8" w:rsidRPr="004F71FC" w:rsidRDefault="00F066C8" w:rsidP="00F066C8">
      <w:pPr>
        <w:pStyle w:val="Heading3"/>
        <w:rPr>
          <w:rFonts w:ascii="Frutiger Neue LT Pro Cn Regular" w:hAnsi="Frutiger Neue LT Pro Cn Regular"/>
          <w:sz w:val="28"/>
          <w:szCs w:val="28"/>
        </w:rPr>
      </w:pPr>
      <w:bookmarkStart w:id="66" w:name="_Toc198106928"/>
      <w:bookmarkStart w:id="67" w:name="_Toc198106931"/>
      <w:r w:rsidRPr="004F71FC">
        <w:rPr>
          <w:rFonts w:ascii="Frutiger Neue LT Pro Cn Regular" w:hAnsi="Frutiger Neue LT Pro Cn Regular"/>
          <w:sz w:val="28"/>
          <w:szCs w:val="28"/>
        </w:rPr>
        <w:lastRenderedPageBreak/>
        <w:t>Discussion questions</w:t>
      </w:r>
    </w:p>
    <w:p w14:paraId="107D2E97" w14:textId="5A60E96E" w:rsidR="00F066C8" w:rsidRPr="004F71FC" w:rsidRDefault="00F066C8" w:rsidP="00F066C8">
      <w:pPr>
        <w:rPr>
          <w:rFonts w:ascii="Frutiger Neue LT Pro Cn Regular" w:hAnsi="Frutiger Neue LT Pro Cn Regular"/>
        </w:rPr>
      </w:pPr>
      <w:r w:rsidRPr="004F71FC">
        <w:rPr>
          <w:rFonts w:ascii="Frutiger Neue LT Pro Cn Regular" w:hAnsi="Frutiger Neue LT Pro Cn Regular"/>
        </w:rPr>
        <w:t xml:space="preserve">How are public finances different from finances in other sectors (e.g. private </w:t>
      </w:r>
      <w:r w:rsidR="006976DC" w:rsidRPr="004F71FC">
        <w:rPr>
          <w:rFonts w:ascii="Frutiger Neue LT Pro Cn Regular" w:hAnsi="Frutiger Neue LT Pro Cn Regular"/>
        </w:rPr>
        <w:t>sector,</w:t>
      </w:r>
      <w:r w:rsidRPr="004F71FC">
        <w:rPr>
          <w:rFonts w:ascii="Frutiger Neue LT Pro Cn Regular" w:hAnsi="Frutiger Neue LT Pro Cn Regular"/>
        </w:rPr>
        <w:t xml:space="preserve"> household sector)?</w:t>
      </w:r>
    </w:p>
    <w:p w14:paraId="2D710683" w14:textId="77777777" w:rsidR="00F066C8" w:rsidRPr="004F71FC" w:rsidRDefault="00F066C8" w:rsidP="00F066C8">
      <w:pPr>
        <w:rPr>
          <w:rFonts w:ascii="Frutiger Neue LT Pro Cn Regular" w:hAnsi="Frutiger Neue LT Pro Cn Regular"/>
        </w:rPr>
      </w:pPr>
    </w:p>
    <w:p w14:paraId="64139725" w14:textId="77777777" w:rsidR="00F066C8" w:rsidRPr="004F71FC" w:rsidRDefault="00F066C8" w:rsidP="00F066C8">
      <w:pPr>
        <w:rPr>
          <w:rFonts w:ascii="Frutiger Neue LT Pro Cn Regular" w:hAnsi="Frutiger Neue LT Pro Cn Regular"/>
        </w:rPr>
      </w:pPr>
    </w:p>
    <w:p w14:paraId="5E9A5230" w14:textId="77777777" w:rsidR="00F066C8" w:rsidRPr="004F71FC" w:rsidRDefault="00F066C8" w:rsidP="00F066C8">
      <w:pPr>
        <w:rPr>
          <w:rFonts w:ascii="Frutiger Neue LT Pro Cn Regular" w:hAnsi="Frutiger Neue LT Pro Cn Regular"/>
        </w:rPr>
      </w:pPr>
      <w:r w:rsidRPr="004F71FC">
        <w:rPr>
          <w:rFonts w:ascii="Frutiger Neue LT Pro Cn Regular" w:hAnsi="Frutiger Neue LT Pro Cn Regular"/>
        </w:rPr>
        <w:t>If you were to start a private sector business – where would you need to source money from?</w:t>
      </w:r>
    </w:p>
    <w:p w14:paraId="614FDCEB" w14:textId="77777777" w:rsidR="00F066C8" w:rsidRPr="004F71FC" w:rsidRDefault="00F066C8" w:rsidP="00F066C8">
      <w:pPr>
        <w:rPr>
          <w:rFonts w:ascii="Frutiger Neue LT Pro Cn Regular" w:hAnsi="Frutiger Neue LT Pro Cn Regular"/>
        </w:rPr>
      </w:pPr>
    </w:p>
    <w:p w14:paraId="4FDB0946" w14:textId="77777777" w:rsidR="00F066C8" w:rsidRPr="004F71FC" w:rsidRDefault="00F066C8" w:rsidP="00F066C8">
      <w:pPr>
        <w:rPr>
          <w:rFonts w:ascii="Frutiger Neue LT Pro Cn Regular" w:hAnsi="Frutiger Neue LT Pro Cn Regular"/>
        </w:rPr>
      </w:pPr>
    </w:p>
    <w:p w14:paraId="20FF9D78" w14:textId="77777777" w:rsidR="00F066C8" w:rsidRPr="004F71FC" w:rsidRDefault="00F066C8" w:rsidP="00F066C8">
      <w:pPr>
        <w:rPr>
          <w:rFonts w:ascii="Frutiger Neue LT Pro Cn Regular" w:hAnsi="Frutiger Neue LT Pro Cn Regular"/>
        </w:rPr>
      </w:pPr>
    </w:p>
    <w:p w14:paraId="0948D2AC" w14:textId="77777777" w:rsidR="00F066C8" w:rsidRPr="004F71FC" w:rsidRDefault="00F066C8" w:rsidP="00F066C8">
      <w:pPr>
        <w:rPr>
          <w:rFonts w:ascii="Frutiger Neue LT Pro Cn Regular" w:hAnsi="Frutiger Neue LT Pro Cn Regular"/>
        </w:rPr>
      </w:pPr>
      <w:r w:rsidRPr="004F71FC">
        <w:rPr>
          <w:rFonts w:ascii="Frutiger Neue LT Pro Cn Regular" w:hAnsi="Frutiger Neue LT Pro Cn Regular"/>
        </w:rPr>
        <w:t>If you were to initiate a public sector organisation or initiative – where would you source money from?</w:t>
      </w:r>
    </w:p>
    <w:p w14:paraId="49C6CE4D" w14:textId="77777777" w:rsidR="00F066C8" w:rsidRDefault="00F066C8" w:rsidP="00F066C8">
      <w:pPr>
        <w:spacing w:after="0"/>
      </w:pPr>
    </w:p>
    <w:p w14:paraId="6AE53431" w14:textId="53FB4666" w:rsidR="00F066C8" w:rsidRDefault="00AA510F" w:rsidP="00F066C8">
      <w:pPr>
        <w:spacing w:after="0"/>
      </w:pPr>
      <w:bookmarkStart w:id="68" w:name="_Toc223580833"/>
      <w:bookmarkStart w:id="69" w:name="_Toc379976435"/>
      <w:r>
        <w:rPr>
          <w:noProof/>
        </w:rPr>
        <mc:AlternateContent>
          <mc:Choice Requires="wpg">
            <w:drawing>
              <wp:anchor distT="0" distB="0" distL="114300" distR="114300" simplePos="0" relativeHeight="251800064" behindDoc="0" locked="0" layoutInCell="1" allowOverlap="1" wp14:anchorId="69C8AC2A" wp14:editId="5281C3CA">
                <wp:simplePos x="0" y="0"/>
                <wp:positionH relativeFrom="column">
                  <wp:posOffset>0</wp:posOffset>
                </wp:positionH>
                <wp:positionV relativeFrom="paragraph">
                  <wp:posOffset>0</wp:posOffset>
                </wp:positionV>
                <wp:extent cx="5951601" cy="5111115"/>
                <wp:effectExtent l="0" t="0" r="5080" b="0"/>
                <wp:wrapNone/>
                <wp:docPr id="1059716" name="Group 1059716"/>
                <wp:cNvGraphicFramePr/>
                <a:graphic xmlns:a="http://schemas.openxmlformats.org/drawingml/2006/main">
                  <a:graphicData uri="http://schemas.microsoft.com/office/word/2010/wordprocessingGroup">
                    <wpg:wgp>
                      <wpg:cNvGrpSpPr/>
                      <wpg:grpSpPr>
                        <a:xfrm>
                          <a:off x="0" y="0"/>
                          <a:ext cx="5951601" cy="5111115"/>
                          <a:chOff x="0" y="0"/>
                          <a:chExt cx="5952197" cy="5111291"/>
                        </a:xfrm>
                      </wpg:grpSpPr>
                      <wpg:grpSp>
                        <wpg:cNvPr id="1332830024" name="Group 1332830024"/>
                        <wpg:cNvGrpSpPr/>
                        <wpg:grpSpPr>
                          <a:xfrm>
                            <a:off x="1577323" y="0"/>
                            <a:ext cx="2664565" cy="4596130"/>
                            <a:chOff x="0" y="0"/>
                            <a:chExt cx="2664565" cy="4596130"/>
                          </a:xfrm>
                        </wpg:grpSpPr>
                        <wps:wsp>
                          <wps:cNvPr id="1284686986" name="Rectangle 1284686986"/>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634670" name="Rectangle 610634670"/>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145925" name="Shape 1576145925"/>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79950776" name="Rectangle 79950776"/>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955969" name="Rectangle 1193955969"/>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060910" name="Rectangle 449060910"/>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393611" name="Rectangle 1274393611"/>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747280" name="Rectangle 2016747280"/>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911878" name="Rectangle 439911878"/>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383970" name="Rectangle 1096383970"/>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913759" name="Rectangle 577913759"/>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2530264" name="Group 1282530264"/>
                        <wpg:cNvGrpSpPr/>
                        <wpg:grpSpPr>
                          <a:xfrm>
                            <a:off x="0" y="66611"/>
                            <a:ext cx="5952197" cy="5044680"/>
                            <a:chOff x="0" y="-1"/>
                            <a:chExt cx="5952197" cy="5044680"/>
                          </a:xfrm>
                        </wpg:grpSpPr>
                        <wps:wsp>
                          <wps:cNvPr id="1523072090" name="Text Box 1523072090"/>
                          <wps:cNvSpPr txBox="1"/>
                          <wps:spPr>
                            <a:xfrm>
                              <a:off x="0" y="-1"/>
                              <a:ext cx="1243827" cy="396014"/>
                            </a:xfrm>
                            <a:prstGeom prst="rect">
                              <a:avLst/>
                            </a:prstGeom>
                            <a:solidFill>
                              <a:schemeClr val="lt1"/>
                            </a:solidFill>
                            <a:ln w="6350">
                              <a:noFill/>
                            </a:ln>
                          </wps:spPr>
                          <wps:txbx>
                            <w:txbxContent>
                              <w:p w14:paraId="24112C7F" w14:textId="77777777" w:rsidR="00AA510F" w:rsidRPr="003E196C" w:rsidRDefault="00AA510F" w:rsidP="00AA510F">
                                <w:pPr>
                                  <w:rPr>
                                    <w:rFonts w:ascii="Arial" w:hAnsi="Arial" w:cs="Arial"/>
                                    <w:sz w:val="20"/>
                                    <w:szCs w:val="20"/>
                                  </w:rPr>
                                </w:pPr>
                                <w:r w:rsidRPr="003E196C">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583055" name="Text Box 292583055"/>
                          <wps:cNvSpPr txBox="1"/>
                          <wps:spPr>
                            <a:xfrm>
                              <a:off x="2519141" y="714564"/>
                              <a:ext cx="1689717" cy="387730"/>
                            </a:xfrm>
                            <a:prstGeom prst="rect">
                              <a:avLst/>
                            </a:prstGeom>
                            <a:noFill/>
                            <a:ln w="6350">
                              <a:noFill/>
                            </a:ln>
                          </wps:spPr>
                          <wps:txbx>
                            <w:txbxContent>
                              <w:p w14:paraId="41E4CB3E" w14:textId="77777777" w:rsidR="00AA510F" w:rsidRPr="00E36E44" w:rsidRDefault="00AA510F" w:rsidP="00AA510F">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737636" name="Text Box 317737636"/>
                          <wps:cNvSpPr txBox="1"/>
                          <wps:spPr>
                            <a:xfrm>
                              <a:off x="394563" y="1242483"/>
                              <a:ext cx="1960478" cy="405091"/>
                            </a:xfrm>
                            <a:prstGeom prst="rect">
                              <a:avLst/>
                            </a:prstGeom>
                            <a:noFill/>
                            <a:ln w="6350">
                              <a:noFill/>
                            </a:ln>
                          </wps:spPr>
                          <wps:txbx>
                            <w:txbxContent>
                              <w:p w14:paraId="0155F1D4" w14:textId="77777777" w:rsidR="00AA510F" w:rsidRPr="00E36E44" w:rsidRDefault="00AA510F" w:rsidP="00AA510F">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6011033" name="Text Box 1026011033"/>
                          <wps:cNvSpPr txBox="1"/>
                          <wps:spPr>
                            <a:xfrm>
                              <a:off x="3200721" y="1232153"/>
                              <a:ext cx="2036919" cy="462962"/>
                            </a:xfrm>
                            <a:prstGeom prst="rect">
                              <a:avLst/>
                            </a:prstGeom>
                            <a:noFill/>
                            <a:ln w="6350">
                              <a:noFill/>
                            </a:ln>
                          </wps:spPr>
                          <wps:txbx>
                            <w:txbxContent>
                              <w:p w14:paraId="592AFF7F" w14:textId="77777777" w:rsidR="00AA510F" w:rsidRPr="00E36E44" w:rsidRDefault="00AA510F" w:rsidP="00AA510F">
                                <w:pPr>
                                  <w:rPr>
                                    <w:rFonts w:ascii="Arial" w:hAnsi="Arial" w:cs="Arial"/>
                                    <w:sz w:val="20"/>
                                    <w:szCs w:val="20"/>
                                  </w:rPr>
                                </w:pPr>
                                <w:r w:rsidRPr="00E36E44">
                                  <w:rPr>
                                    <w:rFonts w:ascii="Arial" w:hAnsi="Arial" w:cs="Arial"/>
                                    <w:sz w:val="20"/>
                                    <w:szCs w:val="20"/>
                                  </w:rPr>
                                  <w:t>Adapt to a top-down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2529835" name="Text Box 982529835"/>
                          <wps:cNvSpPr txBox="1"/>
                          <wps:spPr>
                            <a:xfrm>
                              <a:off x="1289515" y="1803619"/>
                              <a:ext cx="1613991" cy="387730"/>
                            </a:xfrm>
                            <a:prstGeom prst="rect">
                              <a:avLst/>
                            </a:prstGeom>
                            <a:noFill/>
                            <a:ln w="6350">
                              <a:noFill/>
                            </a:ln>
                          </wps:spPr>
                          <wps:txbx>
                            <w:txbxContent>
                              <w:p w14:paraId="61988ECA" w14:textId="77777777" w:rsidR="00AA510F" w:rsidRPr="00E36E44" w:rsidRDefault="00AA510F" w:rsidP="00AA510F">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2239966" name="Text Box 1032239966"/>
                          <wps:cNvSpPr txBox="1"/>
                          <wps:spPr>
                            <a:xfrm>
                              <a:off x="3704876" y="1865529"/>
                              <a:ext cx="1614176" cy="421970"/>
                            </a:xfrm>
                            <a:prstGeom prst="rect">
                              <a:avLst/>
                            </a:prstGeom>
                            <a:noFill/>
                            <a:ln w="6350">
                              <a:noFill/>
                            </a:ln>
                          </wps:spPr>
                          <wps:txbx>
                            <w:txbxContent>
                              <w:p w14:paraId="34AAD704" w14:textId="77777777" w:rsidR="00AA510F" w:rsidRPr="009719DD" w:rsidRDefault="00AA510F" w:rsidP="00AA510F">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4207299" name="Text Box 1384207299"/>
                          <wps:cNvSpPr txBox="1"/>
                          <wps:spPr>
                            <a:xfrm>
                              <a:off x="1649317" y="2397053"/>
                              <a:ext cx="1689717" cy="410878"/>
                            </a:xfrm>
                            <a:prstGeom prst="rect">
                              <a:avLst/>
                            </a:prstGeom>
                            <a:noFill/>
                            <a:ln w="6350">
                              <a:noFill/>
                            </a:ln>
                          </wps:spPr>
                          <wps:txbx>
                            <w:txbxContent>
                              <w:p w14:paraId="1907830E" w14:textId="77777777" w:rsidR="00AA510F" w:rsidRPr="009719DD" w:rsidRDefault="00AA510F" w:rsidP="00AA510F">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7951492" name="Text Box 717951492"/>
                          <wps:cNvSpPr txBox="1"/>
                          <wps:spPr>
                            <a:xfrm>
                              <a:off x="4073136" y="2476558"/>
                              <a:ext cx="1613991" cy="393517"/>
                            </a:xfrm>
                            <a:prstGeom prst="rect">
                              <a:avLst/>
                            </a:prstGeom>
                            <a:noFill/>
                            <a:ln w="6350">
                              <a:noFill/>
                            </a:ln>
                          </wps:spPr>
                          <wps:txbx>
                            <w:txbxContent>
                              <w:p w14:paraId="503B7851" w14:textId="77777777" w:rsidR="00AA510F" w:rsidRPr="009719DD" w:rsidRDefault="00AA510F" w:rsidP="00AA510F">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6070248" name="Text Box 1736070248"/>
                          <wps:cNvSpPr txBox="1"/>
                          <wps:spPr>
                            <a:xfrm>
                              <a:off x="2031486" y="3028761"/>
                              <a:ext cx="1613991" cy="399305"/>
                            </a:xfrm>
                            <a:prstGeom prst="rect">
                              <a:avLst/>
                            </a:prstGeom>
                            <a:noFill/>
                            <a:ln w="6350">
                              <a:noFill/>
                            </a:ln>
                          </wps:spPr>
                          <wps:txbx>
                            <w:txbxContent>
                              <w:p w14:paraId="1483992A" w14:textId="77777777" w:rsidR="00AA510F" w:rsidRPr="004B6599" w:rsidRDefault="00AA510F" w:rsidP="00AA510F">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0161439" name="Text Box 1740161439"/>
                          <wps:cNvSpPr txBox="1"/>
                          <wps:spPr>
                            <a:xfrm>
                              <a:off x="3082315" y="4269218"/>
                              <a:ext cx="2869882" cy="775461"/>
                            </a:xfrm>
                            <a:prstGeom prst="rect">
                              <a:avLst/>
                            </a:prstGeom>
                            <a:solidFill>
                              <a:schemeClr val="bg1">
                                <a:lumMod val="85000"/>
                              </a:schemeClr>
                            </a:solidFill>
                            <a:ln w="6350">
                              <a:noFill/>
                            </a:ln>
                          </wps:spPr>
                          <wps:txbx>
                            <w:txbxContent>
                              <w:p w14:paraId="17979CA7" w14:textId="77777777" w:rsidR="00AA510F" w:rsidRPr="002E68E7" w:rsidRDefault="00AA510F" w:rsidP="00AA510F">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5080416" name="Text Box 1985080416"/>
                          <wps:cNvSpPr txBox="1"/>
                          <wps:spPr>
                            <a:xfrm>
                              <a:off x="394447" y="629761"/>
                              <a:ext cx="1512827" cy="447847"/>
                            </a:xfrm>
                            <a:prstGeom prst="rect">
                              <a:avLst/>
                            </a:prstGeom>
                            <a:noFill/>
                            <a:ln w="6350">
                              <a:noFill/>
                            </a:ln>
                          </wps:spPr>
                          <wps:txbx>
                            <w:txbxContent>
                              <w:p w14:paraId="2E617595" w14:textId="77777777" w:rsidR="00AA510F" w:rsidRPr="00AA510F" w:rsidRDefault="00AA510F" w:rsidP="00AA510F">
                                <w:pPr>
                                  <w:rPr>
                                    <w:rFonts w:ascii="Arial" w:hAnsi="Arial" w:cs="Arial"/>
                                    <w:b/>
                                    <w:bCs/>
                                    <w:sz w:val="20"/>
                                    <w:szCs w:val="20"/>
                                  </w:rPr>
                                </w:pPr>
                                <w:r w:rsidRPr="00AA510F">
                                  <w:rPr>
                                    <w:rFonts w:ascii="Arial" w:hAnsi="Arial" w:cs="Arial"/>
                                    <w:b/>
                                    <w:bCs/>
                                    <w:sz w:val="20"/>
                                    <w:szCs w:val="20"/>
                                  </w:rPr>
                                  <w:t xml:space="preserve">Public Finance – the system we are part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1738747" name="Text Box 1181738747"/>
                          <wps:cNvSpPr txBox="1"/>
                          <wps:spPr>
                            <a:xfrm>
                              <a:off x="1695576" y="199835"/>
                              <a:ext cx="1689100" cy="387350"/>
                            </a:xfrm>
                            <a:prstGeom prst="rect">
                              <a:avLst/>
                            </a:prstGeom>
                            <a:noFill/>
                            <a:ln w="6350">
                              <a:noFill/>
                            </a:ln>
                          </wps:spPr>
                          <wps:txbx>
                            <w:txbxContent>
                              <w:p w14:paraId="6BE89078" w14:textId="77777777" w:rsidR="00AA510F" w:rsidRPr="00AA510F" w:rsidRDefault="00AA510F" w:rsidP="00AA510F">
                                <w:pPr>
                                  <w:rPr>
                                    <w:rFonts w:ascii="Arial" w:hAnsi="Arial" w:cs="Arial"/>
                                    <w:sz w:val="20"/>
                                    <w:szCs w:val="20"/>
                                  </w:rPr>
                                </w:pPr>
                                <w:r w:rsidRPr="00AA510F">
                                  <w:rPr>
                                    <w:rFonts w:ascii="Arial" w:hAnsi="Arial" w:cs="Arial"/>
                                    <w:sz w:val="20"/>
                                    <w:szCs w:val="20"/>
                                  </w:rPr>
                                  <w:t>Organising principles of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9C8AC2A" id="Group 1059716" o:spid="_x0000_s1152" style="position:absolute;margin-left:0;margin-top:0;width:468.65pt;height:402.45pt;z-index:251800064;mso-position-horizontal-relative:text;mso-position-vertical-relative:text;mso-width-relative:margin" coordsize="59521,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">
                <v:group id="Group 1332830024" o:spid="_x0000_s1153"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">
                  <v:rect id="Rectangle 1284686986" o:spid="_x0000_s1154"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" fillcolor="black [3213]" stroked="f" strokeweight="2pt"/>
                  <v:rect id="Rectangle 610634670" o:spid="_x0000_s1155"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" fillcolor="black [3213]" stroked="f" strokeweight="2pt"/>
                  <v:shape id="Shape 1576145925" o:spid="_x0000_s1156"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79950776" o:spid="_x0000_s1157"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" fillcolor="black [3213]" stroked="f" strokeweight="2pt"/>
                  <v:rect id="Rectangle 1193955969" o:spid="_x0000_s1158"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" fillcolor="black [3213]" stroked="f" strokeweight="2pt"/>
                  <v:rect id="Rectangle 449060910" o:spid="_x0000_s1159"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" fillcolor="black [3213]" stroked="f" strokeweight="2pt"/>
                  <v:rect id="Rectangle 1274393611" o:spid="_x0000_s1160"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" fillcolor="black [3213]" stroked="f" strokeweight="2pt"/>
                  <v:rect id="Rectangle 2016747280" o:spid="_x0000_s1161"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" fillcolor="black [3213]" stroked="f" strokeweight="2pt"/>
                  <v:rect id="Rectangle 439911878" o:spid="_x0000_s1162"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" fillcolor="black [3213]" stroked="f" strokeweight="2pt"/>
                  <v:rect id="Rectangle 1096383970" o:spid="_x0000_s1163"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" fillcolor="black [3213]" stroked="f" strokeweight="2pt"/>
                  <v:rect id="Rectangle 577913759" o:spid="_x0000_s1164"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" fillcolor="black [3213]" stroked="f" strokeweight="2pt"/>
                </v:group>
                <v:group id="Group 1282530264" o:spid="_x0000_s1165" style="position:absolute;top:666;width:59521;height:50446" coordorigin="" coordsize="59521,5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">
                  <v:shape id="Text Box 1523072090" o:spid="_x0000_s1166" type="#_x0000_t202" style="position:absolute;width:12438;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" fillcolor="white [3201]" stroked="f" strokeweight=".5pt">
                    <v:textbox>
                      <w:txbxContent>
                        <w:p w14:paraId="24112C7F" w14:textId="77777777" w:rsidR="00AA510F" w:rsidRPr="003E196C" w:rsidRDefault="00AA510F" w:rsidP="00AA510F">
                          <w:pPr>
                            <w:rPr>
                              <w:rFonts w:ascii="Arial" w:hAnsi="Arial" w:cs="Arial"/>
                              <w:sz w:val="20"/>
                              <w:szCs w:val="20"/>
                            </w:rPr>
                          </w:pPr>
                          <w:r w:rsidRPr="003E196C">
                            <w:rPr>
                              <w:rFonts w:ascii="Arial" w:hAnsi="Arial" w:cs="Arial"/>
                              <w:sz w:val="20"/>
                              <w:szCs w:val="20"/>
                            </w:rPr>
                            <w:t>Introduction and initial discussion</w:t>
                          </w:r>
                        </w:p>
                      </w:txbxContent>
                    </v:textbox>
                  </v:shape>
                  <v:shape id="Text Box 292583055" o:spid="_x0000_s1167" type="#_x0000_t202" style="position:absolute;left:25191;top:7145;width:1689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" filled="f" stroked="f" strokeweight=".5pt">
                    <v:textbox>
                      <w:txbxContent>
                        <w:p w14:paraId="41E4CB3E" w14:textId="77777777" w:rsidR="00AA510F" w:rsidRPr="00E36E44" w:rsidRDefault="00AA510F" w:rsidP="00AA510F">
                          <w:pPr>
                            <w:rPr>
                              <w:rFonts w:ascii="Arial" w:hAnsi="Arial" w:cs="Arial"/>
                              <w:sz w:val="20"/>
                              <w:szCs w:val="20"/>
                            </w:rPr>
                          </w:pPr>
                          <w:r w:rsidRPr="00E36E44">
                            <w:rPr>
                              <w:rFonts w:ascii="Arial" w:hAnsi="Arial" w:cs="Arial"/>
                              <w:sz w:val="20"/>
                              <w:szCs w:val="20"/>
                            </w:rPr>
                            <w:t>Finance as an expression of strategy</w:t>
                          </w:r>
                        </w:p>
                      </w:txbxContent>
                    </v:textbox>
                  </v:shape>
                  <v:shape id="Text Box 317737636" o:spid="_x0000_s1168" type="#_x0000_t202" style="position:absolute;left:3945;top:12424;width:1960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" filled="f" stroked="f" strokeweight=".5pt">
                    <v:textbox>
                      <w:txbxContent>
                        <w:p w14:paraId="0155F1D4" w14:textId="77777777" w:rsidR="00AA510F" w:rsidRPr="00E36E44" w:rsidRDefault="00AA510F" w:rsidP="00AA510F">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v:textbox>
                  </v:shape>
                  <v:shape id="Text Box 1026011033" o:spid="_x0000_s1169" type="#_x0000_t202" style="position:absolute;left:32007;top:12321;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" filled="f" stroked="f" strokeweight=".5pt">
                    <v:textbox>
                      <w:txbxContent>
                        <w:p w14:paraId="592AFF7F" w14:textId="77777777" w:rsidR="00AA510F" w:rsidRPr="00E36E44" w:rsidRDefault="00AA510F" w:rsidP="00AA510F">
                          <w:pPr>
                            <w:rPr>
                              <w:rFonts w:ascii="Arial" w:hAnsi="Arial" w:cs="Arial"/>
                              <w:sz w:val="20"/>
                              <w:szCs w:val="20"/>
                            </w:rPr>
                          </w:pPr>
                          <w:r w:rsidRPr="00E36E44">
                            <w:rPr>
                              <w:rFonts w:ascii="Arial" w:hAnsi="Arial" w:cs="Arial"/>
                              <w:sz w:val="20"/>
                              <w:szCs w:val="20"/>
                            </w:rPr>
                            <w:t>Adapt to a top-down budget (including savings)</w:t>
                          </w:r>
                        </w:p>
                      </w:txbxContent>
                    </v:textbox>
                  </v:shape>
                  <v:shape id="Text Box 982529835" o:spid="_x0000_s1170" type="#_x0000_t202" style="position:absolute;left:12895;top:18036;width:16140;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" filled="f" stroked="f" strokeweight=".5pt">
                    <v:textbox>
                      <w:txbxContent>
                        <w:p w14:paraId="61988ECA" w14:textId="77777777" w:rsidR="00AA510F" w:rsidRPr="00E36E44" w:rsidRDefault="00AA510F" w:rsidP="00AA510F">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1032239966" o:spid="_x0000_s1171" type="#_x0000_t202" style="position:absolute;left:37048;top:18655;width:16142;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" filled="f" stroked="f" strokeweight=".5pt">
                    <v:textbox>
                      <w:txbxContent>
                        <w:p w14:paraId="34AAD704" w14:textId="77777777" w:rsidR="00AA510F" w:rsidRPr="009719DD" w:rsidRDefault="00AA510F" w:rsidP="00AA510F">
                          <w:pPr>
                            <w:rPr>
                              <w:rFonts w:ascii="Arial" w:hAnsi="Arial" w:cs="Arial"/>
                              <w:sz w:val="20"/>
                              <w:szCs w:val="20"/>
                            </w:rPr>
                          </w:pPr>
                          <w:r w:rsidRPr="009719DD">
                            <w:rPr>
                              <w:rFonts w:ascii="Arial" w:hAnsi="Arial" w:cs="Arial"/>
                              <w:sz w:val="20"/>
                              <w:szCs w:val="20"/>
                            </w:rPr>
                            <w:t>Exercise control over transactions</w:t>
                          </w:r>
                        </w:p>
                      </w:txbxContent>
                    </v:textbox>
                  </v:shape>
                  <v:shape id="Text Box 1384207299" o:spid="_x0000_s1172" type="#_x0000_t202" style="position:absolute;left:16493;top:23970;width:1689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" filled="f" stroked="f" strokeweight=".5pt">
                    <v:textbox>
                      <w:txbxContent>
                        <w:p w14:paraId="1907830E" w14:textId="77777777" w:rsidR="00AA510F" w:rsidRPr="009719DD" w:rsidRDefault="00AA510F" w:rsidP="00AA510F">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717951492" o:spid="_x0000_s1173" type="#_x0000_t202" style="position:absolute;left:40731;top:24765;width:16140;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" filled="f" stroked="f" strokeweight=".5pt">
                    <v:textbox>
                      <w:txbxContent>
                        <w:p w14:paraId="503B7851" w14:textId="77777777" w:rsidR="00AA510F" w:rsidRPr="009719DD" w:rsidRDefault="00AA510F" w:rsidP="00AA510F">
                          <w:pPr>
                            <w:rPr>
                              <w:rFonts w:ascii="Arial" w:hAnsi="Arial" w:cs="Arial"/>
                              <w:sz w:val="20"/>
                              <w:szCs w:val="20"/>
                            </w:rPr>
                          </w:pPr>
                          <w:r w:rsidRPr="009719DD">
                            <w:rPr>
                              <w:rFonts w:ascii="Arial" w:hAnsi="Arial" w:cs="Arial"/>
                              <w:sz w:val="20"/>
                              <w:szCs w:val="20"/>
                            </w:rPr>
                            <w:t>Adapt to budget variations</w:t>
                          </w:r>
                        </w:p>
                      </w:txbxContent>
                    </v:textbox>
                  </v:shape>
                  <v:shape id="Text Box 1736070248" o:spid="_x0000_s1174" type="#_x0000_t202" style="position:absolute;left:20314;top:30287;width:1614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" filled="f" stroked="f" strokeweight=".5pt">
                    <v:textbox>
                      <w:txbxContent>
                        <w:p w14:paraId="1483992A" w14:textId="77777777" w:rsidR="00AA510F" w:rsidRPr="004B6599" w:rsidRDefault="00AA510F" w:rsidP="00AA510F">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1740161439" o:spid="_x0000_s1175" type="#_x0000_t202" style="position:absolute;left:30823;top:42692;width:28698;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" fillcolor="#d8d8d8 [2732]" stroked="f" strokeweight=".5pt">
                    <v:textbox>
                      <w:txbxContent>
                        <w:p w14:paraId="17979CA7" w14:textId="77777777" w:rsidR="00AA510F" w:rsidRPr="002E68E7" w:rsidRDefault="00AA510F" w:rsidP="00AA510F">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v:textbox>
                  </v:shape>
                  <v:shape id="Text Box 1985080416" o:spid="_x0000_s1176" type="#_x0000_t202" style="position:absolute;left:3944;top:6297;width:15128;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" filled="f" stroked="f" strokeweight=".5pt">
                    <v:textbox>
                      <w:txbxContent>
                        <w:p w14:paraId="2E617595" w14:textId="77777777" w:rsidR="00AA510F" w:rsidRPr="00AA510F" w:rsidRDefault="00AA510F" w:rsidP="00AA510F">
                          <w:pPr>
                            <w:rPr>
                              <w:rFonts w:ascii="Arial" w:hAnsi="Arial" w:cs="Arial"/>
                              <w:b/>
                              <w:bCs/>
                              <w:sz w:val="20"/>
                              <w:szCs w:val="20"/>
                            </w:rPr>
                          </w:pPr>
                          <w:r w:rsidRPr="00AA510F">
                            <w:rPr>
                              <w:rFonts w:ascii="Arial" w:hAnsi="Arial" w:cs="Arial"/>
                              <w:b/>
                              <w:bCs/>
                              <w:sz w:val="20"/>
                              <w:szCs w:val="20"/>
                            </w:rPr>
                            <w:t xml:space="preserve">Public Finance – the system we are part of </w:t>
                          </w:r>
                        </w:p>
                      </w:txbxContent>
                    </v:textbox>
                  </v:shape>
                  <v:shape id="Text Box 1181738747" o:spid="_x0000_s1177" type="#_x0000_t202" style="position:absolute;left:16955;top:1998;width:168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" filled="f" stroked="f" strokeweight=".5pt">
                    <v:textbox>
                      <w:txbxContent>
                        <w:p w14:paraId="6BE89078" w14:textId="77777777" w:rsidR="00AA510F" w:rsidRPr="00AA510F" w:rsidRDefault="00AA510F" w:rsidP="00AA510F">
                          <w:pPr>
                            <w:rPr>
                              <w:rFonts w:ascii="Arial" w:hAnsi="Arial" w:cs="Arial"/>
                              <w:sz w:val="20"/>
                              <w:szCs w:val="20"/>
                            </w:rPr>
                          </w:pPr>
                          <w:r w:rsidRPr="00AA510F">
                            <w:rPr>
                              <w:rFonts w:ascii="Arial" w:hAnsi="Arial" w:cs="Arial"/>
                              <w:sz w:val="20"/>
                              <w:szCs w:val="20"/>
                            </w:rPr>
                            <w:t>Organising principles of finance</w:t>
                          </w:r>
                        </w:p>
                      </w:txbxContent>
                    </v:textbox>
                  </v:shape>
                </v:group>
              </v:group>
            </w:pict>
          </mc:Fallback>
        </mc:AlternateContent>
      </w:r>
    </w:p>
    <w:p w14:paraId="76101BEE" w14:textId="77777777" w:rsidR="00F066C8" w:rsidRDefault="00F066C8" w:rsidP="00F066C8">
      <w:pPr>
        <w:spacing w:after="0"/>
      </w:pPr>
    </w:p>
    <w:p w14:paraId="630C7B76" w14:textId="20028747" w:rsidR="00F066C8" w:rsidRDefault="00F066C8" w:rsidP="00F066C8">
      <w:pPr>
        <w:spacing w:after="0"/>
      </w:pPr>
    </w:p>
    <w:p w14:paraId="70E93D66" w14:textId="77777777" w:rsidR="00F066C8" w:rsidRDefault="00F066C8" w:rsidP="00F066C8">
      <w:pPr>
        <w:spacing w:after="0"/>
      </w:pPr>
    </w:p>
    <w:p w14:paraId="3EE56299" w14:textId="77777777" w:rsidR="00F066C8" w:rsidRDefault="00F066C8" w:rsidP="00F066C8">
      <w:pPr>
        <w:spacing w:after="0"/>
      </w:pPr>
    </w:p>
    <w:p w14:paraId="01045AAF" w14:textId="77777777" w:rsidR="00F066C8" w:rsidRDefault="00F066C8" w:rsidP="00F066C8">
      <w:pPr>
        <w:spacing w:after="0"/>
      </w:pPr>
    </w:p>
    <w:p w14:paraId="1F17898C" w14:textId="77777777" w:rsidR="00F066C8" w:rsidRDefault="00F066C8" w:rsidP="00F066C8">
      <w:pPr>
        <w:spacing w:after="0"/>
      </w:pPr>
    </w:p>
    <w:p w14:paraId="65048C83" w14:textId="77777777" w:rsidR="00F066C8" w:rsidRDefault="00F066C8" w:rsidP="00F066C8">
      <w:pPr>
        <w:spacing w:after="0"/>
      </w:pPr>
    </w:p>
    <w:p w14:paraId="7A8F5BF5" w14:textId="77777777" w:rsidR="00F066C8" w:rsidRDefault="00F066C8" w:rsidP="00F066C8">
      <w:pPr>
        <w:spacing w:after="0"/>
      </w:pPr>
    </w:p>
    <w:p w14:paraId="68C7D0D8" w14:textId="1C0C6F29" w:rsidR="00F066C8" w:rsidRDefault="00F066C8" w:rsidP="00F066C8">
      <w:pPr>
        <w:spacing w:after="0"/>
      </w:pPr>
    </w:p>
    <w:p w14:paraId="54A3DEA3" w14:textId="77777777" w:rsidR="00F066C8" w:rsidRDefault="00F066C8" w:rsidP="00F066C8">
      <w:pPr>
        <w:spacing w:after="0"/>
      </w:pPr>
    </w:p>
    <w:p w14:paraId="2DA0E9D5" w14:textId="77777777" w:rsidR="00F066C8" w:rsidRDefault="00F066C8" w:rsidP="00F066C8">
      <w:pPr>
        <w:spacing w:after="0"/>
      </w:pPr>
    </w:p>
    <w:p w14:paraId="11376952" w14:textId="77777777" w:rsidR="00F066C8" w:rsidRDefault="00F066C8" w:rsidP="00F066C8">
      <w:pPr>
        <w:spacing w:after="0"/>
      </w:pPr>
    </w:p>
    <w:p w14:paraId="15D03992" w14:textId="77777777" w:rsidR="00F066C8" w:rsidRDefault="00F066C8" w:rsidP="00F066C8">
      <w:pPr>
        <w:spacing w:after="0"/>
      </w:pPr>
    </w:p>
    <w:p w14:paraId="703D5427" w14:textId="77777777" w:rsidR="00F066C8" w:rsidRDefault="00F066C8" w:rsidP="00F066C8">
      <w:pPr>
        <w:spacing w:after="0"/>
      </w:pPr>
    </w:p>
    <w:p w14:paraId="7BD24C42" w14:textId="77777777" w:rsidR="00F066C8" w:rsidRDefault="00F066C8" w:rsidP="00F066C8">
      <w:pPr>
        <w:spacing w:after="0"/>
        <w:rPr>
          <w:rFonts w:ascii="Arial" w:hAnsi="Arial" w:cs="Arial"/>
          <w:b/>
          <w:bCs/>
          <w:kern w:val="32"/>
          <w:sz w:val="32"/>
          <w:szCs w:val="28"/>
        </w:rPr>
      </w:pPr>
      <w:r>
        <w:br w:type="page"/>
      </w:r>
    </w:p>
    <w:p w14:paraId="4DC475FD" w14:textId="77777777" w:rsidR="00F066C8" w:rsidRPr="006976DC" w:rsidRDefault="00F066C8" w:rsidP="00F066C8">
      <w:pPr>
        <w:pStyle w:val="Heading1"/>
        <w:rPr>
          <w:rFonts w:ascii="Frutiger Neue LT Pro Cn Regular" w:hAnsi="Frutiger Neue LT Pro Cn Regular"/>
        </w:rPr>
      </w:pPr>
      <w:bookmarkStart w:id="70" w:name="_Toc218497724"/>
      <w:bookmarkStart w:id="71" w:name="_Toc220166514"/>
      <w:bookmarkEnd w:id="68"/>
      <w:bookmarkEnd w:id="69"/>
      <w:r w:rsidRPr="006976DC">
        <w:rPr>
          <w:rFonts w:ascii="Frutiger Neue LT Pro Cn Regular" w:hAnsi="Frutiger Neue LT Pro Cn Regular"/>
        </w:rPr>
        <w:lastRenderedPageBreak/>
        <w:t>Understand the system we are part of – Public Finances</w:t>
      </w:r>
      <w:bookmarkEnd w:id="70"/>
      <w:bookmarkEnd w:id="71"/>
    </w:p>
    <w:p w14:paraId="04EF480D" w14:textId="77777777" w:rsidR="00F066C8" w:rsidRPr="006976DC" w:rsidRDefault="00F066C8" w:rsidP="00F066C8">
      <w:pPr>
        <w:pStyle w:val="Heading2"/>
        <w:rPr>
          <w:rFonts w:ascii="Frutiger Neue LT Pro Cn Regular" w:hAnsi="Frutiger Neue LT Pro Cn Regular"/>
        </w:rPr>
      </w:pPr>
      <w:bookmarkStart w:id="72" w:name="_Toc218497725"/>
      <w:bookmarkStart w:id="73" w:name="_Toc220166515"/>
      <w:r w:rsidRPr="006976DC">
        <w:rPr>
          <w:rFonts w:ascii="Frutiger Neue LT Pro Cn Regular" w:hAnsi="Frutiger Neue LT Pro Cn Regular"/>
        </w:rPr>
        <w:t>Public finances differ from private finances</w:t>
      </w:r>
      <w:bookmarkEnd w:id="72"/>
      <w:bookmarkEnd w:id="73"/>
    </w:p>
    <w:p w14:paraId="6AABC5BB" w14:textId="77777777" w:rsidR="00F066C8" w:rsidRPr="006976DC" w:rsidRDefault="00F066C8" w:rsidP="00F066C8">
      <w:pPr>
        <w:rPr>
          <w:rFonts w:ascii="Frutiger Neue LT Pro Cn Regular" w:hAnsi="Frutiger Neue LT Pro Cn Regular"/>
        </w:rPr>
      </w:pPr>
      <w:r w:rsidRPr="006976DC">
        <w:rPr>
          <w:rFonts w:ascii="Frutiger Neue LT Pro Cn Regular" w:hAnsi="Frutiger Neue LT Pro Cn Regular"/>
        </w:rPr>
        <w:t>Public sector businesses and private sector businesses differ with respect to their purpose and with respect to their relationships with beneficiaries and funders.</w:t>
      </w:r>
    </w:p>
    <w:p w14:paraId="5ACD7AD0" w14:textId="77777777" w:rsidR="00F066C8" w:rsidRPr="006976DC" w:rsidRDefault="00F066C8" w:rsidP="00F066C8">
      <w:pPr>
        <w:rPr>
          <w:rFonts w:ascii="Frutiger Neue LT Pro Cn Regular" w:hAnsi="Frutiger Neue LT Pro Cn Regular"/>
        </w:rPr>
      </w:pPr>
      <w:r w:rsidRPr="006976DC">
        <w:rPr>
          <w:rFonts w:ascii="Frutiger Neue LT Pro Cn Regular" w:hAnsi="Frutiger Neue LT Pro Cn Regular"/>
        </w:rPr>
        <w:t>Consider the ‘means’ and ‘ends’ of different businesses.</w:t>
      </w:r>
    </w:p>
    <w:p w14:paraId="17ED5C46" w14:textId="77777777" w:rsidR="00F066C8" w:rsidRPr="006976DC" w:rsidRDefault="00F066C8" w:rsidP="00F066C8">
      <w:pPr>
        <w:rPr>
          <w:rFonts w:ascii="Frutiger Neue LT Pro Cn Regular" w:hAnsi="Frutiger Neue LT Pro Cn Regular"/>
        </w:rPr>
      </w:pPr>
      <w:r w:rsidRPr="006976DC">
        <w:rPr>
          <w:rFonts w:ascii="Frutiger Neue LT Pro Cn Regular" w:hAnsi="Frutiger Neue LT Pro Cn Regular"/>
        </w:rPr>
        <w:t>Typically, private sector businesses exist to generate profit for their owners and shareholders.  Profit is their ‘end’.  How they go about this is through the provision of goods and services.</w:t>
      </w:r>
    </w:p>
    <w:p w14:paraId="07F9B3B0" w14:textId="77777777" w:rsidR="00F066C8" w:rsidRPr="006976DC" w:rsidRDefault="00F066C8" w:rsidP="00F066C8">
      <w:pPr>
        <w:rPr>
          <w:rFonts w:ascii="Frutiger Neue LT Pro Cn Regular" w:hAnsi="Frutiger Neue LT Pro Cn Regular"/>
        </w:rPr>
      </w:pPr>
      <w:r w:rsidRPr="006976DC">
        <w:rPr>
          <w:rFonts w:ascii="Frutiger Neue LT Pro Cn Regular" w:hAnsi="Frutiger Neue LT Pro Cn Regular"/>
        </w:rPr>
        <w:t>For the public sector, this relationship tends to invert.  The agencies and departments exist to deliver services, including services that would not otherwise be delivered due to market failures or that are provided to address inequities.  The delivery of goods and services is the end.  This end is met by attracting funding to support the delivery of goods and services.</w:t>
      </w:r>
    </w:p>
    <w:p w14:paraId="116F1AA4" w14:textId="77777777" w:rsidR="00F066C8" w:rsidRPr="006976DC" w:rsidRDefault="00F066C8" w:rsidP="00F066C8">
      <w:pPr>
        <w:rPr>
          <w:rFonts w:ascii="Frutiger Neue LT Pro Cn Regular" w:hAnsi="Frutiger Neue LT Pro Cn Regular"/>
        </w:rPr>
      </w:pPr>
      <w:r w:rsidRPr="006976DC">
        <w:rPr>
          <w:rFonts w:ascii="Frutiger Neue LT Pro Cn Regular" w:hAnsi="Frutiger Neue LT Pro Cn Regular"/>
        </w:rPr>
        <w:t>This changes the relationship between finances and the strategy of the business.</w:t>
      </w:r>
    </w:p>
    <w:tbl>
      <w:tblPr>
        <w:tblW w:w="0" w:type="auto"/>
        <w:tblLook w:val="04A0" w:firstRow="1" w:lastRow="0" w:firstColumn="1" w:lastColumn="0" w:noHBand="0" w:noVBand="1"/>
      </w:tblPr>
      <w:tblGrid>
        <w:gridCol w:w="2235"/>
        <w:gridCol w:w="3118"/>
        <w:gridCol w:w="3163"/>
      </w:tblGrid>
      <w:tr w:rsidR="00F066C8" w:rsidRPr="006976DC" w14:paraId="15CC0B59" w14:textId="77777777" w:rsidTr="008A0E06">
        <w:tc>
          <w:tcPr>
            <w:tcW w:w="2235" w:type="dxa"/>
            <w:tcBorders>
              <w:bottom w:val="single" w:sz="4" w:space="0" w:color="BFBFBF" w:themeColor="background1" w:themeShade="BF"/>
            </w:tcBorders>
          </w:tcPr>
          <w:p w14:paraId="6E5DC5CA" w14:textId="77777777" w:rsidR="00F066C8" w:rsidRPr="006976DC" w:rsidRDefault="00F066C8" w:rsidP="008A0E06">
            <w:pPr>
              <w:rPr>
                <w:rFonts w:ascii="Frutiger Neue LT Pro Cn Regular" w:hAnsi="Frutiger Neue LT Pro Cn Regular"/>
              </w:rPr>
            </w:pPr>
          </w:p>
        </w:tc>
        <w:tc>
          <w:tcPr>
            <w:tcW w:w="3118" w:type="dxa"/>
            <w:tcBorders>
              <w:bottom w:val="single" w:sz="4" w:space="0" w:color="BFBFBF" w:themeColor="background1" w:themeShade="BF"/>
              <w:right w:val="single" w:sz="4" w:space="0" w:color="BFBFBF" w:themeColor="background1" w:themeShade="BF"/>
            </w:tcBorders>
          </w:tcPr>
          <w:p w14:paraId="1E79C9C6" w14:textId="77777777" w:rsidR="00F066C8" w:rsidRPr="006976DC" w:rsidRDefault="00F066C8" w:rsidP="008A0E06">
            <w:pPr>
              <w:jc w:val="center"/>
              <w:rPr>
                <w:rFonts w:ascii="Frutiger Neue LT Pro Cn Regular" w:hAnsi="Frutiger Neue LT Pro Cn Regular"/>
                <w:b/>
              </w:rPr>
            </w:pPr>
            <w:r w:rsidRPr="006976DC">
              <w:rPr>
                <w:rFonts w:ascii="Frutiger Neue LT Pro Cn Regular" w:hAnsi="Frutiger Neue LT Pro Cn Regular"/>
                <w:b/>
              </w:rPr>
              <w:t>Means</w:t>
            </w:r>
          </w:p>
        </w:tc>
        <w:tc>
          <w:tcPr>
            <w:tcW w:w="3163" w:type="dxa"/>
            <w:tcBorders>
              <w:left w:val="single" w:sz="4" w:space="0" w:color="BFBFBF" w:themeColor="background1" w:themeShade="BF"/>
              <w:bottom w:val="single" w:sz="4" w:space="0" w:color="BFBFBF" w:themeColor="background1" w:themeShade="BF"/>
            </w:tcBorders>
          </w:tcPr>
          <w:p w14:paraId="413E8047" w14:textId="77777777" w:rsidR="00F066C8" w:rsidRPr="006976DC" w:rsidRDefault="00F066C8" w:rsidP="008A0E06">
            <w:pPr>
              <w:jc w:val="center"/>
              <w:rPr>
                <w:rFonts w:ascii="Frutiger Neue LT Pro Cn Regular" w:hAnsi="Frutiger Neue LT Pro Cn Regular"/>
                <w:b/>
              </w:rPr>
            </w:pPr>
            <w:r w:rsidRPr="006976DC">
              <w:rPr>
                <w:rFonts w:ascii="Frutiger Neue LT Pro Cn Regular" w:hAnsi="Frutiger Neue LT Pro Cn Regular"/>
                <w:b/>
              </w:rPr>
              <w:t>Ends</w:t>
            </w:r>
          </w:p>
        </w:tc>
      </w:tr>
      <w:tr w:rsidR="00F066C8" w:rsidRPr="006976DC" w14:paraId="7124827B" w14:textId="77777777" w:rsidTr="008A0E06">
        <w:tc>
          <w:tcPr>
            <w:tcW w:w="2235" w:type="dxa"/>
            <w:tcBorders>
              <w:top w:val="single" w:sz="4" w:space="0" w:color="BFBFBF" w:themeColor="background1" w:themeShade="BF"/>
              <w:bottom w:val="single" w:sz="4" w:space="0" w:color="BFBFBF" w:themeColor="background1" w:themeShade="BF"/>
            </w:tcBorders>
          </w:tcPr>
          <w:p w14:paraId="4FDC09DB" w14:textId="77777777" w:rsidR="00F066C8" w:rsidRPr="006976DC" w:rsidRDefault="00F066C8" w:rsidP="008A0E06">
            <w:pPr>
              <w:rPr>
                <w:rFonts w:ascii="Frutiger Neue LT Pro Cn Regular" w:hAnsi="Frutiger Neue LT Pro Cn Regular"/>
                <w:b/>
              </w:rPr>
            </w:pPr>
            <w:r w:rsidRPr="006976DC">
              <w:rPr>
                <w:rFonts w:ascii="Frutiger Neue LT Pro Cn Regular" w:hAnsi="Frutiger Neue LT Pro Cn Regular"/>
                <w:b/>
              </w:rPr>
              <w:t>Public:</w:t>
            </w:r>
          </w:p>
        </w:tc>
        <w:tc>
          <w:tcPr>
            <w:tcW w:w="311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772FD0F" w14:textId="77777777" w:rsidR="00F066C8" w:rsidRPr="006976DC" w:rsidRDefault="00F066C8" w:rsidP="008A0E06">
            <w:pPr>
              <w:rPr>
                <w:rFonts w:ascii="Frutiger Neue LT Pro Cn Regular" w:hAnsi="Frutiger Neue LT Pro Cn Regular"/>
              </w:rPr>
            </w:pPr>
            <w:r w:rsidRPr="006976DC">
              <w:rPr>
                <w:rFonts w:ascii="Frutiger Neue LT Pro Cn Regular" w:hAnsi="Frutiger Neue LT Pro Cn Regular"/>
              </w:rPr>
              <w:t>Funding – Attract $</w:t>
            </w:r>
          </w:p>
        </w:tc>
        <w:tc>
          <w:tcPr>
            <w:tcW w:w="3163"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16314DF" w14:textId="77777777" w:rsidR="00F066C8" w:rsidRPr="006976DC" w:rsidRDefault="00F066C8" w:rsidP="008A0E06">
            <w:pPr>
              <w:rPr>
                <w:rFonts w:ascii="Frutiger Neue LT Pro Cn Regular" w:hAnsi="Frutiger Neue LT Pro Cn Regular"/>
              </w:rPr>
            </w:pPr>
            <w:r w:rsidRPr="006976DC">
              <w:rPr>
                <w:rFonts w:ascii="Frutiger Neue LT Pro Cn Regular" w:hAnsi="Frutiger Neue LT Pro Cn Regular"/>
              </w:rPr>
              <w:t>Deliver services/programs</w:t>
            </w:r>
          </w:p>
        </w:tc>
      </w:tr>
      <w:tr w:rsidR="00F066C8" w:rsidRPr="006976DC" w14:paraId="6556A633" w14:textId="77777777" w:rsidTr="008A0E06">
        <w:tc>
          <w:tcPr>
            <w:tcW w:w="2235" w:type="dxa"/>
            <w:tcBorders>
              <w:top w:val="single" w:sz="4" w:space="0" w:color="BFBFBF" w:themeColor="background1" w:themeShade="BF"/>
            </w:tcBorders>
          </w:tcPr>
          <w:p w14:paraId="20AE8FDD" w14:textId="77777777" w:rsidR="00F066C8" w:rsidRPr="006976DC" w:rsidRDefault="00F066C8" w:rsidP="008A0E06">
            <w:pPr>
              <w:rPr>
                <w:rFonts w:ascii="Frutiger Neue LT Pro Cn Regular" w:hAnsi="Frutiger Neue LT Pro Cn Regular"/>
                <w:b/>
              </w:rPr>
            </w:pPr>
            <w:r w:rsidRPr="006976DC">
              <w:rPr>
                <w:rFonts w:ascii="Frutiger Neue LT Pro Cn Regular" w:hAnsi="Frutiger Neue LT Pro Cn Regular"/>
                <w:b/>
              </w:rPr>
              <w:t>Private:</w:t>
            </w:r>
          </w:p>
        </w:tc>
        <w:tc>
          <w:tcPr>
            <w:tcW w:w="3118" w:type="dxa"/>
            <w:tcBorders>
              <w:top w:val="single" w:sz="4" w:space="0" w:color="BFBFBF" w:themeColor="background1" w:themeShade="BF"/>
              <w:right w:val="single" w:sz="4" w:space="0" w:color="BFBFBF" w:themeColor="background1" w:themeShade="BF"/>
            </w:tcBorders>
          </w:tcPr>
          <w:p w14:paraId="63D1C968" w14:textId="77777777" w:rsidR="00F066C8" w:rsidRPr="006976DC" w:rsidRDefault="00F066C8" w:rsidP="008A0E06">
            <w:pPr>
              <w:rPr>
                <w:rFonts w:ascii="Frutiger Neue LT Pro Cn Regular" w:hAnsi="Frutiger Neue LT Pro Cn Regular"/>
              </w:rPr>
            </w:pPr>
            <w:r w:rsidRPr="006976DC">
              <w:rPr>
                <w:rFonts w:ascii="Frutiger Neue LT Pro Cn Regular" w:hAnsi="Frutiger Neue LT Pro Cn Regular"/>
              </w:rPr>
              <w:t>Deliver services/programs</w:t>
            </w:r>
          </w:p>
        </w:tc>
        <w:tc>
          <w:tcPr>
            <w:tcW w:w="3163" w:type="dxa"/>
            <w:tcBorders>
              <w:top w:val="single" w:sz="4" w:space="0" w:color="BFBFBF" w:themeColor="background1" w:themeShade="BF"/>
              <w:left w:val="single" w:sz="4" w:space="0" w:color="BFBFBF" w:themeColor="background1" w:themeShade="BF"/>
            </w:tcBorders>
          </w:tcPr>
          <w:p w14:paraId="0228767F" w14:textId="77777777" w:rsidR="00F066C8" w:rsidRPr="006976DC" w:rsidRDefault="00F066C8" w:rsidP="008A0E06">
            <w:pPr>
              <w:rPr>
                <w:rFonts w:ascii="Frutiger Neue LT Pro Cn Regular" w:hAnsi="Frutiger Neue LT Pro Cn Regular"/>
              </w:rPr>
            </w:pPr>
            <w:r w:rsidRPr="006976DC">
              <w:rPr>
                <w:rFonts w:ascii="Frutiger Neue LT Pro Cn Regular" w:hAnsi="Frutiger Neue LT Pro Cn Regular"/>
              </w:rPr>
              <w:t>Profit - Generate $</w:t>
            </w:r>
          </w:p>
        </w:tc>
      </w:tr>
    </w:tbl>
    <w:p w14:paraId="4832D7FB" w14:textId="77777777" w:rsidR="00F066C8" w:rsidRPr="006976DC" w:rsidRDefault="00F066C8" w:rsidP="00F066C8">
      <w:pPr>
        <w:rPr>
          <w:rFonts w:ascii="Frutiger Neue LT Pro Cn Regular" w:hAnsi="Frutiger Neue LT Pro Cn Regular"/>
        </w:rPr>
      </w:pPr>
      <w:r w:rsidRPr="006976DC">
        <w:rPr>
          <w:rFonts w:ascii="Frutiger Neue LT Pro Cn Regular" w:hAnsi="Frutiger Neue LT Pro Cn Regular"/>
        </w:rPr>
        <w:t>For a private organisation, the strategy focuses on how the firm can compete better or find unique markets to improve profitability.  Finances follow good execution.  Customers determine how financially successful you will be.  A customer (someone who pays a custom) is both beneficiary and funder of the organisation.</w:t>
      </w:r>
    </w:p>
    <w:p w14:paraId="6194A6C7" w14:textId="77777777" w:rsidR="00F066C8" w:rsidRPr="006976DC" w:rsidRDefault="00F066C8" w:rsidP="00F066C8">
      <w:pPr>
        <w:rPr>
          <w:rFonts w:ascii="Frutiger Neue LT Pro Cn Regular" w:hAnsi="Frutiger Neue LT Pro Cn Regular"/>
        </w:rPr>
      </w:pPr>
      <w:r w:rsidRPr="006976DC">
        <w:rPr>
          <w:rFonts w:ascii="Frutiger Neue LT Pro Cn Regular" w:hAnsi="Frutiger Neue LT Pro Cn Regular"/>
        </w:rPr>
        <w:t>For public organisations, the strategy focuses on how the organisation scales up or down depending on external needs and the availability of public money.  Finances precede delivery.  Funders are a primary determinant of financial health.</w:t>
      </w:r>
    </w:p>
    <w:p w14:paraId="1ECEFE08" w14:textId="77777777" w:rsidR="00F066C8" w:rsidRPr="006976DC" w:rsidRDefault="00F066C8" w:rsidP="00F066C8">
      <w:pPr>
        <w:rPr>
          <w:rFonts w:ascii="Frutiger Neue LT Pro Cn Regular" w:hAnsi="Frutiger Neue LT Pro Cn Regular"/>
        </w:rPr>
      </w:pPr>
      <w:r w:rsidRPr="006976DC">
        <w:rPr>
          <w:rFonts w:ascii="Frutiger Neue LT Pro Cn Regular" w:hAnsi="Frutiger Neue LT Pro Cn Regular"/>
        </w:rPr>
        <w:t xml:space="preserve">These relationships impact on incentives.  </w:t>
      </w:r>
    </w:p>
    <w:p w14:paraId="05F4354D" w14:textId="77777777" w:rsidR="00F066C8" w:rsidRPr="006976DC" w:rsidRDefault="00F066C8" w:rsidP="00F066C8">
      <w:pPr>
        <w:rPr>
          <w:rFonts w:ascii="Frutiger Neue LT Pro Cn Regular" w:hAnsi="Frutiger Neue LT Pro Cn Regular"/>
        </w:rPr>
      </w:pPr>
      <w:r w:rsidRPr="006976DC">
        <w:rPr>
          <w:rFonts w:ascii="Frutiger Neue LT Pro Cn Regular" w:hAnsi="Frutiger Neue LT Pro Cn Regular"/>
        </w:rPr>
        <w:t>Financial incentives in the public sector are fundamentally different to financial incentives in the private sector.  In the private sector, if managers and directors stand to gain from being able to better manage money and produce financial results, budgets are more likely to be devolved to them to harness this.  Where managers can own their results and benefit from their results, the circumstances lend themselves to more devolved budgets.</w:t>
      </w:r>
    </w:p>
    <w:p w14:paraId="04AD8DE3" w14:textId="77777777" w:rsidR="00F066C8" w:rsidRPr="006976DC" w:rsidRDefault="00F066C8" w:rsidP="00F066C8">
      <w:pPr>
        <w:rPr>
          <w:rFonts w:ascii="Frutiger Neue LT Pro Cn Regular" w:hAnsi="Frutiger Neue LT Pro Cn Regular"/>
        </w:rPr>
      </w:pPr>
      <w:r w:rsidRPr="006976DC">
        <w:rPr>
          <w:rFonts w:ascii="Frutiger Neue LT Pro Cn Regular" w:hAnsi="Frutiger Neue LT Pro Cn Regular"/>
        </w:rPr>
        <w:t>However, in the public sector, there are fewer, if any, personal incentives for managers and as a result there is less flexibility in the way finances are managed.  There will still be the need for some ‘ownership’ of budget parameters.  It is the case that if managers do not know the parameters of their budgets and how they have come about, they are less likely to be able to manage their programs or services within these parameters.</w:t>
      </w:r>
    </w:p>
    <w:p w14:paraId="1128F8D0" w14:textId="77777777" w:rsidR="00F066C8" w:rsidRPr="006976DC" w:rsidRDefault="00F066C8" w:rsidP="00F066C8">
      <w:pPr>
        <w:rPr>
          <w:rFonts w:ascii="Frutiger Neue LT Pro Cn Regular" w:hAnsi="Frutiger Neue LT Pro Cn Regular"/>
        </w:rPr>
      </w:pPr>
      <w:r w:rsidRPr="006976DC">
        <w:rPr>
          <w:rFonts w:ascii="Frutiger Neue LT Pro Cn Regular" w:hAnsi="Frutiger Neue LT Pro Cn Regular"/>
        </w:rPr>
        <w:t xml:space="preserve">In the private sector, the purpose of a business is to generate returns from shareholders, the objectives and outcomes of the business will be to generate profits and provide returns to shareholders.  </w:t>
      </w:r>
    </w:p>
    <w:p w14:paraId="6BDDF1A4" w14:textId="77777777" w:rsidR="00F066C8" w:rsidRPr="006976DC" w:rsidRDefault="00F066C8" w:rsidP="00F066C8">
      <w:pPr>
        <w:rPr>
          <w:rFonts w:ascii="Frutiger Neue LT Pro Cn Regular" w:hAnsi="Frutiger Neue LT Pro Cn Regular"/>
          <w:b/>
          <w:bCs/>
        </w:rPr>
      </w:pPr>
      <w:r w:rsidRPr="006976DC">
        <w:rPr>
          <w:rFonts w:ascii="Frutiger Neue LT Pro Cn Regular" w:hAnsi="Frutiger Neue LT Pro Cn Regular"/>
          <w:b/>
          <w:bCs/>
        </w:rPr>
        <w:t>Profit = revenue &gt; expenses.  Loss = expense &gt; revenue</w:t>
      </w:r>
    </w:p>
    <w:p w14:paraId="3C8C159E" w14:textId="77777777" w:rsidR="00F066C8" w:rsidRPr="007413F8" w:rsidRDefault="00F066C8" w:rsidP="00F066C8">
      <w:pPr>
        <w:rPr>
          <w:rFonts w:ascii="Frutiger Neue LT Pro Cn Regular" w:hAnsi="Frutiger Neue LT Pro Cn Regular"/>
        </w:rPr>
      </w:pPr>
      <w:r w:rsidRPr="007413F8">
        <w:rPr>
          <w:rFonts w:ascii="Frutiger Neue LT Pro Cn Regular" w:hAnsi="Frutiger Neue LT Pro Cn Regular"/>
        </w:rPr>
        <w:lastRenderedPageBreak/>
        <w:t>It is not enough to simply make a profit.  The amount matters.  We want the profit to be enough to satisfy investors – it needs to provide an adequate return on their investment.  Return on equity = profit/equity</w:t>
      </w:r>
    </w:p>
    <w:p w14:paraId="65261D98" w14:textId="77777777" w:rsidR="00F066C8" w:rsidRPr="007413F8" w:rsidRDefault="00F066C8" w:rsidP="00F066C8">
      <w:pPr>
        <w:rPr>
          <w:rFonts w:ascii="Frutiger Neue LT Pro Cn Regular" w:hAnsi="Frutiger Neue LT Pro Cn Regular"/>
        </w:rPr>
      </w:pPr>
      <w:r w:rsidRPr="007413F8">
        <w:rPr>
          <w:rFonts w:ascii="Frutiger Neue LT Pro Cn Regular" w:hAnsi="Frutiger Neue LT Pro Cn Regular"/>
        </w:rPr>
        <w:t xml:space="preserve">For a commercial business to be sustainable, it needs to earn more from its outputs than it spends on its inputs, and it needs to provide a return to its owners that is higher than alternative sources of investment and risk.  </w:t>
      </w:r>
    </w:p>
    <w:p w14:paraId="024A5033" w14:textId="77777777" w:rsidR="00F066C8" w:rsidRPr="007413F8" w:rsidRDefault="00F066C8" w:rsidP="00F066C8">
      <w:pPr>
        <w:pStyle w:val="Heading2"/>
        <w:rPr>
          <w:rFonts w:ascii="Frutiger Neue LT Pro Cn Regular" w:hAnsi="Frutiger Neue LT Pro Cn Regular"/>
        </w:rPr>
      </w:pPr>
      <w:bookmarkStart w:id="74" w:name="_Toc218497726"/>
      <w:bookmarkStart w:id="75" w:name="_Toc220166516"/>
      <w:r w:rsidRPr="007413F8">
        <w:rPr>
          <w:rFonts w:ascii="Frutiger Neue LT Pro Cn Regular" w:hAnsi="Frutiger Neue LT Pro Cn Regular"/>
        </w:rPr>
        <w:t>Public finance terminology</w:t>
      </w:r>
      <w:bookmarkEnd w:id="74"/>
      <w:bookmarkEnd w:id="75"/>
    </w:p>
    <w:p w14:paraId="77F3714B" w14:textId="77777777" w:rsidR="00F066C8" w:rsidRPr="007413F8" w:rsidRDefault="00F066C8" w:rsidP="00F066C8">
      <w:pPr>
        <w:rPr>
          <w:rFonts w:ascii="Frutiger Neue LT Pro Cn Regular" w:hAnsi="Frutiger Neue LT Pro Cn Regular"/>
        </w:rPr>
      </w:pPr>
      <w:r w:rsidRPr="007413F8">
        <w:rPr>
          <w:rFonts w:ascii="Frutiger Neue LT Pro Cn Regular" w:hAnsi="Frutiger Neue LT Pro Cn Regular"/>
        </w:rPr>
        <w:t>Different terminology is used for financial targets in the public sector.  Rather than using terms like profit or loss, terms like surplus or deficit are used.</w:t>
      </w:r>
    </w:p>
    <w:p w14:paraId="514E3000" w14:textId="77777777" w:rsidR="00F066C8" w:rsidRPr="007413F8" w:rsidRDefault="00F066C8" w:rsidP="00F066C8">
      <w:pPr>
        <w:rPr>
          <w:rFonts w:ascii="Frutiger Neue LT Pro Cn Regular" w:hAnsi="Frutiger Neue LT Pro Cn Regular"/>
          <w:b/>
          <w:bCs/>
        </w:rPr>
      </w:pPr>
      <w:r w:rsidRPr="007413F8">
        <w:rPr>
          <w:rFonts w:ascii="Frutiger Neue LT Pro Cn Regular" w:hAnsi="Frutiger Neue LT Pro Cn Regular"/>
          <w:b/>
          <w:bCs/>
        </w:rPr>
        <w:t>Surplus = revenue &gt; expenses.  Deficit = expense &gt; revenue</w:t>
      </w:r>
    </w:p>
    <w:p w14:paraId="3F945408" w14:textId="77777777" w:rsidR="00F066C8" w:rsidRPr="007413F8" w:rsidRDefault="00F066C8" w:rsidP="00F066C8">
      <w:pPr>
        <w:rPr>
          <w:rFonts w:ascii="Frutiger Neue LT Pro Cn Regular" w:hAnsi="Frutiger Neue LT Pro Cn Regular"/>
        </w:rPr>
      </w:pPr>
      <w:r w:rsidRPr="007413F8">
        <w:rPr>
          <w:rFonts w:ascii="Frutiger Neue LT Pro Cn Regular" w:hAnsi="Frutiger Neue LT Pro Cn Regular"/>
        </w:rPr>
        <w:t>Some other terms used to describe the overall financial targets in the public sector are:</w:t>
      </w:r>
    </w:p>
    <w:p w14:paraId="38687D31" w14:textId="77777777" w:rsidR="00F066C8" w:rsidRPr="007413F8" w:rsidRDefault="00F066C8" w:rsidP="00F066C8">
      <w:pPr>
        <w:pStyle w:val="ListParagraph"/>
        <w:numPr>
          <w:ilvl w:val="0"/>
          <w:numId w:val="83"/>
        </w:numPr>
        <w:rPr>
          <w:rFonts w:ascii="Frutiger Neue LT Pro Cn Regular" w:hAnsi="Frutiger Neue LT Pro Cn Regular"/>
        </w:rPr>
      </w:pPr>
      <w:r w:rsidRPr="007413F8">
        <w:rPr>
          <w:rFonts w:ascii="Frutiger Neue LT Pro Cn Regular" w:hAnsi="Frutiger Neue LT Pro Cn Regular"/>
        </w:rPr>
        <w:t>Net operating result - the difference between revenue and expenses</w:t>
      </w:r>
    </w:p>
    <w:p w14:paraId="1B9782D1" w14:textId="77777777" w:rsidR="00F066C8" w:rsidRPr="007413F8" w:rsidRDefault="00F066C8" w:rsidP="00F066C8">
      <w:pPr>
        <w:pStyle w:val="ListParagraph"/>
        <w:numPr>
          <w:ilvl w:val="0"/>
          <w:numId w:val="83"/>
        </w:numPr>
        <w:rPr>
          <w:rFonts w:ascii="Frutiger Neue LT Pro Cn Regular" w:hAnsi="Frutiger Neue LT Pro Cn Regular"/>
        </w:rPr>
      </w:pPr>
      <w:r w:rsidRPr="007413F8">
        <w:rPr>
          <w:rFonts w:ascii="Frutiger Neue LT Pro Cn Regular" w:hAnsi="Frutiger Neue LT Pro Cn Regular"/>
        </w:rPr>
        <w:t>Net cost of services – the difference between revenue and expenses.</w:t>
      </w:r>
    </w:p>
    <w:p w14:paraId="1E824061" w14:textId="77777777" w:rsidR="00F066C8" w:rsidRPr="007413F8" w:rsidRDefault="00F066C8" w:rsidP="00F066C8">
      <w:pPr>
        <w:pStyle w:val="ListParagraph"/>
        <w:numPr>
          <w:ilvl w:val="0"/>
          <w:numId w:val="83"/>
        </w:numPr>
        <w:rPr>
          <w:rFonts w:ascii="Frutiger Neue LT Pro Cn Regular" w:hAnsi="Frutiger Neue LT Pro Cn Regular"/>
        </w:rPr>
      </w:pPr>
      <w:r w:rsidRPr="007413F8">
        <w:rPr>
          <w:rFonts w:ascii="Frutiger Neue LT Pro Cn Regular" w:hAnsi="Frutiger Neue LT Pro Cn Regular"/>
        </w:rPr>
        <w:t>Net lending/borrowing – the difference between revenue, operating expenses and capital expenditure.</w:t>
      </w:r>
    </w:p>
    <w:p w14:paraId="05EC826A" w14:textId="77777777" w:rsidR="00F066C8" w:rsidRPr="007413F8" w:rsidRDefault="00F066C8" w:rsidP="00F066C8">
      <w:pPr>
        <w:pStyle w:val="Heading2"/>
        <w:rPr>
          <w:rFonts w:ascii="Frutiger Neue LT Pro Cn Regular" w:hAnsi="Frutiger Neue LT Pro Cn Regular"/>
        </w:rPr>
      </w:pPr>
      <w:bookmarkStart w:id="76" w:name="_Toc218497727"/>
      <w:bookmarkStart w:id="77" w:name="_Toc220166517"/>
      <w:r w:rsidRPr="007413F8">
        <w:rPr>
          <w:rFonts w:ascii="Frutiger Neue LT Pro Cn Regular" w:hAnsi="Frutiger Neue LT Pro Cn Regular"/>
        </w:rPr>
        <w:t>Financing the business – relationship with funders</w:t>
      </w:r>
      <w:bookmarkEnd w:id="76"/>
      <w:bookmarkEnd w:id="77"/>
    </w:p>
    <w:p w14:paraId="5D53C052" w14:textId="77777777" w:rsidR="00F066C8" w:rsidRPr="007413F8" w:rsidRDefault="00F066C8" w:rsidP="00F066C8">
      <w:pPr>
        <w:rPr>
          <w:rFonts w:ascii="Frutiger Neue LT Pro Cn Regular" w:hAnsi="Frutiger Neue LT Pro Cn Regular"/>
        </w:rPr>
      </w:pPr>
      <w:r w:rsidRPr="007413F8">
        <w:rPr>
          <w:rFonts w:ascii="Frutiger Neue LT Pro Cn Regular" w:hAnsi="Frutiger Neue LT Pro Cn Regular"/>
        </w:rPr>
        <w:t>To start a private sector business, its funders will be its owners (equity funding) and financiers like bankers.  They finance the business on the assumption that the business will generate revenue greater than other expenses to enable it to provide a return to these funders.  This is return on equity and return on investment.</w:t>
      </w:r>
    </w:p>
    <w:p w14:paraId="7106033F" w14:textId="77777777" w:rsidR="00F066C8" w:rsidRPr="007413F8" w:rsidRDefault="00F066C8" w:rsidP="00F066C8">
      <w:pPr>
        <w:rPr>
          <w:rFonts w:ascii="Frutiger Neue LT Pro Cn Regular" w:hAnsi="Frutiger Neue LT Pro Cn Regular"/>
        </w:rPr>
      </w:pPr>
      <w:r w:rsidRPr="007413F8">
        <w:rPr>
          <w:rFonts w:ascii="Frutiger Neue LT Pro Cn Regular" w:hAnsi="Frutiger Neue LT Pro Cn Regular"/>
        </w:rPr>
        <w:t>In a private sector business, those who benefit from the output of the business also fund the business (by price) and hence become customers.</w:t>
      </w:r>
    </w:p>
    <w:p w14:paraId="0EB77297" w14:textId="77777777" w:rsidR="00F066C8" w:rsidRPr="007413F8" w:rsidRDefault="00F066C8" w:rsidP="00F066C8">
      <w:pPr>
        <w:rPr>
          <w:rFonts w:ascii="Frutiger Neue LT Pro Cn Regular" w:hAnsi="Frutiger Neue LT Pro Cn Regular"/>
        </w:rPr>
      </w:pPr>
      <w:r w:rsidRPr="007413F8">
        <w:rPr>
          <w:rFonts w:ascii="Frutiger Neue LT Pro Cn Regular" w:hAnsi="Frutiger Neue LT Pro Cn Regular"/>
        </w:rPr>
        <w:t xml:space="preserve">Public sector businesses exist to deliver public value rather than shareholder value.  A public sector enterprise will typically get funding in the form of appropriation (money provided by parliament) or grant that has been funded from taxation.  </w:t>
      </w:r>
    </w:p>
    <w:p w14:paraId="2EB3B125" w14:textId="77777777" w:rsidR="00F066C8" w:rsidRPr="007413F8" w:rsidRDefault="00F066C8" w:rsidP="00F066C8">
      <w:pPr>
        <w:rPr>
          <w:rFonts w:ascii="Frutiger Neue LT Pro Cn Regular" w:hAnsi="Frutiger Neue LT Pro Cn Regular"/>
        </w:rPr>
      </w:pPr>
      <w:r w:rsidRPr="007413F8">
        <w:rPr>
          <w:rFonts w:ascii="Frutiger Neue LT Pro Cn Regular" w:hAnsi="Frutiger Neue LT Pro Cn Regular"/>
        </w:rPr>
        <w:t>In most cases, the beneficiaries of public sector organisation outputs do not pay directly for those outputs.  The relationship between beneficiary and funder is split with funding usually provided through budget processes (whole of government and internal).</w:t>
      </w:r>
    </w:p>
    <w:p w14:paraId="3E9FAB50" w14:textId="77777777" w:rsidR="00F066C8" w:rsidRPr="007413F8" w:rsidRDefault="00F066C8" w:rsidP="00F066C8">
      <w:pPr>
        <w:rPr>
          <w:rFonts w:ascii="Frutiger Neue LT Pro Cn Regular" w:hAnsi="Frutiger Neue LT Pro Cn Regular"/>
        </w:rPr>
      </w:pPr>
      <w:r w:rsidRPr="007413F8">
        <w:rPr>
          <w:rFonts w:ascii="Frutiger Neue LT Pro Cn Regular" w:hAnsi="Frutiger Neue LT Pro Cn Regular"/>
        </w:rPr>
        <w:t xml:space="preserve">In the public sector, funders buy outcomes.  </w:t>
      </w:r>
    </w:p>
    <w:p w14:paraId="0E7BF1DC" w14:textId="77777777" w:rsidR="00F066C8" w:rsidRPr="007413F8" w:rsidRDefault="00F066C8" w:rsidP="00F066C8">
      <w:pPr>
        <w:pStyle w:val="Heading2"/>
        <w:rPr>
          <w:rFonts w:ascii="Frutiger Neue LT Pro Cn Regular" w:hAnsi="Frutiger Neue LT Pro Cn Regular"/>
        </w:rPr>
      </w:pPr>
      <w:bookmarkStart w:id="78" w:name="_Toc218497728"/>
      <w:bookmarkStart w:id="79" w:name="_Toc220166518"/>
      <w:r w:rsidRPr="007413F8">
        <w:rPr>
          <w:rFonts w:ascii="Frutiger Neue LT Pro Cn Regular" w:hAnsi="Frutiger Neue LT Pro Cn Regular"/>
        </w:rPr>
        <w:t>In public finances – legislation and the budget are central</w:t>
      </w:r>
      <w:bookmarkEnd w:id="78"/>
      <w:bookmarkEnd w:id="79"/>
    </w:p>
    <w:p w14:paraId="28EDB802" w14:textId="77777777" w:rsidR="002F7360" w:rsidRPr="007413F8" w:rsidRDefault="00F066C8" w:rsidP="00F066C8">
      <w:pPr>
        <w:rPr>
          <w:rFonts w:ascii="Frutiger Neue LT Pro Cn Regular" w:hAnsi="Frutiger Neue LT Pro Cn Regular"/>
        </w:rPr>
      </w:pPr>
      <w:r w:rsidRPr="007413F8">
        <w:rPr>
          <w:rFonts w:ascii="Frutiger Neue LT Pro Cn Regular" w:hAnsi="Frutiger Neue LT Pro Cn Regular"/>
        </w:rPr>
        <w:t>Public finances means the money is just that – public.  As a result the Parliament has a pre-eminent role in the decision</w:t>
      </w:r>
      <w:r w:rsidR="002F7360" w:rsidRPr="007413F8">
        <w:rPr>
          <w:rFonts w:ascii="Frutiger Neue LT Pro Cn Regular" w:hAnsi="Frutiger Neue LT Pro Cn Regular"/>
        </w:rPr>
        <w:t>-</w:t>
      </w:r>
      <w:r w:rsidRPr="007413F8">
        <w:rPr>
          <w:rFonts w:ascii="Frutiger Neue LT Pro Cn Regular" w:hAnsi="Frutiger Neue LT Pro Cn Regular"/>
        </w:rPr>
        <w:t xml:space="preserve">making about the budget.  </w:t>
      </w:r>
    </w:p>
    <w:p w14:paraId="2CB77110" w14:textId="77777777" w:rsidR="002F7360" w:rsidRPr="007413F8" w:rsidRDefault="002F7360" w:rsidP="002F7360">
      <w:pPr>
        <w:jc w:val="both"/>
        <w:rPr>
          <w:rFonts w:ascii="Frutiger Neue LT Pro Cn Regular" w:hAnsi="Frutiger Neue LT Pro Cn Regular"/>
        </w:rPr>
      </w:pPr>
      <w:r w:rsidRPr="007413F8">
        <w:rPr>
          <w:rFonts w:ascii="Frutiger Neue LT Pro Cn Regular" w:hAnsi="Frutiger Neue LT Pro Cn Regular"/>
        </w:rPr>
        <w:t xml:space="preserve">Parliament’s control over public money—how it is raised and how it is spent—is the most significant of its powers over the executive arm of government. The power emerged and developed over the centuries as a result of the continuing struggle between the English Crown and the House of Commons. </w:t>
      </w:r>
    </w:p>
    <w:p w14:paraId="14794BD5" w14:textId="77777777" w:rsidR="002F7360" w:rsidRPr="007413F8" w:rsidRDefault="002F7360" w:rsidP="002F7360">
      <w:pPr>
        <w:jc w:val="both"/>
        <w:rPr>
          <w:rFonts w:ascii="Frutiger Neue LT Pro Cn Regular" w:hAnsi="Frutiger Neue LT Pro Cn Regular"/>
        </w:rPr>
      </w:pPr>
      <w:r w:rsidRPr="007413F8">
        <w:rPr>
          <w:rFonts w:ascii="Frutiger Neue LT Pro Cn Regular" w:hAnsi="Frutiger Neue LT Pro Cn Regular"/>
        </w:rPr>
        <w:lastRenderedPageBreak/>
        <w:t xml:space="preserve">Two of the most important principles that emerged as a result of this struggle continue to underpin the management of public finances in this State. They are that: </w:t>
      </w:r>
    </w:p>
    <w:p w14:paraId="0C5ED5C4" w14:textId="77777777" w:rsidR="002F7360" w:rsidRPr="007413F8" w:rsidRDefault="002F7360" w:rsidP="002F7360">
      <w:pPr>
        <w:pStyle w:val="ListParagraph"/>
        <w:numPr>
          <w:ilvl w:val="0"/>
          <w:numId w:val="84"/>
        </w:numPr>
        <w:jc w:val="both"/>
        <w:rPr>
          <w:rFonts w:ascii="Frutiger Neue LT Pro Cn Regular" w:hAnsi="Frutiger Neue LT Pro Cn Regular"/>
        </w:rPr>
      </w:pPr>
      <w:r w:rsidRPr="007413F8">
        <w:rPr>
          <w:rFonts w:ascii="Frutiger Neue LT Pro Cn Regular" w:hAnsi="Frutiger Neue LT Pro Cn Regular"/>
        </w:rPr>
        <w:t xml:space="preserve">Only Parliament, by statute, can raise taxes </w:t>
      </w:r>
    </w:p>
    <w:p w14:paraId="2D3B7A33" w14:textId="77777777" w:rsidR="002F7360" w:rsidRPr="007413F8" w:rsidRDefault="002F7360" w:rsidP="002F7360">
      <w:pPr>
        <w:pStyle w:val="ListParagraph"/>
        <w:numPr>
          <w:ilvl w:val="0"/>
          <w:numId w:val="84"/>
        </w:numPr>
        <w:jc w:val="both"/>
        <w:rPr>
          <w:rFonts w:ascii="Frutiger Neue LT Pro Cn Regular" w:hAnsi="Frutiger Neue LT Pro Cn Regular"/>
        </w:rPr>
      </w:pPr>
      <w:r w:rsidRPr="007413F8">
        <w:rPr>
          <w:rFonts w:ascii="Frutiger Neue LT Pro Cn Regular" w:hAnsi="Frutiger Neue LT Pro Cn Regular"/>
        </w:rPr>
        <w:t xml:space="preserve">Parliament must authorise the expenditure of any moneys raised by taxation. </w:t>
      </w:r>
    </w:p>
    <w:p w14:paraId="309C453E" w14:textId="77777777" w:rsidR="002F7360" w:rsidRPr="007413F8" w:rsidRDefault="002F7360" w:rsidP="002F7360">
      <w:pPr>
        <w:rPr>
          <w:rFonts w:ascii="Frutiger Neue LT Pro Cn Regular" w:hAnsi="Frutiger Neue LT Pro Cn Regular"/>
        </w:rPr>
      </w:pPr>
      <w:r w:rsidRPr="007413F8">
        <w:rPr>
          <w:rFonts w:ascii="Frutiger Neue LT Pro Cn Regular" w:hAnsi="Frutiger Neue LT Pro Cn Regular"/>
        </w:rPr>
        <w:t xml:space="preserve">Accountability for public money is driven by the Public Finance and Audit Act.  This act dictates that all public money be received into the Consolidated Account and that the release of the money from the Consolidated Account be approved by Parliament.  </w:t>
      </w:r>
    </w:p>
    <w:p w14:paraId="76192939" w14:textId="77777777" w:rsidR="002F7360" w:rsidRPr="007413F8" w:rsidRDefault="002F7360" w:rsidP="002F7360">
      <w:pPr>
        <w:rPr>
          <w:rFonts w:ascii="Frutiger Neue LT Pro Cn Regular" w:hAnsi="Frutiger Neue LT Pro Cn Regular"/>
        </w:rPr>
      </w:pPr>
      <w:r w:rsidRPr="007413F8">
        <w:rPr>
          <w:rFonts w:ascii="Frutiger Neue LT Pro Cn Regular" w:hAnsi="Frutiger Neue LT Pro Cn Regular"/>
        </w:rPr>
        <w:t>Parliament approves the release of money from the Consolidated Account annually with the approval of the supply bill and the appropriation bill.  In some cases, standing (or ongoing) appropriation from the Consolidated Account is approved under other legislation (e.g. payments for the Auditor General and the Commissioner of Police).</w:t>
      </w:r>
    </w:p>
    <w:p w14:paraId="2EBB3950" w14:textId="16F41B4C" w:rsidR="0080021C" w:rsidRPr="007413F8" w:rsidRDefault="002F7360" w:rsidP="0080021C">
      <w:pPr>
        <w:rPr>
          <w:rFonts w:ascii="Frutiger Neue LT Pro Cn Regular" w:hAnsi="Frutiger Neue LT Pro Cn Regular"/>
        </w:rPr>
      </w:pPr>
      <w:r w:rsidRPr="007413F8">
        <w:rPr>
          <w:rFonts w:ascii="Frutiger Neue LT Pro Cn Regular" w:hAnsi="Frutiger Neue LT Pro Cn Regular"/>
        </w:rPr>
        <w:t>Responsibility for the Public Finance and Audit Act and the operations of the Consolidated Account rest with the Treasurer.</w:t>
      </w:r>
      <w:r w:rsidR="0080021C" w:rsidRPr="007413F8">
        <w:rPr>
          <w:rFonts w:ascii="Frutiger Neue LT Pro Cn Regular" w:hAnsi="Frutiger Neue LT Pro Cn Regular"/>
        </w:rPr>
        <w:t xml:space="preserve">  The Public Finance and Audit Act allows circumstances where public money can be received directly by a department and applied by the department.  The Act also makes provision for the Treasurer to establish deposit accounts for departmental operations.  These accounts receive appropriations from the Consolidated Account.</w:t>
      </w:r>
    </w:p>
    <w:p w14:paraId="6EAE4BD6" w14:textId="77777777" w:rsidR="0080021C" w:rsidRPr="007413F8" w:rsidRDefault="0080021C" w:rsidP="0080021C">
      <w:pPr>
        <w:rPr>
          <w:rFonts w:ascii="Frutiger Neue LT Pro Cn Regular" w:hAnsi="Frutiger Neue LT Pro Cn Regular"/>
        </w:rPr>
      </w:pPr>
      <w:r w:rsidRPr="007413F8">
        <w:rPr>
          <w:rFonts w:ascii="Frutiger Neue LT Pro Cn Regular" w:hAnsi="Frutiger Neue LT Pro Cn Regular"/>
        </w:rPr>
        <w:t>The Public Finance and Audit Act also creates the role of the Auditor General and requires the Auditor General to audit the public accounts and the accounts of public authorities (departments and statutory authorities) and to report to Parliament on the quality of financial statements and financial controls exercised by public authorities.</w:t>
      </w:r>
    </w:p>
    <w:p w14:paraId="634AE810" w14:textId="77777777" w:rsidR="0080021C" w:rsidRPr="007413F8" w:rsidRDefault="0080021C" w:rsidP="0080021C">
      <w:pPr>
        <w:rPr>
          <w:rFonts w:ascii="Frutiger Neue LT Pro Cn Regular" w:hAnsi="Frutiger Neue LT Pro Cn Regular"/>
        </w:rPr>
      </w:pPr>
      <w:r w:rsidRPr="007413F8">
        <w:rPr>
          <w:rFonts w:ascii="Frutiger Neue LT Pro Cn Regular" w:hAnsi="Frutiger Neue LT Pro Cn Regular"/>
        </w:rPr>
        <w:t>Section 41 of the Public Finance and Audit Act enables the Treasurer to issue instructions regarding financial reporting and for procedures to be followed in the course of financial administration by public authorities.</w:t>
      </w:r>
    </w:p>
    <w:p w14:paraId="3E4F5769" w14:textId="5C8C6184" w:rsidR="002F7360" w:rsidRPr="007413F8" w:rsidRDefault="0006253D" w:rsidP="002F7360">
      <w:pPr>
        <w:rPr>
          <w:rFonts w:ascii="Frutiger Neue LT Pro Cn Regular" w:hAnsi="Frutiger Neue LT Pro Cn Regular"/>
        </w:rPr>
      </w:pPr>
      <w:r w:rsidRPr="007413F8">
        <w:rPr>
          <w:rFonts w:ascii="Frutiger Neue LT Pro Cn Regular" w:hAnsi="Frutiger Neue LT Pro Cn Regular"/>
        </w:rPr>
        <w:t>Details of Treasurer’s instructions are provided in Appendix 7.</w:t>
      </w:r>
    </w:p>
    <w:p w14:paraId="49258ABC" w14:textId="77777777" w:rsidR="002F7360" w:rsidRDefault="002F7360" w:rsidP="00F066C8"/>
    <w:p w14:paraId="380219C7" w14:textId="77777777" w:rsidR="00F066C8" w:rsidRDefault="00F066C8" w:rsidP="00F066C8">
      <w:pPr>
        <w:sectPr w:rsidR="00F066C8" w:rsidSect="00F066C8">
          <w:footerReference w:type="default" r:id="rId28"/>
          <w:pgSz w:w="12240" w:h="15840"/>
          <w:pgMar w:top="1440" w:right="1800" w:bottom="1440" w:left="1800" w:header="720" w:footer="720" w:gutter="0"/>
          <w:cols w:space="720"/>
          <w:docGrid w:linePitch="360"/>
        </w:sectPr>
      </w:pPr>
    </w:p>
    <w:p w14:paraId="5282F902" w14:textId="77777777" w:rsidR="00F066C8" w:rsidRPr="00F03B0B" w:rsidRDefault="00F066C8" w:rsidP="00F066C8">
      <w:pPr>
        <w:pStyle w:val="Heading3"/>
        <w:rPr>
          <w:rFonts w:ascii="Frutiger Neue LT Pro Cn Regular" w:hAnsi="Frutiger Neue LT Pro Cn Regular"/>
          <w:sz w:val="32"/>
          <w:szCs w:val="32"/>
        </w:rPr>
      </w:pPr>
      <w:r w:rsidRPr="00F03B0B">
        <w:rPr>
          <w:rFonts w:ascii="Frutiger Neue LT Pro Cn Regular" w:hAnsi="Frutiger Neue LT Pro Cn Regular"/>
          <w:sz w:val="32"/>
          <w:szCs w:val="32"/>
        </w:rPr>
        <w:lastRenderedPageBreak/>
        <w:t>The SA Government’s financial system</w:t>
      </w:r>
    </w:p>
    <w:p w14:paraId="0597950D" w14:textId="3FF8055F" w:rsidR="00F066C8" w:rsidRPr="00F03B0B" w:rsidRDefault="00F066C8" w:rsidP="00F066C8">
      <w:pPr>
        <w:rPr>
          <w:rFonts w:ascii="Frutiger Neue LT Pro Cn Regular" w:hAnsi="Frutiger Neue LT Pro Cn Regular"/>
        </w:rPr>
      </w:pPr>
      <w:r w:rsidRPr="00F03B0B">
        <w:rPr>
          <w:rFonts w:ascii="Frutiger Neue LT Pro Cn Regular" w:hAnsi="Frutiger Neue LT Pro Cn Regular"/>
        </w:rPr>
        <w:t>The flow of money around the SA Public sector is presented below.  It shows the relationships between revenues and expenses of the government, the accounts into which funds flow and the reliance on appropriations to Government agencies.</w:t>
      </w:r>
    </w:p>
    <w:p w14:paraId="233DC69A" w14:textId="77777777" w:rsidR="00F066C8" w:rsidRPr="00E877AF" w:rsidRDefault="00F066C8" w:rsidP="00F066C8">
      <w:pPr>
        <w:spacing w:after="0"/>
      </w:pPr>
    </w:p>
    <w:p w14:paraId="13F8C23D" w14:textId="7A774AF6" w:rsidR="00F066C8" w:rsidRPr="00E877AF" w:rsidRDefault="00F066C8" w:rsidP="00F066C8">
      <w:pPr>
        <w:spacing w:after="0"/>
      </w:pPr>
      <w:r w:rsidRPr="00E877AF">
        <w:rPr>
          <w:noProof/>
          <w:lang w:eastAsia="en-AU"/>
        </w:rPr>
        <mc:AlternateContent>
          <mc:Choice Requires="wpg">
            <w:drawing>
              <wp:anchor distT="0" distB="0" distL="114300" distR="114300" simplePos="0" relativeHeight="251723264" behindDoc="0" locked="0" layoutInCell="1" allowOverlap="1" wp14:anchorId="5577EFFB" wp14:editId="41D614EA">
                <wp:simplePos x="0" y="0"/>
                <wp:positionH relativeFrom="column">
                  <wp:posOffset>1080135</wp:posOffset>
                </wp:positionH>
                <wp:positionV relativeFrom="paragraph">
                  <wp:posOffset>559435</wp:posOffset>
                </wp:positionV>
                <wp:extent cx="2628900" cy="3771900"/>
                <wp:effectExtent l="0" t="0" r="88900" b="12700"/>
                <wp:wrapThrough wrapText="bothSides">
                  <wp:wrapPolygon edited="0">
                    <wp:start x="209" y="0"/>
                    <wp:lineTo x="209" y="6255"/>
                    <wp:lineTo x="4591" y="7127"/>
                    <wp:lineTo x="11061" y="7127"/>
                    <wp:lineTo x="11061" y="11782"/>
                    <wp:lineTo x="209" y="13964"/>
                    <wp:lineTo x="209" y="21527"/>
                    <wp:lineTo x="14609" y="21527"/>
                    <wp:lineTo x="14609" y="18764"/>
                    <wp:lineTo x="21704" y="18764"/>
                    <wp:lineTo x="22122" y="17455"/>
                    <wp:lineTo x="21078" y="16436"/>
                    <wp:lineTo x="14609" y="14109"/>
                    <wp:lineTo x="10852" y="11782"/>
                    <wp:lineTo x="11478" y="7127"/>
                    <wp:lineTo x="21078" y="4945"/>
                    <wp:lineTo x="21078" y="4800"/>
                    <wp:lineTo x="22122" y="3927"/>
                    <wp:lineTo x="21704" y="2473"/>
                    <wp:lineTo x="11687" y="2473"/>
                    <wp:lineTo x="11687" y="0"/>
                    <wp:lineTo x="209" y="0"/>
                  </wp:wrapPolygon>
                </wp:wrapThrough>
                <wp:docPr id="244520128" name="Group 244520128"/>
                <wp:cNvGraphicFramePr/>
                <a:graphic xmlns:a="http://schemas.openxmlformats.org/drawingml/2006/main">
                  <a:graphicData uri="http://schemas.microsoft.com/office/word/2010/wordprocessingGroup">
                    <wpg:wgp>
                      <wpg:cNvGrpSpPr/>
                      <wpg:grpSpPr>
                        <a:xfrm>
                          <a:off x="0" y="0"/>
                          <a:ext cx="2628900" cy="3771900"/>
                          <a:chOff x="0" y="0"/>
                          <a:chExt cx="2628900" cy="3771900"/>
                        </a:xfrm>
                      </wpg:grpSpPr>
                      <wps:wsp>
                        <wps:cNvPr id="960504717" name="Text Box 960504717"/>
                        <wps:cNvSpPr txBox="1"/>
                        <wps:spPr>
                          <a:xfrm>
                            <a:off x="0" y="0"/>
                            <a:ext cx="1485900" cy="11430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1A0AF7" w14:textId="77777777" w:rsidR="00F066C8" w:rsidRPr="00F75E0A" w:rsidRDefault="00F066C8" w:rsidP="00F066C8">
                              <w:pPr>
                                <w:rPr>
                                  <w:rFonts w:ascii="Arial" w:hAnsi="Arial"/>
                                  <w:b/>
                                </w:rPr>
                              </w:pPr>
                              <w:r w:rsidRPr="00F75E0A">
                                <w:rPr>
                                  <w:rFonts w:ascii="Arial" w:hAnsi="Arial"/>
                                  <w:b/>
                                </w:rPr>
                                <w:t>Revenue</w:t>
                              </w:r>
                            </w:p>
                            <w:p w14:paraId="6F237AEC" w14:textId="77777777" w:rsidR="00F066C8" w:rsidRPr="00F75E0A" w:rsidRDefault="00F066C8" w:rsidP="00F066C8">
                              <w:pPr>
                                <w:spacing w:after="0"/>
                                <w:ind w:left="142"/>
                                <w:rPr>
                                  <w:rFonts w:ascii="Arial" w:hAnsi="Arial"/>
                                  <w:sz w:val="22"/>
                                </w:rPr>
                              </w:pPr>
                              <w:r w:rsidRPr="00F75E0A">
                                <w:rPr>
                                  <w:rFonts w:ascii="Arial" w:hAnsi="Arial"/>
                                  <w:sz w:val="22"/>
                                </w:rPr>
                                <w:t>Grants</w:t>
                              </w:r>
                            </w:p>
                            <w:p w14:paraId="3F2F9DBB" w14:textId="77777777" w:rsidR="00F066C8" w:rsidRPr="00F75E0A" w:rsidRDefault="00F066C8" w:rsidP="00F066C8">
                              <w:pPr>
                                <w:spacing w:after="0"/>
                                <w:ind w:left="142"/>
                                <w:rPr>
                                  <w:rFonts w:ascii="Arial" w:hAnsi="Arial"/>
                                  <w:sz w:val="22"/>
                                </w:rPr>
                              </w:pPr>
                              <w:r w:rsidRPr="00F75E0A">
                                <w:rPr>
                                  <w:rFonts w:ascii="Arial" w:hAnsi="Arial"/>
                                  <w:sz w:val="22"/>
                                </w:rPr>
                                <w:t>Taxation</w:t>
                              </w:r>
                            </w:p>
                            <w:p w14:paraId="20C2DB4A" w14:textId="77777777" w:rsidR="00F066C8" w:rsidRPr="00F75E0A" w:rsidRDefault="00F066C8" w:rsidP="00F066C8">
                              <w:pPr>
                                <w:spacing w:after="0"/>
                                <w:ind w:left="142"/>
                                <w:rPr>
                                  <w:rFonts w:ascii="Arial" w:hAnsi="Arial"/>
                                  <w:sz w:val="22"/>
                                </w:rPr>
                              </w:pPr>
                              <w:r w:rsidRPr="00F75E0A">
                                <w:rPr>
                                  <w:rFonts w:ascii="Arial" w:hAnsi="Arial"/>
                                  <w:sz w:val="22"/>
                                </w:rPr>
                                <w:t>Dividends</w:t>
                              </w:r>
                            </w:p>
                            <w:p w14:paraId="6E635CE1" w14:textId="77777777" w:rsidR="00F066C8" w:rsidRPr="00F75E0A" w:rsidRDefault="00F066C8" w:rsidP="00F066C8">
                              <w:pPr>
                                <w:spacing w:after="0"/>
                                <w:ind w:left="142"/>
                                <w:rPr>
                                  <w:rFonts w:ascii="Arial" w:hAnsi="Arial"/>
                                  <w:sz w:val="22"/>
                                </w:rPr>
                              </w:pPr>
                              <w:r w:rsidRPr="00F75E0A">
                                <w:rPr>
                                  <w:rFonts w:ascii="Arial" w:hAnsi="Arial"/>
                                  <w:sz w:val="22"/>
                                </w:rPr>
                                <w:t>Royalties</w:t>
                              </w:r>
                            </w:p>
                            <w:p w14:paraId="74EF0A03" w14:textId="77777777" w:rsidR="00F066C8" w:rsidRPr="00F75E0A" w:rsidRDefault="00F066C8" w:rsidP="00F066C8">
                              <w:pPr>
                                <w:ind w:left="142"/>
                                <w:rPr>
                                  <w:rFonts w:ascii="Arial" w:hAnsi="Arial"/>
                                  <w:sz w:val="22"/>
                                </w:rPr>
                              </w:pPr>
                              <w:r w:rsidRPr="00F75E0A">
                                <w:rPr>
                                  <w:rFonts w:ascii="Arial" w:hAnsi="Arial"/>
                                  <w:sz w:val="22"/>
                                </w:rPr>
                                <w:t xml:space="preserve">Fees </w:t>
                              </w:r>
                              <w:r>
                                <w:rPr>
                                  <w:rFonts w:ascii="Arial" w:hAnsi="Arial"/>
                                  <w:sz w:val="22"/>
                                </w:rPr>
                                <w:t>&amp;</w:t>
                              </w:r>
                              <w:r w:rsidRPr="00F75E0A">
                                <w:rPr>
                                  <w:rFonts w:ascii="Arial" w:hAnsi="Arial"/>
                                  <w:sz w:val="22"/>
                                </w:rPr>
                                <w:t xml:space="preserve"> Recoveries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7767666" name="Right Arrow 1747767666"/>
                        <wps:cNvSpPr/>
                        <wps:spPr>
                          <a:xfrm>
                            <a:off x="1600200" y="457200"/>
                            <a:ext cx="1028700" cy="3429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194490" name="Text Box 595194490"/>
                        <wps:cNvSpPr txBox="1"/>
                        <wps:spPr>
                          <a:xfrm>
                            <a:off x="0" y="2400300"/>
                            <a:ext cx="1828800" cy="13716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60130C" w14:textId="77777777" w:rsidR="00F066C8" w:rsidRPr="00F75E0A" w:rsidRDefault="00F066C8" w:rsidP="00F066C8">
                              <w:pPr>
                                <w:rPr>
                                  <w:rFonts w:ascii="Arial" w:hAnsi="Arial"/>
                                  <w:b/>
                                </w:rPr>
                              </w:pPr>
                              <w:r w:rsidRPr="00F75E0A">
                                <w:rPr>
                                  <w:rFonts w:ascii="Arial" w:hAnsi="Arial"/>
                                  <w:b/>
                                </w:rPr>
                                <w:t>Agency Revenue</w:t>
                              </w:r>
                            </w:p>
                            <w:p w14:paraId="2DC773E0" w14:textId="77777777" w:rsidR="00F066C8" w:rsidRDefault="00F066C8" w:rsidP="00F066C8">
                              <w:pPr>
                                <w:spacing w:after="0"/>
                                <w:ind w:left="142"/>
                                <w:rPr>
                                  <w:rFonts w:ascii="Arial" w:hAnsi="Arial"/>
                                  <w:sz w:val="22"/>
                                </w:rPr>
                              </w:pPr>
                              <w:r>
                                <w:rPr>
                                  <w:rFonts w:ascii="Arial" w:hAnsi="Arial"/>
                                  <w:sz w:val="22"/>
                                </w:rPr>
                                <w:t xml:space="preserve">Specific Purpose </w:t>
                              </w:r>
                              <w:r w:rsidRPr="00F75E0A">
                                <w:rPr>
                                  <w:rFonts w:ascii="Arial" w:hAnsi="Arial"/>
                                  <w:sz w:val="22"/>
                                </w:rPr>
                                <w:t>Grants</w:t>
                              </w:r>
                            </w:p>
                            <w:p w14:paraId="57B51AE9" w14:textId="77777777" w:rsidR="00F066C8" w:rsidRPr="00F75E0A" w:rsidRDefault="00F066C8" w:rsidP="00F066C8">
                              <w:pPr>
                                <w:spacing w:after="0"/>
                                <w:ind w:left="142"/>
                                <w:rPr>
                                  <w:rFonts w:ascii="Arial" w:hAnsi="Arial"/>
                                  <w:sz w:val="22"/>
                                </w:rPr>
                              </w:pPr>
                              <w:r>
                                <w:rPr>
                                  <w:rFonts w:ascii="Arial" w:hAnsi="Arial"/>
                                  <w:sz w:val="22"/>
                                </w:rPr>
                                <w:t>Sales of goods &amp; services</w:t>
                              </w:r>
                            </w:p>
                            <w:p w14:paraId="59D641DF" w14:textId="77777777" w:rsidR="00F066C8" w:rsidRPr="00F75E0A" w:rsidRDefault="00F066C8" w:rsidP="00F066C8">
                              <w:pPr>
                                <w:spacing w:after="0"/>
                                <w:ind w:left="142"/>
                                <w:rPr>
                                  <w:rFonts w:ascii="Arial" w:hAnsi="Arial"/>
                                  <w:sz w:val="22"/>
                                </w:rPr>
                              </w:pPr>
                              <w:r>
                                <w:rPr>
                                  <w:rFonts w:ascii="Arial" w:hAnsi="Arial"/>
                                  <w:sz w:val="22"/>
                                </w:rPr>
                                <w:t>Fees &amp; Fines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3644028" name="Right Arrow 2113644028"/>
                        <wps:cNvSpPr/>
                        <wps:spPr>
                          <a:xfrm>
                            <a:off x="1600200" y="2857500"/>
                            <a:ext cx="1028700" cy="3429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77EFFB" id="Group 244520128" o:spid="_x0000_s1178" style="position:absolute;margin-left:85.05pt;margin-top:44.05pt;width:207pt;height:297pt;z-index:251723264;mso-position-horizontal-relative:text;mso-position-vertical-relative:text" coordsize="26289,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">
                <v:shape id="Text Box 960504717" o:spid="_x0000_s1179" type="#_x0000_t202" style="position:absolute;width:1485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" filled="f" stroked="f">
                  <v:textbox>
                    <w:txbxContent>
                      <w:p w14:paraId="511A0AF7" w14:textId="77777777" w:rsidR="00F066C8" w:rsidRPr="00F75E0A" w:rsidRDefault="00F066C8" w:rsidP="00F066C8">
                        <w:pPr>
                          <w:rPr>
                            <w:rFonts w:ascii="Arial" w:hAnsi="Arial"/>
                            <w:b/>
                          </w:rPr>
                        </w:pPr>
                        <w:r w:rsidRPr="00F75E0A">
                          <w:rPr>
                            <w:rFonts w:ascii="Arial" w:hAnsi="Arial"/>
                            <w:b/>
                          </w:rPr>
                          <w:t>Revenue</w:t>
                        </w:r>
                      </w:p>
                      <w:p w14:paraId="6F237AEC" w14:textId="77777777" w:rsidR="00F066C8" w:rsidRPr="00F75E0A" w:rsidRDefault="00F066C8" w:rsidP="00F066C8">
                        <w:pPr>
                          <w:spacing w:after="0"/>
                          <w:ind w:left="142"/>
                          <w:rPr>
                            <w:rFonts w:ascii="Arial" w:hAnsi="Arial"/>
                            <w:sz w:val="22"/>
                          </w:rPr>
                        </w:pPr>
                        <w:r w:rsidRPr="00F75E0A">
                          <w:rPr>
                            <w:rFonts w:ascii="Arial" w:hAnsi="Arial"/>
                            <w:sz w:val="22"/>
                          </w:rPr>
                          <w:t>Grants</w:t>
                        </w:r>
                      </w:p>
                      <w:p w14:paraId="3F2F9DBB" w14:textId="77777777" w:rsidR="00F066C8" w:rsidRPr="00F75E0A" w:rsidRDefault="00F066C8" w:rsidP="00F066C8">
                        <w:pPr>
                          <w:spacing w:after="0"/>
                          <w:ind w:left="142"/>
                          <w:rPr>
                            <w:rFonts w:ascii="Arial" w:hAnsi="Arial"/>
                            <w:sz w:val="22"/>
                          </w:rPr>
                        </w:pPr>
                        <w:r w:rsidRPr="00F75E0A">
                          <w:rPr>
                            <w:rFonts w:ascii="Arial" w:hAnsi="Arial"/>
                            <w:sz w:val="22"/>
                          </w:rPr>
                          <w:t>Taxation</w:t>
                        </w:r>
                      </w:p>
                      <w:p w14:paraId="20C2DB4A" w14:textId="77777777" w:rsidR="00F066C8" w:rsidRPr="00F75E0A" w:rsidRDefault="00F066C8" w:rsidP="00F066C8">
                        <w:pPr>
                          <w:spacing w:after="0"/>
                          <w:ind w:left="142"/>
                          <w:rPr>
                            <w:rFonts w:ascii="Arial" w:hAnsi="Arial"/>
                            <w:sz w:val="22"/>
                          </w:rPr>
                        </w:pPr>
                        <w:r w:rsidRPr="00F75E0A">
                          <w:rPr>
                            <w:rFonts w:ascii="Arial" w:hAnsi="Arial"/>
                            <w:sz w:val="22"/>
                          </w:rPr>
                          <w:t>Dividends</w:t>
                        </w:r>
                      </w:p>
                      <w:p w14:paraId="6E635CE1" w14:textId="77777777" w:rsidR="00F066C8" w:rsidRPr="00F75E0A" w:rsidRDefault="00F066C8" w:rsidP="00F066C8">
                        <w:pPr>
                          <w:spacing w:after="0"/>
                          <w:ind w:left="142"/>
                          <w:rPr>
                            <w:rFonts w:ascii="Arial" w:hAnsi="Arial"/>
                            <w:sz w:val="22"/>
                          </w:rPr>
                        </w:pPr>
                        <w:r w:rsidRPr="00F75E0A">
                          <w:rPr>
                            <w:rFonts w:ascii="Arial" w:hAnsi="Arial"/>
                            <w:sz w:val="22"/>
                          </w:rPr>
                          <w:t>Royalties</w:t>
                        </w:r>
                      </w:p>
                      <w:p w14:paraId="74EF0A03" w14:textId="77777777" w:rsidR="00F066C8" w:rsidRPr="00F75E0A" w:rsidRDefault="00F066C8" w:rsidP="00F066C8">
                        <w:pPr>
                          <w:ind w:left="142"/>
                          <w:rPr>
                            <w:rFonts w:ascii="Arial" w:hAnsi="Arial"/>
                            <w:sz w:val="22"/>
                          </w:rPr>
                        </w:pPr>
                        <w:r w:rsidRPr="00F75E0A">
                          <w:rPr>
                            <w:rFonts w:ascii="Arial" w:hAnsi="Arial"/>
                            <w:sz w:val="22"/>
                          </w:rPr>
                          <w:t xml:space="preserve">Fees </w:t>
                        </w:r>
                        <w:r>
                          <w:rPr>
                            <w:rFonts w:ascii="Arial" w:hAnsi="Arial"/>
                            <w:sz w:val="22"/>
                          </w:rPr>
                          <w:t>&amp;</w:t>
                        </w:r>
                        <w:r w:rsidRPr="00F75E0A">
                          <w:rPr>
                            <w:rFonts w:ascii="Arial" w:hAnsi="Arial"/>
                            <w:sz w:val="22"/>
                          </w:rPr>
                          <w:t xml:space="preserve"> Recoveries</w:t>
                        </w:r>
                      </w:p>
                    </w:txbxContent>
                  </v:textbox>
                </v:shape>
                <v:shape id="Right Arrow 1747767666" o:spid="_x0000_s1180" type="#_x0000_t13" style="position:absolute;left:16002;top:4572;width:1028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" adj="18000" fillcolor="#4f81bd [3204]" strokecolor="#4579b8 [3044]">
                  <v:fill color2="#a7bfde [1620]" rotate="t" angle="180" focus="100%" type="gradient">
                    <o:fill v:ext="view" type="gradientUnscaled"/>
                  </v:fill>
                  <v:shadow on="t" color="black" opacity="22937f" origin=",.5" offset="0,.63889mm"/>
                </v:shape>
                <v:shape id="Text Box 595194490" o:spid="_x0000_s1181" type="#_x0000_t202" style="position:absolute;top:24003;width:18288;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" filled="f" stroked="f">
                  <v:textbox>
                    <w:txbxContent>
                      <w:p w14:paraId="1160130C" w14:textId="77777777" w:rsidR="00F066C8" w:rsidRPr="00F75E0A" w:rsidRDefault="00F066C8" w:rsidP="00F066C8">
                        <w:pPr>
                          <w:rPr>
                            <w:rFonts w:ascii="Arial" w:hAnsi="Arial"/>
                            <w:b/>
                          </w:rPr>
                        </w:pPr>
                        <w:r w:rsidRPr="00F75E0A">
                          <w:rPr>
                            <w:rFonts w:ascii="Arial" w:hAnsi="Arial"/>
                            <w:b/>
                          </w:rPr>
                          <w:t>Agency Revenue</w:t>
                        </w:r>
                      </w:p>
                      <w:p w14:paraId="2DC773E0" w14:textId="77777777" w:rsidR="00F066C8" w:rsidRDefault="00F066C8" w:rsidP="00F066C8">
                        <w:pPr>
                          <w:spacing w:after="0"/>
                          <w:ind w:left="142"/>
                          <w:rPr>
                            <w:rFonts w:ascii="Arial" w:hAnsi="Arial"/>
                            <w:sz w:val="22"/>
                          </w:rPr>
                        </w:pPr>
                        <w:r>
                          <w:rPr>
                            <w:rFonts w:ascii="Arial" w:hAnsi="Arial"/>
                            <w:sz w:val="22"/>
                          </w:rPr>
                          <w:t xml:space="preserve">Specific Purpose </w:t>
                        </w:r>
                        <w:r w:rsidRPr="00F75E0A">
                          <w:rPr>
                            <w:rFonts w:ascii="Arial" w:hAnsi="Arial"/>
                            <w:sz w:val="22"/>
                          </w:rPr>
                          <w:t>Grants</w:t>
                        </w:r>
                      </w:p>
                      <w:p w14:paraId="57B51AE9" w14:textId="77777777" w:rsidR="00F066C8" w:rsidRPr="00F75E0A" w:rsidRDefault="00F066C8" w:rsidP="00F066C8">
                        <w:pPr>
                          <w:spacing w:after="0"/>
                          <w:ind w:left="142"/>
                          <w:rPr>
                            <w:rFonts w:ascii="Arial" w:hAnsi="Arial"/>
                            <w:sz w:val="22"/>
                          </w:rPr>
                        </w:pPr>
                        <w:r>
                          <w:rPr>
                            <w:rFonts w:ascii="Arial" w:hAnsi="Arial"/>
                            <w:sz w:val="22"/>
                          </w:rPr>
                          <w:t>Sales of goods &amp; services</w:t>
                        </w:r>
                      </w:p>
                      <w:p w14:paraId="59D641DF" w14:textId="77777777" w:rsidR="00F066C8" w:rsidRPr="00F75E0A" w:rsidRDefault="00F066C8" w:rsidP="00F066C8">
                        <w:pPr>
                          <w:spacing w:after="0"/>
                          <w:ind w:left="142"/>
                          <w:rPr>
                            <w:rFonts w:ascii="Arial" w:hAnsi="Arial"/>
                            <w:sz w:val="22"/>
                          </w:rPr>
                        </w:pPr>
                        <w:r>
                          <w:rPr>
                            <w:rFonts w:ascii="Arial" w:hAnsi="Arial"/>
                            <w:sz w:val="22"/>
                          </w:rPr>
                          <w:t>Fees &amp; Fines</w:t>
                        </w:r>
                      </w:p>
                    </w:txbxContent>
                  </v:textbox>
                </v:shape>
                <v:shape id="Right Arrow 2113644028" o:spid="_x0000_s1182" type="#_x0000_t13" style="position:absolute;left:16002;top:28575;width:1028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" adj="18000" fillcolor="#4f81bd [3204]" strokecolor="#4579b8 [3044]">
                  <v:fill color2="#a7bfde [1620]" rotate="t" angle="180" focus="100%" type="gradient">
                    <o:fill v:ext="view" type="gradientUnscaled"/>
                  </v:fill>
                  <v:shadow on="t" color="black" opacity="22937f" origin=",.5" offset="0,.63889mm"/>
                </v:shape>
                <w10:wrap type="through"/>
              </v:group>
            </w:pict>
          </mc:Fallback>
        </mc:AlternateContent>
      </w:r>
      <w:r w:rsidRPr="00E877AF">
        <w:rPr>
          <w:noProof/>
          <w:lang w:eastAsia="en-AU"/>
        </w:rPr>
        <mc:AlternateContent>
          <mc:Choice Requires="wpg">
            <w:drawing>
              <wp:anchor distT="0" distB="0" distL="114300" distR="114300" simplePos="0" relativeHeight="251724288" behindDoc="0" locked="0" layoutInCell="1" allowOverlap="1" wp14:anchorId="753CB0B9" wp14:editId="7641FC94">
                <wp:simplePos x="0" y="0"/>
                <wp:positionH relativeFrom="column">
                  <wp:posOffset>5995035</wp:posOffset>
                </wp:positionH>
                <wp:positionV relativeFrom="paragraph">
                  <wp:posOffset>559435</wp:posOffset>
                </wp:positionV>
                <wp:extent cx="2971800" cy="3771900"/>
                <wp:effectExtent l="50800" t="0" r="0" b="12700"/>
                <wp:wrapThrough wrapText="bothSides">
                  <wp:wrapPolygon edited="0">
                    <wp:start x="8492" y="0"/>
                    <wp:lineTo x="8492" y="2473"/>
                    <wp:lineTo x="-369" y="2473"/>
                    <wp:lineTo x="-369" y="4655"/>
                    <wp:lineTo x="5723" y="4800"/>
                    <wp:lineTo x="5723" y="5382"/>
                    <wp:lineTo x="10523" y="7127"/>
                    <wp:lineTo x="10523" y="11782"/>
                    <wp:lineTo x="8492" y="13964"/>
                    <wp:lineTo x="5723" y="16291"/>
                    <wp:lineTo x="-369" y="16436"/>
                    <wp:lineTo x="-369" y="18618"/>
                    <wp:lineTo x="8492" y="18764"/>
                    <wp:lineTo x="8492" y="21527"/>
                    <wp:lineTo x="21231" y="21527"/>
                    <wp:lineTo x="21415" y="13964"/>
                    <wp:lineTo x="10338" y="11782"/>
                    <wp:lineTo x="10523" y="7127"/>
                    <wp:lineTo x="16246" y="7127"/>
                    <wp:lineTo x="20492" y="6109"/>
                    <wp:lineTo x="20308" y="0"/>
                    <wp:lineTo x="8492" y="0"/>
                  </wp:wrapPolygon>
                </wp:wrapThrough>
                <wp:docPr id="1491588391" name="Group 1491588391"/>
                <wp:cNvGraphicFramePr/>
                <a:graphic xmlns:a="http://schemas.openxmlformats.org/drawingml/2006/main">
                  <a:graphicData uri="http://schemas.microsoft.com/office/word/2010/wordprocessingGroup">
                    <wpg:wgp>
                      <wpg:cNvGrpSpPr/>
                      <wpg:grpSpPr>
                        <a:xfrm>
                          <a:off x="0" y="0"/>
                          <a:ext cx="2971800" cy="3771900"/>
                          <a:chOff x="0" y="0"/>
                          <a:chExt cx="2971800" cy="3771900"/>
                        </a:xfrm>
                      </wpg:grpSpPr>
                      <wps:wsp>
                        <wps:cNvPr id="1955452995" name="Text Box 1955452995"/>
                        <wps:cNvSpPr txBox="1"/>
                        <wps:spPr>
                          <a:xfrm>
                            <a:off x="1143000" y="0"/>
                            <a:ext cx="1714500" cy="11430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A9F111" w14:textId="77777777" w:rsidR="00F066C8" w:rsidRPr="00F75E0A" w:rsidRDefault="00F066C8" w:rsidP="00F066C8">
                              <w:pPr>
                                <w:rPr>
                                  <w:rFonts w:ascii="Arial" w:hAnsi="Arial"/>
                                  <w:b/>
                                </w:rPr>
                              </w:pPr>
                              <w:r>
                                <w:rPr>
                                  <w:rFonts w:ascii="Arial" w:hAnsi="Arial"/>
                                  <w:b/>
                                </w:rPr>
                                <w:t>Expenses</w:t>
                              </w:r>
                            </w:p>
                            <w:p w14:paraId="1191BF9E" w14:textId="77777777" w:rsidR="00F066C8" w:rsidRPr="00F75E0A" w:rsidRDefault="00F066C8" w:rsidP="00F066C8">
                              <w:pPr>
                                <w:ind w:left="142"/>
                                <w:rPr>
                                  <w:rFonts w:ascii="Arial" w:hAnsi="Arial"/>
                                  <w:sz w:val="22"/>
                                </w:rPr>
                              </w:pPr>
                              <w:r>
                                <w:rPr>
                                  <w:rFonts w:ascii="Arial" w:hAnsi="Arial"/>
                                  <w:sz w:val="22"/>
                                </w:rPr>
                                <w:t>Special Payment (e.g. Judges, Magistrates, Ministers, First Home Owners 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280984" name="Text Box 390280984"/>
                        <wps:cNvSpPr txBox="1"/>
                        <wps:spPr>
                          <a:xfrm>
                            <a:off x="1143000" y="2400300"/>
                            <a:ext cx="1828800" cy="13716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70CAD8" w14:textId="77777777" w:rsidR="00F066C8" w:rsidRPr="00F75E0A" w:rsidRDefault="00F066C8" w:rsidP="00F066C8">
                              <w:pPr>
                                <w:rPr>
                                  <w:rFonts w:ascii="Arial" w:hAnsi="Arial"/>
                                  <w:b/>
                                </w:rPr>
                              </w:pPr>
                              <w:r w:rsidRPr="00F75E0A">
                                <w:rPr>
                                  <w:rFonts w:ascii="Arial" w:hAnsi="Arial"/>
                                  <w:b/>
                                </w:rPr>
                                <w:t xml:space="preserve">Agency </w:t>
                              </w:r>
                              <w:r>
                                <w:rPr>
                                  <w:rFonts w:ascii="Arial" w:hAnsi="Arial"/>
                                  <w:b/>
                                </w:rPr>
                                <w:t>Expenses</w:t>
                              </w:r>
                            </w:p>
                            <w:p w14:paraId="45228E05" w14:textId="77777777" w:rsidR="00F066C8" w:rsidRDefault="00F066C8" w:rsidP="00F066C8">
                              <w:pPr>
                                <w:spacing w:after="0"/>
                                <w:ind w:left="142"/>
                                <w:rPr>
                                  <w:rFonts w:ascii="Arial" w:hAnsi="Arial"/>
                                  <w:sz w:val="22"/>
                                </w:rPr>
                              </w:pPr>
                              <w:r>
                                <w:rPr>
                                  <w:rFonts w:ascii="Arial" w:hAnsi="Arial"/>
                                  <w:sz w:val="22"/>
                                </w:rPr>
                                <w:t>Employee Expenses</w:t>
                              </w:r>
                            </w:p>
                            <w:p w14:paraId="59AF2F94" w14:textId="77777777" w:rsidR="00F066C8" w:rsidRDefault="00F066C8" w:rsidP="00F066C8">
                              <w:pPr>
                                <w:spacing w:after="0"/>
                                <w:ind w:left="142"/>
                                <w:rPr>
                                  <w:rFonts w:ascii="Arial" w:hAnsi="Arial"/>
                                  <w:sz w:val="22"/>
                                </w:rPr>
                              </w:pPr>
                              <w:r>
                                <w:rPr>
                                  <w:rFonts w:ascii="Arial" w:hAnsi="Arial"/>
                                  <w:sz w:val="22"/>
                                </w:rPr>
                                <w:t>Goods &amp; Services</w:t>
                              </w:r>
                            </w:p>
                            <w:p w14:paraId="30C131D5" w14:textId="77777777" w:rsidR="00F066C8" w:rsidRDefault="00F066C8" w:rsidP="00F066C8">
                              <w:pPr>
                                <w:spacing w:after="0"/>
                                <w:ind w:left="142"/>
                                <w:rPr>
                                  <w:rFonts w:ascii="Arial" w:hAnsi="Arial"/>
                                  <w:sz w:val="22"/>
                                </w:rPr>
                              </w:pPr>
                              <w:r>
                                <w:rPr>
                                  <w:rFonts w:ascii="Arial" w:hAnsi="Arial"/>
                                  <w:sz w:val="22"/>
                                </w:rPr>
                                <w:t>Grants</w:t>
                              </w:r>
                            </w:p>
                            <w:p w14:paraId="7EA195E3" w14:textId="77777777" w:rsidR="00F066C8" w:rsidRDefault="00F066C8" w:rsidP="00F066C8">
                              <w:pPr>
                                <w:spacing w:after="0"/>
                                <w:ind w:left="142"/>
                                <w:rPr>
                                  <w:rFonts w:ascii="Arial" w:hAnsi="Arial"/>
                                  <w:sz w:val="22"/>
                                </w:rPr>
                              </w:pPr>
                              <w:r>
                                <w:rPr>
                                  <w:rFonts w:ascii="Arial" w:hAnsi="Arial"/>
                                  <w:sz w:val="22"/>
                                </w:rPr>
                                <w:t>Subsidies</w:t>
                              </w:r>
                            </w:p>
                            <w:p w14:paraId="180019AE" w14:textId="77777777" w:rsidR="00F066C8" w:rsidRPr="0053143F" w:rsidRDefault="00F066C8" w:rsidP="00F066C8">
                              <w:pPr>
                                <w:rPr>
                                  <w:rFonts w:ascii="Arial" w:hAnsi="Arial"/>
                                  <w:b/>
                                </w:rPr>
                              </w:pPr>
                              <w:r w:rsidRPr="0053143F">
                                <w:rPr>
                                  <w:rFonts w:ascii="Arial" w:hAnsi="Arial"/>
                                  <w:b/>
                                </w:rPr>
                                <w:t>Capital Expenditure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363538" name="Right Arrow 356363538"/>
                        <wps:cNvSpPr/>
                        <wps:spPr>
                          <a:xfrm>
                            <a:off x="0" y="457200"/>
                            <a:ext cx="1028700" cy="3429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076114" name="Right Arrow 1477076114"/>
                        <wps:cNvSpPr/>
                        <wps:spPr>
                          <a:xfrm>
                            <a:off x="0" y="2857500"/>
                            <a:ext cx="1028700" cy="3429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3CB0B9" id="Group 1491588391" o:spid="_x0000_s1183" style="position:absolute;margin-left:472.05pt;margin-top:44.05pt;width:234pt;height:297pt;z-index:251724288;mso-position-horizontal-relative:text;mso-position-vertical-relative:text" coordsize="29718,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">
                <v:shape id="Text Box 1955452995" o:spid="_x0000_s1184" type="#_x0000_t202" style="position:absolute;left:11430;width:1714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" filled="f" stroked="f">
                  <v:textbox>
                    <w:txbxContent>
                      <w:p w14:paraId="0BA9F111" w14:textId="77777777" w:rsidR="00F066C8" w:rsidRPr="00F75E0A" w:rsidRDefault="00F066C8" w:rsidP="00F066C8">
                        <w:pPr>
                          <w:rPr>
                            <w:rFonts w:ascii="Arial" w:hAnsi="Arial"/>
                            <w:b/>
                          </w:rPr>
                        </w:pPr>
                        <w:r>
                          <w:rPr>
                            <w:rFonts w:ascii="Arial" w:hAnsi="Arial"/>
                            <w:b/>
                          </w:rPr>
                          <w:t>Expenses</w:t>
                        </w:r>
                      </w:p>
                      <w:p w14:paraId="1191BF9E" w14:textId="77777777" w:rsidR="00F066C8" w:rsidRPr="00F75E0A" w:rsidRDefault="00F066C8" w:rsidP="00F066C8">
                        <w:pPr>
                          <w:ind w:left="142"/>
                          <w:rPr>
                            <w:rFonts w:ascii="Arial" w:hAnsi="Arial"/>
                            <w:sz w:val="22"/>
                          </w:rPr>
                        </w:pPr>
                        <w:r>
                          <w:rPr>
                            <w:rFonts w:ascii="Arial" w:hAnsi="Arial"/>
                            <w:sz w:val="22"/>
                          </w:rPr>
                          <w:t>Special Payment (e.g. Judges, Magistrates, Ministers, First Home Owners Grants)</w:t>
                        </w:r>
                      </w:p>
                    </w:txbxContent>
                  </v:textbox>
                </v:shape>
                <v:shape id="Text Box 390280984" o:spid="_x0000_s1185" type="#_x0000_t202" style="position:absolute;left:11430;top:24003;width:18288;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" filled="f" stroked="f">
                  <v:textbox>
                    <w:txbxContent>
                      <w:p w14:paraId="1F70CAD8" w14:textId="77777777" w:rsidR="00F066C8" w:rsidRPr="00F75E0A" w:rsidRDefault="00F066C8" w:rsidP="00F066C8">
                        <w:pPr>
                          <w:rPr>
                            <w:rFonts w:ascii="Arial" w:hAnsi="Arial"/>
                            <w:b/>
                          </w:rPr>
                        </w:pPr>
                        <w:r w:rsidRPr="00F75E0A">
                          <w:rPr>
                            <w:rFonts w:ascii="Arial" w:hAnsi="Arial"/>
                            <w:b/>
                          </w:rPr>
                          <w:t xml:space="preserve">Agency </w:t>
                        </w:r>
                        <w:r>
                          <w:rPr>
                            <w:rFonts w:ascii="Arial" w:hAnsi="Arial"/>
                            <w:b/>
                          </w:rPr>
                          <w:t>Expenses</w:t>
                        </w:r>
                      </w:p>
                      <w:p w14:paraId="45228E05" w14:textId="77777777" w:rsidR="00F066C8" w:rsidRDefault="00F066C8" w:rsidP="00F066C8">
                        <w:pPr>
                          <w:spacing w:after="0"/>
                          <w:ind w:left="142"/>
                          <w:rPr>
                            <w:rFonts w:ascii="Arial" w:hAnsi="Arial"/>
                            <w:sz w:val="22"/>
                          </w:rPr>
                        </w:pPr>
                        <w:r>
                          <w:rPr>
                            <w:rFonts w:ascii="Arial" w:hAnsi="Arial"/>
                            <w:sz w:val="22"/>
                          </w:rPr>
                          <w:t>Employee Expenses</w:t>
                        </w:r>
                      </w:p>
                      <w:p w14:paraId="59AF2F94" w14:textId="77777777" w:rsidR="00F066C8" w:rsidRDefault="00F066C8" w:rsidP="00F066C8">
                        <w:pPr>
                          <w:spacing w:after="0"/>
                          <w:ind w:left="142"/>
                          <w:rPr>
                            <w:rFonts w:ascii="Arial" w:hAnsi="Arial"/>
                            <w:sz w:val="22"/>
                          </w:rPr>
                        </w:pPr>
                        <w:r>
                          <w:rPr>
                            <w:rFonts w:ascii="Arial" w:hAnsi="Arial"/>
                            <w:sz w:val="22"/>
                          </w:rPr>
                          <w:t>Goods &amp; Services</w:t>
                        </w:r>
                      </w:p>
                      <w:p w14:paraId="30C131D5" w14:textId="77777777" w:rsidR="00F066C8" w:rsidRDefault="00F066C8" w:rsidP="00F066C8">
                        <w:pPr>
                          <w:spacing w:after="0"/>
                          <w:ind w:left="142"/>
                          <w:rPr>
                            <w:rFonts w:ascii="Arial" w:hAnsi="Arial"/>
                            <w:sz w:val="22"/>
                          </w:rPr>
                        </w:pPr>
                        <w:r>
                          <w:rPr>
                            <w:rFonts w:ascii="Arial" w:hAnsi="Arial"/>
                            <w:sz w:val="22"/>
                          </w:rPr>
                          <w:t>Grants</w:t>
                        </w:r>
                      </w:p>
                      <w:p w14:paraId="7EA195E3" w14:textId="77777777" w:rsidR="00F066C8" w:rsidRDefault="00F066C8" w:rsidP="00F066C8">
                        <w:pPr>
                          <w:spacing w:after="0"/>
                          <w:ind w:left="142"/>
                          <w:rPr>
                            <w:rFonts w:ascii="Arial" w:hAnsi="Arial"/>
                            <w:sz w:val="22"/>
                          </w:rPr>
                        </w:pPr>
                        <w:r>
                          <w:rPr>
                            <w:rFonts w:ascii="Arial" w:hAnsi="Arial"/>
                            <w:sz w:val="22"/>
                          </w:rPr>
                          <w:t>Subsidies</w:t>
                        </w:r>
                      </w:p>
                      <w:p w14:paraId="180019AE" w14:textId="77777777" w:rsidR="00F066C8" w:rsidRPr="0053143F" w:rsidRDefault="00F066C8" w:rsidP="00F066C8">
                        <w:pPr>
                          <w:rPr>
                            <w:rFonts w:ascii="Arial" w:hAnsi="Arial"/>
                            <w:b/>
                          </w:rPr>
                        </w:pPr>
                        <w:r w:rsidRPr="0053143F">
                          <w:rPr>
                            <w:rFonts w:ascii="Arial" w:hAnsi="Arial"/>
                            <w:b/>
                          </w:rPr>
                          <w:t>Capital Expenditure</w:t>
                        </w:r>
                      </w:p>
                    </w:txbxContent>
                  </v:textbox>
                </v:shape>
                <v:shape id="Right Arrow 356363538" o:spid="_x0000_s1186" type="#_x0000_t13" style="position:absolute;top:4572;width:1028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" adj="18000" fillcolor="#4f81bd [3204]" strokecolor="#4579b8 [3044]">
                  <v:fill color2="#a7bfde [1620]" rotate="t" angle="180" focus="100%" type="gradient">
                    <o:fill v:ext="view" type="gradientUnscaled"/>
                  </v:fill>
                  <v:shadow on="t" color="black" opacity="22937f" origin=",.5" offset="0,.63889mm"/>
                </v:shape>
                <v:shape id="Right Arrow 1477076114" o:spid="_x0000_s1187" type="#_x0000_t13" style="position:absolute;top:28575;width:1028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" adj="18000" fillcolor="#4f81bd [3204]" strokecolor="#4579b8 [3044]">
                  <v:fill color2="#a7bfde [1620]" rotate="t" angle="180" focus="100%" type="gradient">
                    <o:fill v:ext="view" type="gradientUnscaled"/>
                  </v:fill>
                  <v:shadow on="t" color="black" opacity="22937f" origin=",.5" offset="0,.63889mm"/>
                </v:shape>
                <w10:wrap type="through"/>
              </v:group>
            </w:pict>
          </mc:Fallback>
        </mc:AlternateContent>
      </w:r>
    </w:p>
    <w:p w14:paraId="49404BCB" w14:textId="4D83BA79" w:rsidR="00F066C8" w:rsidRDefault="00F03B0B" w:rsidP="00F066C8">
      <w:pPr>
        <w:spacing w:after="0"/>
      </w:pPr>
      <w:r w:rsidRPr="00E877AF">
        <w:rPr>
          <w:noProof/>
          <w:lang w:eastAsia="en-AU"/>
        </w:rPr>
        <mc:AlternateContent>
          <mc:Choice Requires="wpg">
            <w:drawing>
              <wp:anchor distT="0" distB="0" distL="114300" distR="114300" simplePos="0" relativeHeight="251725312" behindDoc="0" locked="0" layoutInCell="1" allowOverlap="1" wp14:anchorId="2DF6FE46" wp14:editId="7EAF4E07">
                <wp:simplePos x="0" y="0"/>
                <wp:positionH relativeFrom="column">
                  <wp:posOffset>3270885</wp:posOffset>
                </wp:positionH>
                <wp:positionV relativeFrom="paragraph">
                  <wp:posOffset>-398780</wp:posOffset>
                </wp:positionV>
                <wp:extent cx="3086100" cy="4572000"/>
                <wp:effectExtent l="0" t="0" r="12700" b="25400"/>
                <wp:wrapThrough wrapText="bothSides">
                  <wp:wrapPolygon edited="0">
                    <wp:start x="3733" y="0"/>
                    <wp:lineTo x="3733" y="1920"/>
                    <wp:lineTo x="1244" y="2880"/>
                    <wp:lineTo x="178" y="3480"/>
                    <wp:lineTo x="178" y="4440"/>
                    <wp:lineTo x="2667" y="5760"/>
                    <wp:lineTo x="3733" y="5760"/>
                    <wp:lineTo x="3733" y="7680"/>
                    <wp:lineTo x="2667" y="9600"/>
                    <wp:lineTo x="2667" y="11520"/>
                    <wp:lineTo x="889" y="12360"/>
                    <wp:lineTo x="533" y="12720"/>
                    <wp:lineTo x="533" y="15120"/>
                    <wp:lineTo x="1778" y="15360"/>
                    <wp:lineTo x="7111" y="15720"/>
                    <wp:lineTo x="6933" y="18360"/>
                    <wp:lineTo x="9422" y="19200"/>
                    <wp:lineTo x="12444" y="19200"/>
                    <wp:lineTo x="12444" y="21600"/>
                    <wp:lineTo x="20444" y="21600"/>
                    <wp:lineTo x="20622" y="19200"/>
                    <wp:lineTo x="19022" y="18240"/>
                    <wp:lineTo x="17067" y="17280"/>
                    <wp:lineTo x="17244" y="13440"/>
                    <wp:lineTo x="18844" y="11520"/>
                    <wp:lineTo x="18844" y="9600"/>
                    <wp:lineTo x="17956" y="7680"/>
                    <wp:lineTo x="17956" y="5760"/>
                    <wp:lineTo x="19911" y="5760"/>
                    <wp:lineTo x="21333" y="4920"/>
                    <wp:lineTo x="21511" y="2640"/>
                    <wp:lineTo x="20800" y="2160"/>
                    <wp:lineTo x="17956" y="1920"/>
                    <wp:lineTo x="17956" y="0"/>
                    <wp:lineTo x="3733" y="0"/>
                  </wp:wrapPolygon>
                </wp:wrapThrough>
                <wp:docPr id="2068435306" name="Group 2068435306"/>
                <wp:cNvGraphicFramePr/>
                <a:graphic xmlns:a="http://schemas.openxmlformats.org/drawingml/2006/main">
                  <a:graphicData uri="http://schemas.microsoft.com/office/word/2010/wordprocessingGroup">
                    <wpg:wgp>
                      <wpg:cNvGrpSpPr/>
                      <wpg:grpSpPr>
                        <a:xfrm>
                          <a:off x="0" y="0"/>
                          <a:ext cx="3086100" cy="4572000"/>
                          <a:chOff x="0" y="0"/>
                          <a:chExt cx="3086100" cy="4572000"/>
                        </a:xfrm>
                      </wpg:grpSpPr>
                      <wpg:grpSp>
                        <wpg:cNvPr id="222305674" name="Group 222305674"/>
                        <wpg:cNvGrpSpPr/>
                        <wpg:grpSpPr>
                          <a:xfrm>
                            <a:off x="0" y="0"/>
                            <a:ext cx="3086100" cy="4572000"/>
                            <a:chOff x="0" y="0"/>
                            <a:chExt cx="3086100" cy="4572000"/>
                          </a:xfrm>
                        </wpg:grpSpPr>
                        <wps:wsp>
                          <wps:cNvPr id="825393664" name="Text Box 825393664"/>
                          <wps:cNvSpPr txBox="1"/>
                          <wps:spPr>
                            <a:xfrm>
                              <a:off x="571500" y="1143000"/>
                              <a:ext cx="1943100" cy="685800"/>
                            </a:xfrm>
                            <a:prstGeom prst="rect">
                              <a:avLst/>
                            </a:prstGeom>
                            <a:noFill/>
                            <a:ln>
                              <a:solidFill>
                                <a:schemeClr val="bg1">
                                  <a:lumMod val="50000"/>
                                </a:schemeClr>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E5F78F" w14:textId="77777777" w:rsidR="00F066C8" w:rsidRPr="00EB3931" w:rsidRDefault="00F066C8" w:rsidP="00F066C8">
                                <w:pPr>
                                  <w:jc w:val="center"/>
                                  <w:rPr>
                                    <w:rFonts w:ascii="Arial" w:hAnsi="Arial"/>
                                    <w:b/>
                                    <w:sz w:val="28"/>
                                  </w:rPr>
                                </w:pPr>
                                <w:r w:rsidRPr="00EB3931">
                                  <w:rPr>
                                    <w:rFonts w:ascii="Arial" w:hAnsi="Arial"/>
                                    <w:b/>
                                    <w:sz w:val="28"/>
                                  </w:rPr>
                                  <w:t>Consolidated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199459" name="Text Box 736199459"/>
                          <wps:cNvSpPr txBox="1"/>
                          <wps:spPr>
                            <a:xfrm>
                              <a:off x="114300" y="2628900"/>
                              <a:ext cx="1028700" cy="571500"/>
                            </a:xfrm>
                            <a:prstGeom prst="rect">
                              <a:avLst/>
                            </a:prstGeom>
                            <a:noFill/>
                            <a:ln>
                              <a:solidFill>
                                <a:schemeClr val="bg1">
                                  <a:lumMod val="50000"/>
                                </a:schemeClr>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571080" w14:textId="77777777" w:rsidR="00F066C8" w:rsidRPr="002123AE" w:rsidRDefault="00F066C8" w:rsidP="00F066C8">
                                <w:pPr>
                                  <w:jc w:val="center"/>
                                  <w:rPr>
                                    <w:rFonts w:ascii="Arial" w:hAnsi="Arial"/>
                                    <w:sz w:val="22"/>
                                  </w:rPr>
                                </w:pPr>
                                <w:r w:rsidRPr="002123AE">
                                  <w:rPr>
                                    <w:rFonts w:ascii="Arial" w:hAnsi="Arial"/>
                                    <w:sz w:val="22"/>
                                  </w:rPr>
                                  <w:t>Agency Operating Account</w:t>
                                </w:r>
                                <w:r>
                                  <w:rPr>
                                    <w:rFonts w:ascii="Arial" w:hAnsi="Arial"/>
                                    <w:sz w:val="2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7441916" name="Text Box 1997441916"/>
                          <wps:cNvSpPr txBox="1"/>
                          <wps:spPr>
                            <a:xfrm>
                              <a:off x="1028700" y="3314700"/>
                              <a:ext cx="1028700" cy="571500"/>
                            </a:xfrm>
                            <a:prstGeom prst="rect">
                              <a:avLst/>
                            </a:prstGeom>
                            <a:noFill/>
                            <a:ln>
                              <a:solidFill>
                                <a:schemeClr val="bg1">
                                  <a:lumMod val="50000"/>
                                </a:schemeClr>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20D963" w14:textId="77777777" w:rsidR="00F066C8" w:rsidRPr="002123AE" w:rsidRDefault="00F066C8" w:rsidP="00F066C8">
                                <w:pPr>
                                  <w:jc w:val="center"/>
                                  <w:rPr>
                                    <w:rFonts w:ascii="Arial" w:hAnsi="Arial"/>
                                    <w:sz w:val="22"/>
                                  </w:rPr>
                                </w:pPr>
                                <w:r w:rsidRPr="002123AE">
                                  <w:rPr>
                                    <w:rFonts w:ascii="Arial" w:hAnsi="Arial"/>
                                    <w:sz w:val="22"/>
                                  </w:rPr>
                                  <w:t>Agency Operating Account</w:t>
                                </w:r>
                                <w:r>
                                  <w:rPr>
                                    <w:rFonts w:ascii="Arial" w:hAnsi="Arial"/>
                                    <w:sz w:val="2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1374659" name="Text Box 1621374659"/>
                          <wps:cNvSpPr txBox="1"/>
                          <wps:spPr>
                            <a:xfrm>
                              <a:off x="1828800" y="4000500"/>
                              <a:ext cx="1028700" cy="571500"/>
                            </a:xfrm>
                            <a:prstGeom prst="rect">
                              <a:avLst/>
                            </a:prstGeom>
                            <a:noFill/>
                            <a:ln>
                              <a:solidFill>
                                <a:schemeClr val="bg1">
                                  <a:lumMod val="50000"/>
                                </a:schemeClr>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409178" w14:textId="77777777" w:rsidR="00F066C8" w:rsidRPr="002123AE" w:rsidRDefault="00F066C8" w:rsidP="00F066C8">
                                <w:pPr>
                                  <w:jc w:val="center"/>
                                  <w:rPr>
                                    <w:rFonts w:ascii="Arial" w:hAnsi="Arial"/>
                                    <w:sz w:val="22"/>
                                  </w:rPr>
                                </w:pPr>
                                <w:r w:rsidRPr="002123AE">
                                  <w:rPr>
                                    <w:rFonts w:ascii="Arial" w:hAnsi="Arial"/>
                                    <w:sz w:val="22"/>
                                  </w:rPr>
                                  <w:t>Agency Operating Account</w:t>
                                </w:r>
                                <w:r>
                                  <w:rPr>
                                    <w:rFonts w:ascii="Arial" w:hAnsi="Arial"/>
                                    <w:sz w:val="2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3492116" name="Down Arrow 1803492116"/>
                          <wps:cNvSpPr/>
                          <wps:spPr>
                            <a:xfrm>
                              <a:off x="571500" y="1943100"/>
                              <a:ext cx="159385" cy="685800"/>
                            </a:xfrm>
                            <a:prstGeom prst="down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24302" name="Down Arrow 99124302"/>
                          <wps:cNvSpPr/>
                          <wps:spPr>
                            <a:xfrm>
                              <a:off x="1371600" y="1943100"/>
                              <a:ext cx="228600" cy="1371600"/>
                            </a:xfrm>
                            <a:prstGeom prst="down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826361" name="Down Arrow 979826361"/>
                          <wps:cNvSpPr/>
                          <wps:spPr>
                            <a:xfrm>
                              <a:off x="2171700" y="1943100"/>
                              <a:ext cx="228600" cy="2057400"/>
                            </a:xfrm>
                            <a:prstGeom prst="down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402696" name="Text Box 2134402696"/>
                          <wps:cNvSpPr txBox="1"/>
                          <wps:spPr>
                            <a:xfrm>
                              <a:off x="342900" y="1943100"/>
                              <a:ext cx="2400300" cy="5715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196EA6" w14:textId="77777777" w:rsidR="00F066C8" w:rsidRPr="002123AE" w:rsidRDefault="00F066C8" w:rsidP="00F066C8">
                                <w:pPr>
                                  <w:jc w:val="center"/>
                                  <w:rPr>
                                    <w:rFonts w:ascii="Arial" w:hAnsi="Arial"/>
                                    <w:b/>
                                    <w:sz w:val="28"/>
                                  </w:rPr>
                                </w:pPr>
                                <w:r w:rsidRPr="002123AE">
                                  <w:rPr>
                                    <w:rFonts w:ascii="Arial" w:hAnsi="Arial"/>
                                    <w:b/>
                                    <w:sz w:val="28"/>
                                  </w:rPr>
                                  <w:t>Appropriations (as per the Appropriation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8439567" name="Text Box 1258439567"/>
                          <wps:cNvSpPr txBox="1"/>
                          <wps:spPr>
                            <a:xfrm>
                              <a:off x="571500" y="0"/>
                              <a:ext cx="1943100" cy="457200"/>
                            </a:xfrm>
                            <a:prstGeom prst="rect">
                              <a:avLst/>
                            </a:prstGeom>
                            <a:noFill/>
                            <a:ln>
                              <a:solidFill>
                                <a:schemeClr val="bg1">
                                  <a:lumMod val="50000"/>
                                </a:schemeClr>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B6D023" w14:textId="77777777" w:rsidR="00F066C8" w:rsidRPr="001755F4" w:rsidRDefault="00F066C8" w:rsidP="00F066C8">
                                <w:pPr>
                                  <w:jc w:val="center"/>
                                  <w:rPr>
                                    <w:rFonts w:ascii="Arial" w:hAnsi="Arial"/>
                                    <w:b/>
                                  </w:rPr>
                                </w:pPr>
                                <w:r w:rsidRPr="001755F4">
                                  <w:rPr>
                                    <w:rFonts w:ascii="Arial" w:hAnsi="Arial"/>
                                    <w:b/>
                                  </w:rPr>
                                  <w:t>Money Markets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850199" name="Down Arrow 1517850199"/>
                          <wps:cNvSpPr/>
                          <wps:spPr>
                            <a:xfrm>
                              <a:off x="1028700" y="457200"/>
                              <a:ext cx="228600" cy="685800"/>
                            </a:xfrm>
                            <a:prstGeom prst="down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38790" name="Text Box 110038790"/>
                          <wps:cNvSpPr txBox="1"/>
                          <wps:spPr>
                            <a:xfrm>
                              <a:off x="0" y="685800"/>
                              <a:ext cx="1028700"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BB5E5" w14:textId="77777777" w:rsidR="00F066C8" w:rsidRPr="002123AE" w:rsidRDefault="00F066C8" w:rsidP="00F066C8">
                                <w:pPr>
                                  <w:jc w:val="center"/>
                                  <w:rPr>
                                    <w:rFonts w:ascii="Arial" w:hAnsi="Arial"/>
                                    <w:sz w:val="22"/>
                                  </w:rPr>
                                </w:pPr>
                                <w:r>
                                  <w:rPr>
                                    <w:rFonts w:ascii="Arial" w:hAnsi="Arial"/>
                                    <w:sz w:val="22"/>
                                  </w:rPr>
                                  <w:t>Borrowing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2495522" name="Text Box 1972495522"/>
                          <wps:cNvSpPr txBox="1"/>
                          <wps:spPr>
                            <a:xfrm>
                              <a:off x="2057400" y="457200"/>
                              <a:ext cx="1028700" cy="6858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DCA3E" w14:textId="77777777" w:rsidR="00F066C8" w:rsidRPr="002123AE" w:rsidRDefault="00F066C8" w:rsidP="00F066C8">
                                <w:pPr>
                                  <w:jc w:val="center"/>
                                  <w:rPr>
                                    <w:rFonts w:ascii="Arial" w:hAnsi="Arial"/>
                                    <w:sz w:val="22"/>
                                  </w:rPr>
                                </w:pPr>
                                <w:r>
                                  <w:rPr>
                                    <w:rFonts w:ascii="Arial" w:hAnsi="Arial"/>
                                    <w:sz w:val="22"/>
                                  </w:rPr>
                                  <w:t>Repayment or 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673221" name="Down Arrow 200673221"/>
                          <wps:cNvSpPr/>
                          <wps:spPr>
                            <a:xfrm flipV="1">
                              <a:off x="1828800" y="457200"/>
                              <a:ext cx="228600" cy="685800"/>
                            </a:xfrm>
                            <a:prstGeom prst="downArrow">
                              <a:avLst/>
                            </a:prstGeom>
                            <a:solidFill>
                              <a:schemeClr val="bg1">
                                <a:lumMod val="75000"/>
                              </a:schemeClr>
                            </a:solidFill>
                            <a:ln>
                              <a:solidFill>
                                <a:schemeClr val="bg1">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83802187" name="Text Box 1883802187"/>
                        <wps:cNvSpPr txBox="1"/>
                        <wps:spPr>
                          <a:xfrm>
                            <a:off x="1028700" y="685800"/>
                            <a:ext cx="1028700" cy="228600"/>
                          </a:xfrm>
                          <a:prstGeom prst="rect">
                            <a:avLst/>
                          </a:prstGeom>
                          <a:solidFill>
                            <a:schemeClr val="bg1">
                              <a:lumMod val="85000"/>
                            </a:schemeClr>
                          </a:solidFill>
                          <a:ln>
                            <a:solidFill>
                              <a:schemeClr val="bg1">
                                <a:lumMod val="50000"/>
                              </a:schemeClr>
                            </a:solid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45AE8" w14:textId="77777777" w:rsidR="00F066C8" w:rsidRPr="00345E52" w:rsidRDefault="00F066C8" w:rsidP="00F066C8">
                              <w:pPr>
                                <w:jc w:val="center"/>
                                <w:rPr>
                                  <w:rFonts w:ascii="Arial" w:hAnsi="Arial"/>
                                  <w:b/>
                                  <w:sz w:val="22"/>
                                </w:rPr>
                              </w:pPr>
                              <w:r w:rsidRPr="00345E52">
                                <w:rPr>
                                  <w:rFonts w:ascii="Arial" w:hAnsi="Arial"/>
                                  <w:b/>
                                  <w:sz w:val="22"/>
                                </w:rPr>
                                <w:t>SAFA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F6FE46" id="Group 2068435306" o:spid="_x0000_s1188" style="position:absolute;margin-left:257.55pt;margin-top:-31.4pt;width:243pt;height:5in;z-index:251725312;mso-position-horizontal-relative:text;mso-position-vertical-relative:text" coordsize="30861,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">
                <v:group id="Group 222305674" o:spid="_x0000_s1189" style="position:absolute;width:30861;height:45720" coordsize="30861,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">
                  <v:shape id="Text Box 825393664" o:spid="_x0000_s1190" type="#_x0000_t202" style="position:absolute;left:5715;top:11430;width:19431;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" filled="f" strokecolor="#7f7f7f [1612]">
                    <v:textbox>
                      <w:txbxContent>
                        <w:p w14:paraId="56E5F78F" w14:textId="77777777" w:rsidR="00F066C8" w:rsidRPr="00EB3931" w:rsidRDefault="00F066C8" w:rsidP="00F066C8">
                          <w:pPr>
                            <w:jc w:val="center"/>
                            <w:rPr>
                              <w:rFonts w:ascii="Arial" w:hAnsi="Arial"/>
                              <w:b/>
                              <w:sz w:val="28"/>
                            </w:rPr>
                          </w:pPr>
                          <w:r w:rsidRPr="00EB3931">
                            <w:rPr>
                              <w:rFonts w:ascii="Arial" w:hAnsi="Arial"/>
                              <w:b/>
                              <w:sz w:val="28"/>
                            </w:rPr>
                            <w:t>Consolidated Account</w:t>
                          </w:r>
                        </w:p>
                      </w:txbxContent>
                    </v:textbox>
                  </v:shape>
                  <v:shape id="Text Box 736199459" o:spid="_x0000_s1191" type="#_x0000_t202" style="position:absolute;left:1143;top:26289;width:1028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" filled="f" strokecolor="#7f7f7f [1612]">
                    <v:textbox>
                      <w:txbxContent>
                        <w:p w14:paraId="4F571080" w14:textId="77777777" w:rsidR="00F066C8" w:rsidRPr="002123AE" w:rsidRDefault="00F066C8" w:rsidP="00F066C8">
                          <w:pPr>
                            <w:jc w:val="center"/>
                            <w:rPr>
                              <w:rFonts w:ascii="Arial" w:hAnsi="Arial"/>
                              <w:sz w:val="22"/>
                            </w:rPr>
                          </w:pPr>
                          <w:r w:rsidRPr="002123AE">
                            <w:rPr>
                              <w:rFonts w:ascii="Arial" w:hAnsi="Arial"/>
                              <w:sz w:val="22"/>
                            </w:rPr>
                            <w:t>Agency Operating Account</w:t>
                          </w:r>
                          <w:r>
                            <w:rPr>
                              <w:rFonts w:ascii="Arial" w:hAnsi="Arial"/>
                              <w:sz w:val="22"/>
                            </w:rPr>
                            <w:t>s</w:t>
                          </w:r>
                        </w:p>
                      </w:txbxContent>
                    </v:textbox>
                  </v:shape>
                  <v:shape id="Text Box 1997441916" o:spid="_x0000_s1192" type="#_x0000_t202" style="position:absolute;left:10287;top:33147;width:1028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" filled="f" strokecolor="#7f7f7f [1612]">
                    <v:textbox>
                      <w:txbxContent>
                        <w:p w14:paraId="5A20D963" w14:textId="77777777" w:rsidR="00F066C8" w:rsidRPr="002123AE" w:rsidRDefault="00F066C8" w:rsidP="00F066C8">
                          <w:pPr>
                            <w:jc w:val="center"/>
                            <w:rPr>
                              <w:rFonts w:ascii="Arial" w:hAnsi="Arial"/>
                              <w:sz w:val="22"/>
                            </w:rPr>
                          </w:pPr>
                          <w:r w:rsidRPr="002123AE">
                            <w:rPr>
                              <w:rFonts w:ascii="Arial" w:hAnsi="Arial"/>
                              <w:sz w:val="22"/>
                            </w:rPr>
                            <w:t>Agency Operating Account</w:t>
                          </w:r>
                          <w:r>
                            <w:rPr>
                              <w:rFonts w:ascii="Arial" w:hAnsi="Arial"/>
                              <w:sz w:val="22"/>
                            </w:rPr>
                            <w:t>s</w:t>
                          </w:r>
                        </w:p>
                      </w:txbxContent>
                    </v:textbox>
                  </v:shape>
                  <v:shape id="Text Box 1621374659" o:spid="_x0000_s1193" type="#_x0000_t202" style="position:absolute;left:18288;top:40005;width:1028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" filled="f" strokecolor="#7f7f7f [1612]">
                    <v:textbox>
                      <w:txbxContent>
                        <w:p w14:paraId="39409178" w14:textId="77777777" w:rsidR="00F066C8" w:rsidRPr="002123AE" w:rsidRDefault="00F066C8" w:rsidP="00F066C8">
                          <w:pPr>
                            <w:jc w:val="center"/>
                            <w:rPr>
                              <w:rFonts w:ascii="Arial" w:hAnsi="Arial"/>
                              <w:sz w:val="22"/>
                            </w:rPr>
                          </w:pPr>
                          <w:r w:rsidRPr="002123AE">
                            <w:rPr>
                              <w:rFonts w:ascii="Arial" w:hAnsi="Arial"/>
                              <w:sz w:val="22"/>
                            </w:rPr>
                            <w:t>Agency Operating Account</w:t>
                          </w:r>
                          <w:r>
                            <w:rPr>
                              <w:rFonts w:ascii="Arial" w:hAnsi="Arial"/>
                              <w:sz w:val="22"/>
                            </w:rPr>
                            <w:t>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03492116" o:spid="_x0000_s1194" type="#_x0000_t67" style="position:absolute;left:5715;top:19431;width:159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" adj="19090" fillcolor="#bfbfbf [2412]" strokecolor="#bfbfbf [2412]">
                    <v:shadow on="t" color="black" opacity="22937f" origin=",.5" offset="0,.63889mm"/>
                  </v:shape>
                  <v:shape id="Down Arrow 99124302" o:spid="_x0000_s1195" type="#_x0000_t67" style="position:absolute;left:13716;top:19431;width:228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" adj="19800" fillcolor="#bfbfbf [2412]" strokecolor="#bfbfbf [2412]">
                    <v:shadow on="t" color="black" opacity="22937f" origin=",.5" offset="0,.63889mm"/>
                  </v:shape>
                  <v:shape id="Down Arrow 979826361" o:spid="_x0000_s1196" type="#_x0000_t67" style="position:absolute;left:21717;top:19431;width:2286;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" adj="20400" fillcolor="#bfbfbf [2412]" strokecolor="#bfbfbf [2412]">
                    <v:shadow on="t" color="black" opacity="22937f" origin=",.5" offset="0,.63889mm"/>
                  </v:shape>
                  <v:shape id="Text Box 2134402696" o:spid="_x0000_s1197" type="#_x0000_t202" style="position:absolute;left:3429;top:19431;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" filled="f" stroked="f">
                    <v:textbox>
                      <w:txbxContent>
                        <w:p w14:paraId="7D196EA6" w14:textId="77777777" w:rsidR="00F066C8" w:rsidRPr="002123AE" w:rsidRDefault="00F066C8" w:rsidP="00F066C8">
                          <w:pPr>
                            <w:jc w:val="center"/>
                            <w:rPr>
                              <w:rFonts w:ascii="Arial" w:hAnsi="Arial"/>
                              <w:b/>
                              <w:sz w:val="28"/>
                            </w:rPr>
                          </w:pPr>
                          <w:r w:rsidRPr="002123AE">
                            <w:rPr>
                              <w:rFonts w:ascii="Arial" w:hAnsi="Arial"/>
                              <w:b/>
                              <w:sz w:val="28"/>
                            </w:rPr>
                            <w:t>Appropriations (as per the Appropriation Act)</w:t>
                          </w:r>
                        </w:p>
                      </w:txbxContent>
                    </v:textbox>
                  </v:shape>
                  <v:shape id="Text Box 1258439567" o:spid="_x0000_s1198" type="#_x0000_t202" style="position:absolute;left:5715;width:1943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" filled="f" strokecolor="#7f7f7f [1612]">
                    <v:textbox>
                      <w:txbxContent>
                        <w:p w14:paraId="53B6D023" w14:textId="77777777" w:rsidR="00F066C8" w:rsidRPr="001755F4" w:rsidRDefault="00F066C8" w:rsidP="00F066C8">
                          <w:pPr>
                            <w:jc w:val="center"/>
                            <w:rPr>
                              <w:rFonts w:ascii="Arial" w:hAnsi="Arial"/>
                              <w:b/>
                            </w:rPr>
                          </w:pPr>
                          <w:r w:rsidRPr="001755F4">
                            <w:rPr>
                              <w:rFonts w:ascii="Arial" w:hAnsi="Arial"/>
                              <w:b/>
                            </w:rPr>
                            <w:t>Money Markets</w:t>
                          </w:r>
                        </w:p>
                      </w:txbxContent>
                    </v:textbox>
                  </v:shape>
                  <v:shape id="Down Arrow 1517850199" o:spid="_x0000_s1199" type="#_x0000_t67" style="position:absolute;left:10287;top:4572;width:228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" adj="18000" fillcolor="#bfbfbf [2412]" strokecolor="#bfbfbf [2412]">
                    <v:shadow on="t" color="black" opacity="22937f" origin=",.5" offset="0,.63889mm"/>
                  </v:shape>
                  <v:shape id="Text Box 110038790" o:spid="_x0000_s1200" type="#_x0000_t202" style="position:absolute;top:6858;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" filled="f" stroked="f">
                    <v:textbox>
                      <w:txbxContent>
                        <w:p w14:paraId="275BB5E5" w14:textId="77777777" w:rsidR="00F066C8" w:rsidRPr="002123AE" w:rsidRDefault="00F066C8" w:rsidP="00F066C8">
                          <w:pPr>
                            <w:jc w:val="center"/>
                            <w:rPr>
                              <w:rFonts w:ascii="Arial" w:hAnsi="Arial"/>
                              <w:sz w:val="22"/>
                            </w:rPr>
                          </w:pPr>
                          <w:r>
                            <w:rPr>
                              <w:rFonts w:ascii="Arial" w:hAnsi="Arial"/>
                              <w:sz w:val="22"/>
                            </w:rPr>
                            <w:t>Borrowing</w:t>
                          </w:r>
                        </w:p>
                      </w:txbxContent>
                    </v:textbox>
                  </v:shape>
                  <v:shape id="Text Box 1972495522" o:spid="_x0000_s1201" type="#_x0000_t202" style="position:absolute;left:20574;top:4572;width:1028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" filled="f" stroked="f">
                    <v:textbox>
                      <w:txbxContent>
                        <w:p w14:paraId="045DCA3E" w14:textId="77777777" w:rsidR="00F066C8" w:rsidRPr="002123AE" w:rsidRDefault="00F066C8" w:rsidP="00F066C8">
                          <w:pPr>
                            <w:jc w:val="center"/>
                            <w:rPr>
                              <w:rFonts w:ascii="Arial" w:hAnsi="Arial"/>
                              <w:sz w:val="22"/>
                            </w:rPr>
                          </w:pPr>
                          <w:r>
                            <w:rPr>
                              <w:rFonts w:ascii="Arial" w:hAnsi="Arial"/>
                              <w:sz w:val="22"/>
                            </w:rPr>
                            <w:t>Repayment or Investment</w:t>
                          </w:r>
                        </w:p>
                      </w:txbxContent>
                    </v:textbox>
                  </v:shape>
                  <v:shape id="Down Arrow 200673221" o:spid="_x0000_s1202" type="#_x0000_t67" style="position:absolute;left:18288;top:4572;width:2286;height:68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" adj="18000" fillcolor="#bfbfbf [2412]" strokecolor="#bfbfbf [2412]">
                    <v:shadow on="t" color="black" opacity="22937f" origin=",.5" offset="0,.63889mm"/>
                  </v:shape>
                </v:group>
                <v:shape id="Text Box 1883802187" o:spid="_x0000_s1203" type="#_x0000_t202" style="position:absolute;left:10287;top:685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" fillcolor="#d8d8d8 [2732]" strokecolor="#7f7f7f [1612]">
                  <v:textbox>
                    <w:txbxContent>
                      <w:p w14:paraId="1D245AE8" w14:textId="77777777" w:rsidR="00F066C8" w:rsidRPr="00345E52" w:rsidRDefault="00F066C8" w:rsidP="00F066C8">
                        <w:pPr>
                          <w:jc w:val="center"/>
                          <w:rPr>
                            <w:rFonts w:ascii="Arial" w:hAnsi="Arial"/>
                            <w:b/>
                            <w:sz w:val="22"/>
                          </w:rPr>
                        </w:pPr>
                        <w:r w:rsidRPr="00345E52">
                          <w:rPr>
                            <w:rFonts w:ascii="Arial" w:hAnsi="Arial"/>
                            <w:b/>
                            <w:sz w:val="22"/>
                          </w:rPr>
                          <w:t>SAFA</w:t>
                        </w:r>
                      </w:p>
                    </w:txbxContent>
                  </v:textbox>
                </v:shape>
                <w10:wrap type="through"/>
              </v:group>
            </w:pict>
          </mc:Fallback>
        </mc:AlternateContent>
      </w:r>
    </w:p>
    <w:p w14:paraId="42A875F9" w14:textId="77777777" w:rsidR="00F066C8" w:rsidRDefault="00F066C8" w:rsidP="00F066C8">
      <w:pPr>
        <w:spacing w:after="0"/>
      </w:pPr>
    </w:p>
    <w:p w14:paraId="53C2B962" w14:textId="77777777" w:rsidR="00F066C8" w:rsidRDefault="00F066C8" w:rsidP="00F066C8">
      <w:pPr>
        <w:spacing w:after="0"/>
      </w:pPr>
    </w:p>
    <w:p w14:paraId="704EBBF7" w14:textId="77777777" w:rsidR="00F066C8" w:rsidRDefault="00F066C8" w:rsidP="00F066C8">
      <w:pPr>
        <w:spacing w:after="0"/>
      </w:pPr>
    </w:p>
    <w:p w14:paraId="178DEAFE" w14:textId="77777777" w:rsidR="00F066C8" w:rsidRDefault="00F066C8" w:rsidP="00F066C8">
      <w:pPr>
        <w:spacing w:after="0"/>
      </w:pPr>
    </w:p>
    <w:p w14:paraId="3A7CDA48" w14:textId="77777777" w:rsidR="00F066C8" w:rsidRDefault="00F066C8" w:rsidP="00F066C8">
      <w:pPr>
        <w:spacing w:after="0"/>
      </w:pPr>
    </w:p>
    <w:p w14:paraId="62CEC4FC" w14:textId="77777777" w:rsidR="00F066C8" w:rsidRDefault="00F066C8" w:rsidP="00F066C8">
      <w:pPr>
        <w:spacing w:after="0"/>
      </w:pPr>
    </w:p>
    <w:p w14:paraId="3167E6AB" w14:textId="77777777" w:rsidR="00F066C8" w:rsidRDefault="00F066C8" w:rsidP="00F066C8">
      <w:pPr>
        <w:spacing w:after="0"/>
      </w:pPr>
    </w:p>
    <w:p w14:paraId="7A08EFE8" w14:textId="77777777" w:rsidR="00F066C8" w:rsidRDefault="00F066C8" w:rsidP="00F066C8">
      <w:pPr>
        <w:spacing w:after="0"/>
      </w:pPr>
    </w:p>
    <w:p w14:paraId="43E8838D" w14:textId="77777777" w:rsidR="00F066C8" w:rsidRDefault="00F066C8" w:rsidP="00F066C8"/>
    <w:p w14:paraId="4A0BA432" w14:textId="77777777" w:rsidR="00F066C8" w:rsidRDefault="00F066C8" w:rsidP="00F066C8">
      <w:pPr>
        <w:sectPr w:rsidR="00F066C8" w:rsidSect="00F066C8">
          <w:pgSz w:w="16840" w:h="11900" w:orient="landscape"/>
          <w:pgMar w:top="1800" w:right="1440" w:bottom="1800" w:left="1440" w:header="720" w:footer="720" w:gutter="0"/>
          <w:cols w:space="720"/>
          <w:docGrid w:linePitch="360"/>
        </w:sectPr>
      </w:pPr>
    </w:p>
    <w:p w14:paraId="3BA6E230" w14:textId="77777777" w:rsidR="00F066C8" w:rsidRPr="003409D0" w:rsidRDefault="00F066C8" w:rsidP="00F066C8">
      <w:pPr>
        <w:pStyle w:val="Heading2"/>
        <w:rPr>
          <w:rFonts w:ascii="Frutiger Neue LT Pro Cn Regular" w:hAnsi="Frutiger Neue LT Pro Cn Regular"/>
        </w:rPr>
      </w:pPr>
      <w:bookmarkStart w:id="80" w:name="_Toc137153923"/>
      <w:bookmarkStart w:id="81" w:name="_Toc137155381"/>
      <w:bookmarkStart w:id="82" w:name="_Toc210818185"/>
      <w:bookmarkStart w:id="83" w:name="_Toc220166519"/>
      <w:r w:rsidRPr="003409D0">
        <w:rPr>
          <w:rFonts w:ascii="Frutiger Neue LT Pro Cn Regular" w:hAnsi="Frutiger Neue LT Pro Cn Regular"/>
        </w:rPr>
        <w:lastRenderedPageBreak/>
        <w:t>Is it in the Budget?</w:t>
      </w:r>
      <w:bookmarkEnd w:id="80"/>
      <w:bookmarkEnd w:id="81"/>
      <w:bookmarkEnd w:id="82"/>
      <w:bookmarkEnd w:id="83"/>
    </w:p>
    <w:p w14:paraId="0C4024FB" w14:textId="77777777" w:rsidR="00F066C8" w:rsidRPr="003409D0" w:rsidRDefault="00F066C8" w:rsidP="00F066C8">
      <w:pPr>
        <w:rPr>
          <w:rFonts w:ascii="Frutiger Neue LT Pro Cn Regular" w:hAnsi="Frutiger Neue LT Pro Cn Regular"/>
        </w:rPr>
      </w:pPr>
      <w:r w:rsidRPr="003409D0">
        <w:rPr>
          <w:rFonts w:ascii="Frutiger Neue LT Pro Cn Regular" w:hAnsi="Frutiger Neue LT Pro Cn Regular"/>
        </w:rPr>
        <w:t>Authority to spend money in the Government starts with the budget approved by Parliament.</w:t>
      </w:r>
    </w:p>
    <w:p w14:paraId="1E77A13F" w14:textId="1085DA86" w:rsidR="0080021C" w:rsidRPr="003409D0" w:rsidRDefault="0080021C" w:rsidP="00F066C8">
      <w:pPr>
        <w:rPr>
          <w:rFonts w:ascii="Frutiger Neue LT Pro Cn Regular" w:hAnsi="Frutiger Neue LT Pro Cn Regular"/>
        </w:rPr>
      </w:pPr>
      <w:r w:rsidRPr="003409D0">
        <w:rPr>
          <w:rFonts w:ascii="Frutiger Neue LT Pro Cn Regular" w:hAnsi="Frutiger Neue LT Pro Cn Regular"/>
        </w:rPr>
        <w:t>When the annual budget is presented to Parliament it is in the form of legislation – the Appropriation Bill with budget papers provided as information papers to support Parliament’s consideration of the budget.  The budget papers detail how money allocated to Ministers and departments is planned to be used – programs and projects.  This information is contained in the agency statements and in the budget measures document.</w:t>
      </w:r>
    </w:p>
    <w:p w14:paraId="01F05B91" w14:textId="4752EB65" w:rsidR="00F066C8" w:rsidRPr="003409D0" w:rsidRDefault="00F066C8" w:rsidP="00F066C8">
      <w:pPr>
        <w:rPr>
          <w:rFonts w:ascii="Frutiger Neue LT Pro Cn Regular" w:hAnsi="Frutiger Neue LT Pro Cn Regular"/>
        </w:rPr>
      </w:pPr>
      <w:r w:rsidRPr="003409D0">
        <w:rPr>
          <w:rFonts w:ascii="Frutiger Neue LT Pro Cn Regular" w:hAnsi="Frutiger Neue LT Pro Cn Regular"/>
        </w:rPr>
        <w:t xml:space="preserve">Hence, the first question to be considered is – Is the expenditure authority for </w:t>
      </w:r>
      <w:r w:rsidR="0006253D" w:rsidRPr="003409D0">
        <w:rPr>
          <w:rFonts w:ascii="Frutiger Neue LT Pro Cn Regular" w:hAnsi="Frutiger Neue LT Pro Cn Regular"/>
        </w:rPr>
        <w:t>our</w:t>
      </w:r>
      <w:r w:rsidRPr="003409D0">
        <w:rPr>
          <w:rFonts w:ascii="Frutiger Neue LT Pro Cn Regular" w:hAnsi="Frutiger Neue LT Pro Cn Regular"/>
        </w:rPr>
        <w:t xml:space="preserve"> initiative in the budget or can it be met from within the budget?</w:t>
      </w:r>
    </w:p>
    <w:p w14:paraId="7CF57189" w14:textId="77777777" w:rsidR="00F066C8" w:rsidRPr="003409D0" w:rsidRDefault="00F066C8" w:rsidP="00F066C8">
      <w:pPr>
        <w:rPr>
          <w:rFonts w:ascii="Frutiger Neue LT Pro Cn Regular" w:hAnsi="Frutiger Neue LT Pro Cn Regular"/>
        </w:rPr>
      </w:pPr>
      <w:r w:rsidRPr="003409D0">
        <w:rPr>
          <w:rFonts w:ascii="Frutiger Neue LT Pro Cn Regular" w:hAnsi="Frutiger Neue LT Pro Cn Regular"/>
        </w:rPr>
        <w:t>If the expenditure being sought is not in the budget, Cabinet approval is required to change the budget.</w:t>
      </w:r>
    </w:p>
    <w:p w14:paraId="6F1186E3" w14:textId="77777777" w:rsidR="00F066C8" w:rsidRPr="003409D0" w:rsidRDefault="00F066C8" w:rsidP="00F066C8">
      <w:pPr>
        <w:rPr>
          <w:rFonts w:ascii="Frutiger Neue LT Pro Cn Regular" w:hAnsi="Frutiger Neue LT Pro Cn Regular"/>
        </w:rPr>
      </w:pPr>
      <w:r w:rsidRPr="003409D0">
        <w:rPr>
          <w:rFonts w:ascii="Frutiger Neue LT Pro Cn Regular" w:hAnsi="Frutiger Neue LT Pro Cn Regular"/>
        </w:rPr>
        <w:t>The budget approved for agencies is to fund programs and investing expenditure detailed in the budget papers.</w:t>
      </w:r>
    </w:p>
    <w:p w14:paraId="0E709573" w14:textId="77777777" w:rsidR="00F066C8" w:rsidRPr="003409D0" w:rsidRDefault="00F066C8" w:rsidP="00F066C8">
      <w:pPr>
        <w:rPr>
          <w:rFonts w:ascii="Frutiger Neue LT Pro Cn Regular" w:hAnsi="Frutiger Neue LT Pro Cn Regular"/>
        </w:rPr>
      </w:pPr>
      <w:r w:rsidRPr="003409D0">
        <w:rPr>
          <w:rFonts w:ascii="Frutiger Neue LT Pro Cn Regular" w:hAnsi="Frutiger Neue LT Pro Cn Regular"/>
        </w:rPr>
        <w:t>The budget is developed through the budget process.  An overview of the budget process is shown over the page.  It shows a whole-of-government budget process, but it is also the case that each government department should have its own budget process to determine the allocation of expenditure authority within the agency.</w:t>
      </w:r>
    </w:p>
    <w:p w14:paraId="04CD4739" w14:textId="77777777" w:rsidR="0080021C" w:rsidRPr="003409D0" w:rsidRDefault="0080021C" w:rsidP="0080021C">
      <w:pPr>
        <w:pStyle w:val="Heading3"/>
        <w:rPr>
          <w:rFonts w:ascii="Frutiger Neue LT Pro Cn Regular" w:hAnsi="Frutiger Neue LT Pro Cn Regular"/>
          <w:sz w:val="28"/>
          <w:szCs w:val="28"/>
        </w:rPr>
      </w:pPr>
      <w:r w:rsidRPr="003409D0">
        <w:rPr>
          <w:rFonts w:ascii="Frutiger Neue LT Pro Cn Regular" w:hAnsi="Frutiger Neue LT Pro Cn Regular"/>
          <w:sz w:val="28"/>
          <w:szCs w:val="28"/>
        </w:rPr>
        <w:t>Appropriation bill</w:t>
      </w:r>
    </w:p>
    <w:p w14:paraId="5231FEEB" w14:textId="77777777" w:rsidR="0080021C" w:rsidRPr="003409D0" w:rsidRDefault="0080021C" w:rsidP="0080021C">
      <w:pPr>
        <w:rPr>
          <w:rFonts w:ascii="Frutiger Neue LT Pro Cn Regular" w:hAnsi="Frutiger Neue LT Pro Cn Regular"/>
        </w:rPr>
      </w:pPr>
      <w:r w:rsidRPr="003409D0">
        <w:rPr>
          <w:rFonts w:ascii="Frutiger Neue LT Pro Cn Regular" w:hAnsi="Frutiger Neue LT Pro Cn Regular"/>
        </w:rPr>
        <w:t>An excerpt from the 2025-26 Appropriation Bill is shown below.</w:t>
      </w:r>
    </w:p>
    <w:p w14:paraId="630D5376" w14:textId="77777777" w:rsidR="0080021C" w:rsidRDefault="0080021C" w:rsidP="0080021C">
      <w:r w:rsidRPr="0052434F">
        <w:rPr>
          <w:noProof/>
        </w:rPr>
        <w:drawing>
          <wp:inline distT="0" distB="0" distL="0" distR="0" wp14:anchorId="1147CAC2" wp14:editId="7C89E0AF">
            <wp:extent cx="4086225" cy="2089785"/>
            <wp:effectExtent l="0" t="0" r="9525" b="5715"/>
            <wp:docPr id="1778861701"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61701" name="Picture 1" descr="A white paper with black text&#10;&#10;AI-generated content may be incorrect."/>
                    <pic:cNvPicPr/>
                  </pic:nvPicPr>
                  <pic:blipFill>
                    <a:blip r:embed="rId29"/>
                    <a:stretch>
                      <a:fillRect/>
                    </a:stretch>
                  </pic:blipFill>
                  <pic:spPr>
                    <a:xfrm>
                      <a:off x="0" y="0"/>
                      <a:ext cx="4185912" cy="2140767"/>
                    </a:xfrm>
                    <a:prstGeom prst="rect">
                      <a:avLst/>
                    </a:prstGeom>
                  </pic:spPr>
                </pic:pic>
              </a:graphicData>
            </a:graphic>
          </wp:inline>
        </w:drawing>
      </w:r>
    </w:p>
    <w:p w14:paraId="10220E4F" w14:textId="77777777" w:rsidR="00F066C8" w:rsidRDefault="00F066C8" w:rsidP="00F066C8"/>
    <w:p w14:paraId="058BA2A7" w14:textId="77777777" w:rsidR="00F066C8" w:rsidRDefault="00F066C8" w:rsidP="00F066C8"/>
    <w:p w14:paraId="58EB8BC0" w14:textId="77777777" w:rsidR="00F066C8" w:rsidRDefault="00F066C8" w:rsidP="00F066C8"/>
    <w:p w14:paraId="5F5D2F99" w14:textId="77777777" w:rsidR="00F066C8" w:rsidRDefault="00F066C8" w:rsidP="00F066C8">
      <w:pPr>
        <w:pStyle w:val="Heading1"/>
        <w:rPr>
          <w:rFonts w:ascii="Frutiger Next Pro Condensed" w:hAnsi="Frutiger Next Pro Condensed"/>
          <w:color w:val="000000" w:themeColor="text1"/>
        </w:rPr>
        <w:sectPr w:rsidR="00F066C8" w:rsidSect="00F066C8">
          <w:pgSz w:w="11900" w:h="16840"/>
          <w:pgMar w:top="1440" w:right="1800" w:bottom="1440" w:left="1800" w:header="720" w:footer="720" w:gutter="0"/>
          <w:cols w:space="720"/>
          <w:docGrid w:linePitch="360"/>
        </w:sectPr>
      </w:pPr>
    </w:p>
    <w:p w14:paraId="14F7DB2C" w14:textId="77777777" w:rsidR="00F066C8" w:rsidRPr="003409D0" w:rsidRDefault="00F066C8" w:rsidP="00F066C8">
      <w:pPr>
        <w:pStyle w:val="Heading2"/>
        <w:rPr>
          <w:rFonts w:ascii="Frutiger Neue LT Pro Cn Regular" w:hAnsi="Frutiger Neue LT Pro Cn Regular"/>
        </w:rPr>
      </w:pPr>
      <w:bookmarkStart w:id="84" w:name="_Toc210818186"/>
      <w:bookmarkStart w:id="85" w:name="_Toc220166520"/>
      <w:r w:rsidRPr="003409D0">
        <w:rPr>
          <w:rFonts w:ascii="Frutiger Neue LT Pro Cn Regular" w:hAnsi="Frutiger Neue LT Pro Cn Regular"/>
        </w:rPr>
        <w:lastRenderedPageBreak/>
        <w:t>The budget process</w:t>
      </w:r>
      <w:bookmarkEnd w:id="84"/>
      <w:bookmarkEnd w:id="85"/>
    </w:p>
    <w:p w14:paraId="039FF19E" w14:textId="77777777" w:rsidR="00F066C8" w:rsidRPr="003409D0" w:rsidRDefault="00F066C8" w:rsidP="00F066C8">
      <w:pPr>
        <w:jc w:val="both"/>
        <w:rPr>
          <w:rFonts w:ascii="Frutiger Neue LT Pro Cn Regular" w:hAnsi="Frutiger Neue LT Pro Cn Regular"/>
          <w:color w:val="000000" w:themeColor="text1"/>
        </w:rPr>
      </w:pPr>
      <w:r w:rsidRPr="003409D0">
        <w:rPr>
          <w:rFonts w:ascii="Frutiger Neue LT Pro Cn Regular" w:hAnsi="Frutiger Neue LT Pro Cn Regular"/>
          <w:color w:val="000000" w:themeColor="text1"/>
        </w:rPr>
        <w:t>The more sophisticated and larger an organisation, the more difficult it is to realise the benefits of zero-based or activity-based budgeting.  In these circumstances, the cost of these methods will usually outweigh their benefits.  The South Australian government is a large and complex entity.  The sheer number of decisions required to frame a budget demands that the government use incremental budgeting in its approach to the state budget.</w:t>
      </w:r>
    </w:p>
    <w:p w14:paraId="2A04EA94" w14:textId="77777777" w:rsidR="00F066C8" w:rsidRDefault="00F066C8" w:rsidP="00F066C8">
      <w:pPr>
        <w:jc w:val="both"/>
        <w:rPr>
          <w:rFonts w:ascii="Frutiger Neue LT Pro Cn Regular" w:hAnsi="Frutiger Neue LT Pro Cn Regular"/>
          <w:color w:val="000000" w:themeColor="text1"/>
        </w:rPr>
      </w:pPr>
      <w:r w:rsidRPr="003409D0">
        <w:rPr>
          <w:rFonts w:ascii="Frutiger Neue LT Pro Cn Regular" w:hAnsi="Frutiger Neue LT Pro Cn Regular"/>
          <w:color w:val="000000" w:themeColor="text1"/>
        </w:rPr>
        <w:t>The budget cycle is the process by which the government develops, approves and presents the annual state budget (in non-election years).</w:t>
      </w:r>
    </w:p>
    <w:p w14:paraId="4FD03767" w14:textId="77777777" w:rsidR="000A0496" w:rsidRPr="003409D0" w:rsidRDefault="000A0496" w:rsidP="00F066C8">
      <w:pPr>
        <w:jc w:val="both"/>
        <w:rPr>
          <w:rFonts w:ascii="Frutiger Neue LT Pro Cn Regular" w:hAnsi="Frutiger Neue LT Pro Cn Regular"/>
          <w:color w:val="000000" w:themeColor="text1"/>
        </w:rPr>
      </w:pPr>
    </w:p>
    <w:p w14:paraId="19A801BD" w14:textId="77777777" w:rsidR="00F066C8" w:rsidRPr="008C151E" w:rsidRDefault="00F066C8" w:rsidP="00F066C8">
      <w:pPr>
        <w:rPr>
          <w:color w:val="595959" w:themeColor="text1" w:themeTint="A6"/>
        </w:rPr>
      </w:pPr>
      <w:r w:rsidRPr="008C151E">
        <w:rPr>
          <w:noProof/>
          <w:color w:val="595959" w:themeColor="text1" w:themeTint="A6"/>
          <w:lang w:val="en-GB" w:eastAsia="en-GB"/>
        </w:rPr>
        <w:drawing>
          <wp:inline distT="0" distB="0" distL="0" distR="0" wp14:anchorId="59C46AB2" wp14:editId="5F3E243A">
            <wp:extent cx="8229600" cy="1828800"/>
            <wp:effectExtent l="0" t="0" r="0" b="0"/>
            <wp:docPr id="624570093" name="Picture 62457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1828800"/>
                    </a:xfrm>
                    <a:prstGeom prst="rect">
                      <a:avLst/>
                    </a:prstGeom>
                    <a:noFill/>
                    <a:ln>
                      <a:noFill/>
                    </a:ln>
                  </pic:spPr>
                </pic:pic>
              </a:graphicData>
            </a:graphic>
          </wp:inline>
        </w:drawing>
      </w:r>
    </w:p>
    <w:p w14:paraId="5D577E8F" w14:textId="77777777" w:rsidR="00F066C8" w:rsidRPr="008C151E" w:rsidRDefault="00F066C8" w:rsidP="00F066C8">
      <w:pPr>
        <w:rPr>
          <w:color w:val="595959" w:themeColor="text1" w:themeTint="A6"/>
        </w:rPr>
      </w:pPr>
    </w:p>
    <w:p w14:paraId="009F180F" w14:textId="77777777" w:rsidR="00F066C8" w:rsidRPr="003409D0" w:rsidRDefault="00F066C8" w:rsidP="00F066C8">
      <w:pPr>
        <w:jc w:val="both"/>
        <w:rPr>
          <w:rFonts w:ascii="Frutiger Neue LT Pro Cn Regular" w:hAnsi="Frutiger Neue LT Pro Cn Regular"/>
          <w:color w:val="000000" w:themeColor="text1"/>
        </w:rPr>
      </w:pPr>
      <w:r w:rsidRPr="003409D0">
        <w:rPr>
          <w:rFonts w:ascii="Frutiger Neue LT Pro Cn Regular" w:hAnsi="Frutiger Neue LT Pro Cn Regular"/>
          <w:color w:val="000000" w:themeColor="text1"/>
        </w:rPr>
        <w:t>The budget process starts using the previous year's budget as the starting point.  At this point, each department in the government has a set of forward estimates for the current year and 4 forward years.</w:t>
      </w:r>
    </w:p>
    <w:p w14:paraId="726A9E56" w14:textId="77777777" w:rsidR="00F066C8" w:rsidRPr="003409D0" w:rsidRDefault="00F066C8" w:rsidP="00F066C8">
      <w:pPr>
        <w:jc w:val="both"/>
        <w:rPr>
          <w:rFonts w:ascii="Frutiger Neue LT Pro Cn Regular" w:hAnsi="Frutiger Neue LT Pro Cn Regular"/>
          <w:b/>
          <w:color w:val="000000" w:themeColor="text1"/>
        </w:rPr>
      </w:pPr>
      <w:r w:rsidRPr="003409D0">
        <w:rPr>
          <w:rFonts w:ascii="Frutiger Neue LT Pro Cn Regular" w:hAnsi="Frutiger Neue LT Pro Cn Regular"/>
          <w:color w:val="000000" w:themeColor="text1"/>
        </w:rPr>
        <w:t xml:space="preserve">The budget cycle begins with the initial preparation and prioritisation of cost pressures and known policies and bids in the period leading up to and including December. Budget bids represent the amounts by which each agency wishes to change its starting point budget.  This initial phase culminates with a Cabinet meeting that sets the financial strategy and targets for the budget and does preliminary prioritisation of bids.  </w:t>
      </w:r>
    </w:p>
    <w:p w14:paraId="2937E220" w14:textId="77777777" w:rsidR="00DE06D0" w:rsidRDefault="00F066C8" w:rsidP="00F066C8">
      <w:pPr>
        <w:jc w:val="both"/>
        <w:rPr>
          <w:color w:val="000000" w:themeColor="text1"/>
        </w:rPr>
      </w:pPr>
      <w:r w:rsidRPr="003409D0">
        <w:rPr>
          <w:rFonts w:ascii="Frutiger Neue LT Pro Cn Regular" w:hAnsi="Frutiger Neue LT Pro Cn Regular"/>
          <w:b/>
          <w:color w:val="000000" w:themeColor="text1"/>
          <w:sz w:val="28"/>
          <w:szCs w:val="28"/>
        </w:rPr>
        <w:t>Notes</w:t>
      </w:r>
    </w:p>
    <w:p w14:paraId="7F492D7E" w14:textId="63B4C6B4" w:rsidR="00F066C8" w:rsidRPr="000A0496" w:rsidRDefault="00F066C8" w:rsidP="00F066C8">
      <w:pPr>
        <w:jc w:val="both"/>
        <w:rPr>
          <w:rFonts w:ascii="Frutiger Neue LT Pro Cn Regular" w:hAnsi="Frutiger Neue LT Pro Cn Regular"/>
          <w:color w:val="000000" w:themeColor="text1"/>
        </w:rPr>
      </w:pPr>
      <w:r w:rsidRPr="000A0496">
        <w:rPr>
          <w:rFonts w:ascii="Frutiger Neue LT Pro Cn Regular" w:hAnsi="Frutiger Neue LT Pro Cn Regular"/>
          <w:color w:val="000000" w:themeColor="text1"/>
        </w:rPr>
        <w:lastRenderedPageBreak/>
        <w:t>In the period between January and April, further refinement, prioritisation and negotiation of initiatives occur, including negotiation of priorities with Ministers (in bilateral meetings and meetings with a Cabinet Subcommittee).  This phase culminates in the approval of the budget by the Cabinet in April each year.  All amendments to this approved budget for each department (both for controlled and administered items) must be approved by the Cabinet.</w:t>
      </w:r>
    </w:p>
    <w:p w14:paraId="356347DD" w14:textId="77777777" w:rsidR="00F066C8" w:rsidRPr="000A0496" w:rsidRDefault="00F066C8" w:rsidP="00F066C8">
      <w:pPr>
        <w:jc w:val="both"/>
        <w:rPr>
          <w:rFonts w:ascii="Frutiger Neue LT Pro Cn Regular" w:hAnsi="Frutiger Neue LT Pro Cn Regular"/>
          <w:color w:val="000000" w:themeColor="text1"/>
        </w:rPr>
      </w:pPr>
      <w:r w:rsidRPr="000A0496">
        <w:rPr>
          <w:rFonts w:ascii="Frutiger Neue LT Pro Cn Regular" w:hAnsi="Frutiger Neue LT Pro Cn Regular"/>
          <w:color w:val="000000" w:themeColor="text1"/>
        </w:rPr>
        <w:t xml:space="preserve">In parallel with and following the approval of the budget by the Cabinet, preparation of budget documentation is occurring.  This involves the production of portfolio statements (primarily by departments), budget documents (by Treasury and Finance) and media statements and press releases (by Ministers in conjunction with departments).  The budget is normally tabled on the first or second Thursday of June.  </w:t>
      </w:r>
    </w:p>
    <w:p w14:paraId="3CC8C453" w14:textId="77777777" w:rsidR="00F066C8" w:rsidRPr="000A0496" w:rsidRDefault="00F066C8" w:rsidP="00F066C8">
      <w:pPr>
        <w:jc w:val="both"/>
        <w:rPr>
          <w:rFonts w:ascii="Frutiger Neue LT Pro Cn Regular" w:hAnsi="Frutiger Neue LT Pro Cn Regular"/>
          <w:color w:val="000000" w:themeColor="text1"/>
        </w:rPr>
      </w:pPr>
      <w:r w:rsidRPr="000A0496">
        <w:rPr>
          <w:rFonts w:ascii="Frutiger Neue LT Pro Cn Regular" w:hAnsi="Frutiger Neue LT Pro Cn Regular"/>
          <w:color w:val="000000" w:themeColor="text1"/>
        </w:rPr>
        <w:t>In election years, the cycle can be delayed for two to three months from March onwards.</w:t>
      </w:r>
    </w:p>
    <w:p w14:paraId="7D207239" w14:textId="77777777" w:rsidR="00F066C8" w:rsidRPr="000A0496" w:rsidRDefault="00F066C8" w:rsidP="00F066C8">
      <w:pPr>
        <w:pStyle w:val="Heading3"/>
        <w:jc w:val="both"/>
        <w:rPr>
          <w:rFonts w:ascii="Frutiger Neue LT Pro Cn Regular" w:hAnsi="Frutiger Neue LT Pro Cn Regular"/>
          <w:color w:val="000000" w:themeColor="text1"/>
          <w:sz w:val="28"/>
          <w:szCs w:val="28"/>
        </w:rPr>
      </w:pPr>
      <w:r w:rsidRPr="000A0496">
        <w:rPr>
          <w:rFonts w:ascii="Frutiger Neue LT Pro Cn Regular" w:hAnsi="Frutiger Neue LT Pro Cn Regular"/>
          <w:color w:val="000000" w:themeColor="text1"/>
          <w:sz w:val="28"/>
          <w:szCs w:val="28"/>
        </w:rPr>
        <w:t>Agency internal budget processes</w:t>
      </w:r>
    </w:p>
    <w:p w14:paraId="60CAFF3F" w14:textId="77777777" w:rsidR="00F066C8" w:rsidRPr="000A0496" w:rsidRDefault="00F066C8" w:rsidP="00F066C8">
      <w:pPr>
        <w:jc w:val="both"/>
        <w:rPr>
          <w:rFonts w:ascii="Frutiger Neue LT Pro Cn Regular" w:hAnsi="Frutiger Neue LT Pro Cn Regular"/>
          <w:color w:val="000000" w:themeColor="text1"/>
        </w:rPr>
      </w:pPr>
      <w:r w:rsidRPr="000A0496">
        <w:rPr>
          <w:rFonts w:ascii="Frutiger Neue LT Pro Cn Regular" w:hAnsi="Frutiger Neue LT Pro Cn Regular"/>
          <w:color w:val="000000" w:themeColor="text1"/>
        </w:rPr>
        <w:t>Many agencies conduct their own budget and prioritisation processes in conjunction with the process above.  Examples include the prioritisation of agency bids to be submitted to Treasury and Finance and the prioritisation of the allocation of capital expenditures within the agency.</w:t>
      </w:r>
    </w:p>
    <w:p w14:paraId="4E30690B" w14:textId="77777777" w:rsidR="00F066C8" w:rsidRPr="000A0496" w:rsidRDefault="00F066C8" w:rsidP="00F066C8">
      <w:pPr>
        <w:rPr>
          <w:rFonts w:ascii="Frutiger Neue LT Pro Cn Regular" w:hAnsi="Frutiger Neue LT Pro Cn Regular"/>
        </w:rPr>
      </w:pPr>
      <w:r w:rsidRPr="000A0496">
        <w:rPr>
          <w:rFonts w:ascii="Frutiger Neue LT Pro Cn Regular" w:hAnsi="Frutiger Neue LT Pro Cn Regular"/>
        </w:rPr>
        <w:t>Details supporting the Appropriation Bill are provided to Parliament in Agency statements.</w:t>
      </w:r>
    </w:p>
    <w:p w14:paraId="323AB52C" w14:textId="77777777" w:rsidR="00F066C8" w:rsidRPr="008C151E" w:rsidRDefault="00F066C8" w:rsidP="00F066C8">
      <w:pPr>
        <w:rPr>
          <w:color w:val="595959" w:themeColor="text1" w:themeTint="A6"/>
        </w:rPr>
        <w:sectPr w:rsidR="00F066C8" w:rsidRPr="008C151E" w:rsidSect="00F066C8">
          <w:pgSz w:w="16840" w:h="11900" w:orient="landscape"/>
          <w:pgMar w:top="1800" w:right="1440" w:bottom="1800" w:left="1440" w:header="720" w:footer="720" w:gutter="0"/>
          <w:cols w:space="720"/>
          <w:docGrid w:linePitch="360"/>
        </w:sectPr>
      </w:pPr>
    </w:p>
    <w:bookmarkEnd w:id="66"/>
    <w:bookmarkEnd w:id="67"/>
    <w:p w14:paraId="0508A364" w14:textId="7D37D8EE" w:rsidR="00E76A6D" w:rsidRPr="000A0496" w:rsidRDefault="00AF58C2" w:rsidP="008D14C9">
      <w:pPr>
        <w:pStyle w:val="Heading3"/>
        <w:rPr>
          <w:rFonts w:ascii="Frutiger Neue LT Pro Cn Regular" w:hAnsi="Frutiger Neue LT Pro Cn Regular"/>
          <w:sz w:val="28"/>
          <w:szCs w:val="28"/>
        </w:rPr>
      </w:pPr>
      <w:r w:rsidRPr="000A0496">
        <w:rPr>
          <w:rFonts w:ascii="Frutiger Neue LT Pro Cn Regular" w:hAnsi="Frutiger Neue LT Pro Cn Regular"/>
          <w:sz w:val="28"/>
          <w:szCs w:val="28"/>
        </w:rPr>
        <w:lastRenderedPageBreak/>
        <w:t>20</w:t>
      </w:r>
      <w:r w:rsidR="001B0C75" w:rsidRPr="000A0496">
        <w:rPr>
          <w:rFonts w:ascii="Frutiger Neue LT Pro Cn Regular" w:hAnsi="Frutiger Neue LT Pro Cn Regular"/>
          <w:sz w:val="28"/>
          <w:szCs w:val="28"/>
        </w:rPr>
        <w:t>2</w:t>
      </w:r>
      <w:r w:rsidR="006849CE" w:rsidRPr="000A0496">
        <w:rPr>
          <w:rFonts w:ascii="Frutiger Neue LT Pro Cn Regular" w:hAnsi="Frutiger Neue LT Pro Cn Regular"/>
          <w:sz w:val="28"/>
          <w:szCs w:val="28"/>
        </w:rPr>
        <w:t>5</w:t>
      </w:r>
      <w:r w:rsidR="00DF6DF9" w:rsidRPr="000A0496">
        <w:rPr>
          <w:rFonts w:ascii="Frutiger Neue LT Pro Cn Regular" w:hAnsi="Frutiger Neue LT Pro Cn Regular"/>
          <w:sz w:val="28"/>
          <w:szCs w:val="28"/>
        </w:rPr>
        <w:t>-</w:t>
      </w:r>
      <w:r w:rsidR="00B71840" w:rsidRPr="000A0496">
        <w:rPr>
          <w:rFonts w:ascii="Frutiger Neue LT Pro Cn Regular" w:hAnsi="Frutiger Neue LT Pro Cn Regular"/>
          <w:sz w:val="28"/>
          <w:szCs w:val="28"/>
        </w:rPr>
        <w:t>2</w:t>
      </w:r>
      <w:r w:rsidR="006849CE" w:rsidRPr="000A0496">
        <w:rPr>
          <w:rFonts w:ascii="Frutiger Neue LT Pro Cn Regular" w:hAnsi="Frutiger Neue LT Pro Cn Regular"/>
          <w:sz w:val="28"/>
          <w:szCs w:val="28"/>
        </w:rPr>
        <w:t>6</w:t>
      </w:r>
      <w:r w:rsidRPr="000A0496">
        <w:rPr>
          <w:rFonts w:ascii="Frutiger Neue LT Pro Cn Regular" w:hAnsi="Frutiger Neue LT Pro Cn Regular"/>
          <w:sz w:val="28"/>
          <w:szCs w:val="28"/>
        </w:rPr>
        <w:t xml:space="preserve"> </w:t>
      </w:r>
      <w:r w:rsidR="00FC6CC7" w:rsidRPr="000A0496">
        <w:rPr>
          <w:rFonts w:ascii="Frutiger Neue LT Pro Cn Regular" w:hAnsi="Frutiger Neue LT Pro Cn Regular"/>
          <w:sz w:val="28"/>
          <w:szCs w:val="28"/>
        </w:rPr>
        <w:t>budget</w:t>
      </w:r>
      <w:r w:rsidRPr="000A0496">
        <w:rPr>
          <w:rFonts w:ascii="Frutiger Neue LT Pro Cn Regular" w:hAnsi="Frutiger Neue LT Pro Cn Regular"/>
          <w:sz w:val="28"/>
          <w:szCs w:val="28"/>
        </w:rPr>
        <w:t xml:space="preserve"> numbers</w:t>
      </w:r>
    </w:p>
    <w:p w14:paraId="1422C306" w14:textId="7B4E49A4" w:rsidR="00AF58C2" w:rsidRDefault="006849CE" w:rsidP="008D14C9">
      <w:pPr>
        <w:rPr>
          <w:color w:val="595959" w:themeColor="text1" w:themeTint="A6"/>
        </w:rPr>
      </w:pPr>
      <w:r w:rsidRPr="006849CE">
        <w:rPr>
          <w:noProof/>
          <w:color w:val="595959" w:themeColor="text1" w:themeTint="A6"/>
        </w:rPr>
        <w:drawing>
          <wp:inline distT="0" distB="0" distL="0" distR="0" wp14:anchorId="056C115E" wp14:editId="6505E66C">
            <wp:extent cx="5270500" cy="5449570"/>
            <wp:effectExtent l="0" t="0" r="0" b="0"/>
            <wp:docPr id="365279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79091" name=""/>
                    <pic:cNvPicPr/>
                  </pic:nvPicPr>
                  <pic:blipFill>
                    <a:blip r:embed="rId31"/>
                    <a:stretch>
                      <a:fillRect/>
                    </a:stretch>
                  </pic:blipFill>
                  <pic:spPr>
                    <a:xfrm>
                      <a:off x="0" y="0"/>
                      <a:ext cx="5270500" cy="5449570"/>
                    </a:xfrm>
                    <a:prstGeom prst="rect">
                      <a:avLst/>
                    </a:prstGeom>
                  </pic:spPr>
                </pic:pic>
              </a:graphicData>
            </a:graphic>
          </wp:inline>
        </w:drawing>
      </w:r>
    </w:p>
    <w:p w14:paraId="4976FD83" w14:textId="7CBC8FE4" w:rsidR="007A14F0" w:rsidRPr="000A0496" w:rsidRDefault="007A14F0" w:rsidP="007A14F0">
      <w:pPr>
        <w:rPr>
          <w:rFonts w:ascii="Frutiger Neue LT Pro Cn Regular" w:hAnsi="Frutiger Neue LT Pro Cn Regular"/>
          <w:color w:val="595959" w:themeColor="text1" w:themeTint="A6"/>
        </w:rPr>
      </w:pPr>
      <w:r w:rsidRPr="000A0496">
        <w:rPr>
          <w:rFonts w:ascii="Frutiger Neue LT Pro Cn Regular" w:hAnsi="Frutiger Neue LT Pro Cn Regular"/>
          <w:color w:val="595959" w:themeColor="text1" w:themeTint="A6"/>
        </w:rPr>
        <w:t>Source:  SA Government 202</w:t>
      </w:r>
      <w:r w:rsidR="006849CE" w:rsidRPr="000A0496">
        <w:rPr>
          <w:rFonts w:ascii="Frutiger Neue LT Pro Cn Regular" w:hAnsi="Frutiger Neue LT Pro Cn Regular"/>
          <w:color w:val="595959" w:themeColor="text1" w:themeTint="A6"/>
        </w:rPr>
        <w:t>5</w:t>
      </w:r>
      <w:r w:rsidRPr="000A0496">
        <w:rPr>
          <w:rFonts w:ascii="Frutiger Neue LT Pro Cn Regular" w:hAnsi="Frutiger Neue LT Pro Cn Regular"/>
          <w:color w:val="595959" w:themeColor="text1" w:themeTint="A6"/>
        </w:rPr>
        <w:t>-2</w:t>
      </w:r>
      <w:r w:rsidR="006849CE" w:rsidRPr="000A0496">
        <w:rPr>
          <w:rFonts w:ascii="Frutiger Neue LT Pro Cn Regular" w:hAnsi="Frutiger Neue LT Pro Cn Regular"/>
          <w:color w:val="595959" w:themeColor="text1" w:themeTint="A6"/>
        </w:rPr>
        <w:t>6</w:t>
      </w:r>
      <w:r w:rsidRPr="000A0496">
        <w:rPr>
          <w:rFonts w:ascii="Frutiger Neue LT Pro Cn Regular" w:hAnsi="Frutiger Neue LT Pro Cn Regular"/>
          <w:color w:val="595959" w:themeColor="text1" w:themeTint="A6"/>
        </w:rPr>
        <w:t xml:space="preserve"> Budget Statement</w:t>
      </w:r>
    </w:p>
    <w:p w14:paraId="2EC98132" w14:textId="77777777" w:rsidR="007A14F0" w:rsidRDefault="007A14F0" w:rsidP="008D14C9">
      <w:pPr>
        <w:rPr>
          <w:color w:val="595959" w:themeColor="text1" w:themeTint="A6"/>
        </w:rPr>
      </w:pPr>
    </w:p>
    <w:p w14:paraId="36C32FB9" w14:textId="12C1BE21" w:rsidR="007A14F0" w:rsidRDefault="006849CE" w:rsidP="008D14C9">
      <w:pPr>
        <w:rPr>
          <w:color w:val="595959" w:themeColor="text1" w:themeTint="A6"/>
        </w:rPr>
      </w:pPr>
      <w:r w:rsidRPr="006849CE">
        <w:rPr>
          <w:noProof/>
          <w:color w:val="595959" w:themeColor="text1" w:themeTint="A6"/>
        </w:rPr>
        <w:lastRenderedPageBreak/>
        <w:drawing>
          <wp:inline distT="0" distB="0" distL="0" distR="0" wp14:anchorId="2DA7A0FA" wp14:editId="6D767F45">
            <wp:extent cx="5270500" cy="5333365"/>
            <wp:effectExtent l="0" t="0" r="0" b="635"/>
            <wp:docPr id="26199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94014" name=""/>
                    <pic:cNvPicPr/>
                  </pic:nvPicPr>
                  <pic:blipFill>
                    <a:blip r:embed="rId32"/>
                    <a:stretch>
                      <a:fillRect/>
                    </a:stretch>
                  </pic:blipFill>
                  <pic:spPr>
                    <a:xfrm>
                      <a:off x="0" y="0"/>
                      <a:ext cx="5270500" cy="5333365"/>
                    </a:xfrm>
                    <a:prstGeom prst="rect">
                      <a:avLst/>
                    </a:prstGeom>
                  </pic:spPr>
                </pic:pic>
              </a:graphicData>
            </a:graphic>
          </wp:inline>
        </w:drawing>
      </w:r>
    </w:p>
    <w:p w14:paraId="2A069B38" w14:textId="77777777" w:rsidR="007A14F0" w:rsidRPr="008C151E" w:rsidRDefault="007A14F0" w:rsidP="00C72BAC">
      <w:pPr>
        <w:ind w:left="-567"/>
        <w:rPr>
          <w:color w:val="595959" w:themeColor="text1" w:themeTint="A6"/>
        </w:rPr>
      </w:pPr>
    </w:p>
    <w:p w14:paraId="205C7E38" w14:textId="77777777" w:rsidR="00AF58C2" w:rsidRPr="000A0496" w:rsidRDefault="00AF58C2" w:rsidP="000A51A9">
      <w:pPr>
        <w:pStyle w:val="Heading2"/>
        <w:rPr>
          <w:rFonts w:ascii="Frutiger Neue LT Pro Cn Regular" w:hAnsi="Frutiger Neue LT Pro Cn Regular"/>
        </w:rPr>
      </w:pPr>
      <w:r w:rsidRPr="008C151E">
        <w:rPr>
          <w:color w:val="595959" w:themeColor="text1" w:themeTint="A6"/>
        </w:rPr>
        <w:br w:type="page"/>
      </w:r>
      <w:bookmarkStart w:id="86" w:name="_Toc220166521"/>
      <w:r w:rsidRPr="000A0496">
        <w:rPr>
          <w:rFonts w:ascii="Frutiger Neue LT Pro Cn Regular" w:hAnsi="Frutiger Neue LT Pro Cn Regular"/>
        </w:rPr>
        <w:lastRenderedPageBreak/>
        <w:t>Carryovers</w:t>
      </w:r>
      <w:bookmarkEnd w:id="86"/>
    </w:p>
    <w:p w14:paraId="1762EA1C" w14:textId="77777777" w:rsidR="00AF58C2" w:rsidRPr="000A0496" w:rsidRDefault="00AF58C2" w:rsidP="00292EB3">
      <w:pPr>
        <w:jc w:val="both"/>
        <w:rPr>
          <w:rFonts w:ascii="Frutiger Neue LT Pro Cn Regular" w:hAnsi="Frutiger Neue LT Pro Cn Regular"/>
          <w:color w:val="000000" w:themeColor="text1"/>
        </w:rPr>
      </w:pPr>
      <w:r w:rsidRPr="000A0496">
        <w:rPr>
          <w:rFonts w:ascii="Frutiger Neue LT Pro Cn Regular" w:hAnsi="Frutiger Neue LT Pro Cn Regular"/>
          <w:color w:val="000000" w:themeColor="text1"/>
        </w:rPr>
        <w:t>Carryovers relate to a delay in expenses associated with a project or program causing it to slip into a future financial year.  Carryover approval is required when the budget for that future financial year cannot accommodate the additional expenditure spilling over from previous periods.</w:t>
      </w:r>
    </w:p>
    <w:p w14:paraId="48BBFDC0" w14:textId="77777777" w:rsidR="00AF58C2" w:rsidRPr="000A0496" w:rsidRDefault="00AF58C2" w:rsidP="00292EB3">
      <w:pPr>
        <w:jc w:val="both"/>
        <w:rPr>
          <w:rFonts w:ascii="Frutiger Neue LT Pro Cn Regular" w:hAnsi="Frutiger Neue LT Pro Cn Regular"/>
          <w:color w:val="000000" w:themeColor="text1"/>
        </w:rPr>
      </w:pPr>
      <w:r w:rsidRPr="000A0496">
        <w:rPr>
          <w:rFonts w:ascii="Frutiger Neue LT Pro Cn Regular" w:hAnsi="Frutiger Neue LT Pro Cn Regular"/>
          <w:color w:val="000000" w:themeColor="text1"/>
        </w:rPr>
        <w:t>A bid for a carryover in the SA Government is a bid for additional expenditure.</w:t>
      </w:r>
    </w:p>
    <w:p w14:paraId="6F0296D3" w14:textId="65A7AB97" w:rsidR="00AF58C2" w:rsidRPr="000A0496" w:rsidRDefault="00132B1E" w:rsidP="00292EB3">
      <w:pPr>
        <w:jc w:val="both"/>
        <w:rPr>
          <w:rFonts w:ascii="Frutiger Neue LT Pro Cn Regular" w:hAnsi="Frutiger Neue LT Pro Cn Regular"/>
          <w:color w:val="000000" w:themeColor="text1"/>
        </w:rPr>
      </w:pPr>
      <w:r w:rsidRPr="000A0496">
        <w:rPr>
          <w:rFonts w:ascii="Frutiger Neue LT Pro Cn Regular" w:hAnsi="Frutiger Neue LT Pro Cn Regular"/>
          <w:color w:val="000000" w:themeColor="text1"/>
          <w:u w:val="single"/>
        </w:rPr>
        <w:t>The C</w:t>
      </w:r>
      <w:r w:rsidR="00AF58C2" w:rsidRPr="000A0496">
        <w:rPr>
          <w:rFonts w:ascii="Frutiger Neue LT Pro Cn Regular" w:hAnsi="Frutiger Neue LT Pro Cn Regular"/>
          <w:color w:val="000000" w:themeColor="text1"/>
          <w:u w:val="single"/>
        </w:rPr>
        <w:t>abinet determines the highest priority use of all government funds.  Authority for agency expenditure is granted through the Cabinet and budget processes and includes authority for both state</w:t>
      </w:r>
      <w:r w:rsidRPr="000A0496">
        <w:rPr>
          <w:rFonts w:ascii="Frutiger Neue LT Pro Cn Regular" w:hAnsi="Frutiger Neue LT Pro Cn Regular"/>
          <w:color w:val="000000" w:themeColor="text1"/>
          <w:u w:val="single"/>
        </w:rPr>
        <w:t>-</w:t>
      </w:r>
      <w:r w:rsidR="00AF58C2" w:rsidRPr="000A0496">
        <w:rPr>
          <w:rFonts w:ascii="Frutiger Neue LT Pro Cn Regular" w:hAnsi="Frutiger Neue LT Pro Cn Regular"/>
          <w:color w:val="000000" w:themeColor="text1"/>
          <w:u w:val="single"/>
        </w:rPr>
        <w:t>funded and externally funded projects</w:t>
      </w:r>
      <w:r w:rsidR="00AF58C2" w:rsidRPr="000A0496">
        <w:rPr>
          <w:rFonts w:ascii="Frutiger Neue LT Pro Cn Regular" w:hAnsi="Frutiger Neue LT Pro Cn Regular"/>
          <w:color w:val="000000" w:themeColor="text1"/>
        </w:rPr>
        <w:t>.  Only expenditure included in an agency's budget and forward estimates approved by Cabinet and maintained and published by Treasury and Finance, on behalf of the Government, is deemed to be authorised.</w:t>
      </w:r>
    </w:p>
    <w:p w14:paraId="516101F4" w14:textId="2F75D433" w:rsidR="00AF58C2" w:rsidRPr="000A0496" w:rsidRDefault="00132B1E" w:rsidP="00292EB3">
      <w:pPr>
        <w:spacing w:before="120"/>
        <w:jc w:val="both"/>
        <w:rPr>
          <w:rFonts w:ascii="Frutiger Neue LT Pro Cn Regular" w:hAnsi="Frutiger Neue LT Pro Cn Regular"/>
          <w:b/>
          <w:color w:val="000000" w:themeColor="text1"/>
        </w:rPr>
      </w:pPr>
      <w:r w:rsidRPr="000A0496">
        <w:rPr>
          <w:rFonts w:ascii="Frutiger Neue LT Pro Cn Regular" w:hAnsi="Frutiger Neue LT Pro Cn Regular"/>
          <w:b/>
          <w:color w:val="000000" w:themeColor="text1"/>
        </w:rPr>
        <w:t>The C</w:t>
      </w:r>
      <w:r w:rsidR="00AF58C2" w:rsidRPr="000A0496">
        <w:rPr>
          <w:rFonts w:ascii="Frutiger Neue LT Pro Cn Regular" w:hAnsi="Frutiger Neue LT Pro Cn Regular"/>
          <w:b/>
          <w:color w:val="000000" w:themeColor="text1"/>
        </w:rPr>
        <w:t xml:space="preserve">abinet's approval for expenditure is specific to financial years.  A change in the timing of agency expenditure requires approval from </w:t>
      </w:r>
      <w:r w:rsidRPr="000A0496">
        <w:rPr>
          <w:rFonts w:ascii="Frutiger Neue LT Pro Cn Regular" w:hAnsi="Frutiger Neue LT Pro Cn Regular"/>
          <w:b/>
          <w:color w:val="000000" w:themeColor="text1"/>
        </w:rPr>
        <w:t xml:space="preserve">the </w:t>
      </w:r>
      <w:r w:rsidR="00AF58C2" w:rsidRPr="000A0496">
        <w:rPr>
          <w:rFonts w:ascii="Frutiger Neue LT Pro Cn Regular" w:hAnsi="Frutiger Neue LT Pro Cn Regular"/>
          <w:b/>
          <w:color w:val="000000" w:themeColor="text1"/>
        </w:rPr>
        <w:t xml:space="preserve">Cabinet.  Even though a program or project has been previously approved by Cabinet the deferral of expenditure into different years requires Cabinet approval to be sought again.  </w:t>
      </w:r>
    </w:p>
    <w:p w14:paraId="1194DDA9" w14:textId="01A28FC9" w:rsidR="00AF58C2" w:rsidRPr="000A0496" w:rsidRDefault="00AF58C2" w:rsidP="00292EB3">
      <w:pPr>
        <w:jc w:val="both"/>
        <w:rPr>
          <w:rFonts w:ascii="Frutiger Neue LT Pro Cn Regular" w:hAnsi="Frutiger Neue LT Pro Cn Regular"/>
          <w:color w:val="000000" w:themeColor="text1"/>
        </w:rPr>
      </w:pPr>
      <w:r w:rsidRPr="000A0496">
        <w:rPr>
          <w:rFonts w:ascii="Frutiger Neue LT Pro Cn Regular" w:hAnsi="Frutiger Neue LT Pro Cn Regular"/>
          <w:color w:val="000000" w:themeColor="text1"/>
        </w:rPr>
        <w:t xml:space="preserve">The carryover process is part of the budget process coordinated by Treasury and Finance on behalf of </w:t>
      </w:r>
      <w:r w:rsidR="00132B1E" w:rsidRPr="000A0496">
        <w:rPr>
          <w:rFonts w:ascii="Frutiger Neue LT Pro Cn Regular" w:hAnsi="Frutiger Neue LT Pro Cn Regular"/>
          <w:color w:val="000000" w:themeColor="text1"/>
        </w:rPr>
        <w:t xml:space="preserve">the </w:t>
      </w:r>
      <w:r w:rsidRPr="000A0496">
        <w:rPr>
          <w:rFonts w:ascii="Frutiger Neue LT Pro Cn Regular" w:hAnsi="Frutiger Neue LT Pro Cn Regular"/>
          <w:color w:val="000000" w:themeColor="text1"/>
        </w:rPr>
        <w:t>Cabinet.  The carryover process applies to all agency expenses (controlled and administered, state</w:t>
      </w:r>
      <w:r w:rsidR="004969EF" w:rsidRPr="000A0496">
        <w:rPr>
          <w:rFonts w:ascii="Frutiger Neue LT Pro Cn Regular" w:hAnsi="Frutiger Neue LT Pro Cn Regular"/>
          <w:color w:val="000000" w:themeColor="text1"/>
        </w:rPr>
        <w:t>-</w:t>
      </w:r>
      <w:r w:rsidRPr="000A0496">
        <w:rPr>
          <w:rFonts w:ascii="Frutiger Neue LT Pro Cn Regular" w:hAnsi="Frutiger Neue LT Pro Cn Regular"/>
          <w:color w:val="000000" w:themeColor="text1"/>
        </w:rPr>
        <w:t>funded and externally funded) and occurs at two points in the budget process:</w:t>
      </w:r>
    </w:p>
    <w:p w14:paraId="17086514" w14:textId="77777777" w:rsidR="00AF58C2" w:rsidRPr="000F0A1E" w:rsidRDefault="00AF58C2" w:rsidP="00292EB3">
      <w:pPr>
        <w:numPr>
          <w:ilvl w:val="0"/>
          <w:numId w:val="8"/>
        </w:numPr>
        <w:spacing w:before="120" w:after="0"/>
        <w:jc w:val="both"/>
        <w:rPr>
          <w:rFonts w:ascii="Frutiger Neue LT Pro Cn Regular" w:hAnsi="Frutiger Neue LT Pro Cn Regular"/>
          <w:color w:val="000000" w:themeColor="text1"/>
          <w:sz w:val="22"/>
          <w:szCs w:val="22"/>
        </w:rPr>
      </w:pPr>
      <w:r w:rsidRPr="000F0A1E">
        <w:rPr>
          <w:rFonts w:ascii="Frutiger Neue LT Pro Cn Regular" w:hAnsi="Frutiger Neue LT Pro Cn Regular"/>
          <w:color w:val="000000" w:themeColor="text1"/>
          <w:sz w:val="22"/>
          <w:szCs w:val="22"/>
        </w:rPr>
        <w:t>Following the completion of a financial year</w:t>
      </w:r>
    </w:p>
    <w:p w14:paraId="381A6B16" w14:textId="57664CEB" w:rsidR="00AF58C2" w:rsidRPr="000F0A1E" w:rsidRDefault="00AF58C2" w:rsidP="00292EB3">
      <w:pPr>
        <w:spacing w:before="120"/>
        <w:ind w:left="720"/>
        <w:jc w:val="both"/>
        <w:rPr>
          <w:rFonts w:ascii="Frutiger Neue LT Pro Cn Regular" w:hAnsi="Frutiger Neue LT Pro Cn Regular"/>
          <w:color w:val="000000" w:themeColor="text1"/>
          <w:sz w:val="22"/>
          <w:szCs w:val="22"/>
        </w:rPr>
      </w:pPr>
      <w:r w:rsidRPr="000F0A1E">
        <w:rPr>
          <w:rFonts w:ascii="Frutiger Neue LT Pro Cn Regular" w:hAnsi="Frutiger Neue LT Pro Cn Regular"/>
          <w:color w:val="000000" w:themeColor="text1"/>
          <w:sz w:val="22"/>
          <w:szCs w:val="22"/>
        </w:rPr>
        <w:t xml:space="preserve">At the end of a financial year agencies become aware of expenditure delays that had not previously been expected.  That is, there will be </w:t>
      </w:r>
      <w:r w:rsidR="00132B1E" w:rsidRPr="000F0A1E">
        <w:rPr>
          <w:rFonts w:ascii="Frutiger Neue LT Pro Cn Regular" w:hAnsi="Frutiger Neue LT Pro Cn Regular"/>
          <w:color w:val="000000" w:themeColor="text1"/>
          <w:sz w:val="22"/>
          <w:szCs w:val="22"/>
        </w:rPr>
        <w:t>an</w:t>
      </w:r>
      <w:r w:rsidRPr="000F0A1E">
        <w:rPr>
          <w:rFonts w:ascii="Frutiger Neue LT Pro Cn Regular" w:hAnsi="Frutiger Neue LT Pro Cn Regular"/>
          <w:color w:val="000000" w:themeColor="text1"/>
          <w:sz w:val="22"/>
          <w:szCs w:val="22"/>
        </w:rPr>
        <w:t xml:space="preserve"> unexpected deferral of expenditure from year A into year B.  Cabinet policy requires that agencies seek and receive approval for additional expenditure authority in year B.</w:t>
      </w:r>
    </w:p>
    <w:p w14:paraId="688AF505" w14:textId="77777777" w:rsidR="00AF58C2" w:rsidRPr="000F0A1E" w:rsidRDefault="00AF58C2" w:rsidP="00292EB3">
      <w:pPr>
        <w:spacing w:before="120"/>
        <w:ind w:left="720"/>
        <w:jc w:val="both"/>
        <w:rPr>
          <w:rFonts w:ascii="Frutiger Neue LT Pro Cn Regular" w:hAnsi="Frutiger Neue LT Pro Cn Regular"/>
          <w:color w:val="000000" w:themeColor="text1"/>
          <w:sz w:val="22"/>
          <w:szCs w:val="22"/>
        </w:rPr>
      </w:pPr>
      <w:r w:rsidRPr="000F0A1E">
        <w:rPr>
          <w:rFonts w:ascii="Frutiger Neue LT Pro Cn Regular" w:hAnsi="Frutiger Neue LT Pro Cn Regular"/>
          <w:color w:val="000000" w:themeColor="text1"/>
          <w:sz w:val="22"/>
          <w:szCs w:val="22"/>
        </w:rPr>
        <w:t>This process usually occurs between August and October following the end of the financial year and is overseen by the Expenditure Review and Budget Committee of Cabinet (ERBCC).</w:t>
      </w:r>
    </w:p>
    <w:p w14:paraId="35E6AC57" w14:textId="7842397E" w:rsidR="00AF58C2" w:rsidRPr="000F0A1E" w:rsidRDefault="00AF58C2" w:rsidP="00292EB3">
      <w:pPr>
        <w:numPr>
          <w:ilvl w:val="0"/>
          <w:numId w:val="8"/>
        </w:numPr>
        <w:spacing w:before="120" w:after="0"/>
        <w:jc w:val="both"/>
        <w:rPr>
          <w:rFonts w:ascii="Frutiger Neue LT Pro Cn Regular" w:hAnsi="Frutiger Neue LT Pro Cn Regular"/>
          <w:color w:val="000000" w:themeColor="text1"/>
          <w:sz w:val="22"/>
          <w:szCs w:val="22"/>
        </w:rPr>
      </w:pPr>
      <w:r w:rsidRPr="000F0A1E">
        <w:rPr>
          <w:rFonts w:ascii="Frutiger Neue LT Pro Cn Regular" w:hAnsi="Frutiger Neue LT Pro Cn Regular"/>
          <w:color w:val="000000" w:themeColor="text1"/>
          <w:sz w:val="22"/>
          <w:szCs w:val="22"/>
        </w:rPr>
        <w:t>In the lead</w:t>
      </w:r>
      <w:r w:rsidR="00132B1E" w:rsidRPr="000F0A1E">
        <w:rPr>
          <w:rFonts w:ascii="Frutiger Neue LT Pro Cn Regular" w:hAnsi="Frutiger Neue LT Pro Cn Regular"/>
          <w:color w:val="000000" w:themeColor="text1"/>
          <w:sz w:val="22"/>
          <w:szCs w:val="22"/>
        </w:rPr>
        <w:t>-</w:t>
      </w:r>
      <w:r w:rsidRPr="000F0A1E">
        <w:rPr>
          <w:rFonts w:ascii="Frutiger Neue LT Pro Cn Regular" w:hAnsi="Frutiger Neue LT Pro Cn Regular"/>
          <w:color w:val="000000" w:themeColor="text1"/>
          <w:sz w:val="22"/>
          <w:szCs w:val="22"/>
        </w:rPr>
        <w:t>up to the budget</w:t>
      </w:r>
    </w:p>
    <w:p w14:paraId="6D6E522E" w14:textId="21E899F9" w:rsidR="00AF58C2" w:rsidRPr="000F0A1E" w:rsidRDefault="00AF58C2" w:rsidP="00292EB3">
      <w:pPr>
        <w:spacing w:before="120"/>
        <w:ind w:left="720"/>
        <w:jc w:val="both"/>
        <w:rPr>
          <w:rFonts w:ascii="Frutiger Neue LT Pro Cn Regular" w:hAnsi="Frutiger Neue LT Pro Cn Regular"/>
          <w:color w:val="000000" w:themeColor="text1"/>
          <w:sz w:val="22"/>
          <w:szCs w:val="22"/>
        </w:rPr>
      </w:pPr>
      <w:r w:rsidRPr="000F0A1E">
        <w:rPr>
          <w:rFonts w:ascii="Frutiger Neue LT Pro Cn Regular" w:hAnsi="Frutiger Neue LT Pro Cn Regular"/>
          <w:color w:val="000000" w:themeColor="text1"/>
          <w:sz w:val="22"/>
          <w:szCs w:val="22"/>
        </w:rPr>
        <w:t xml:space="preserve">In the </w:t>
      </w:r>
      <w:r w:rsidR="00FA6A41">
        <w:rPr>
          <w:rFonts w:ascii="Frutiger Neue LT Pro Cn Regular" w:hAnsi="Frutiger Neue LT Pro Cn Regular"/>
          <w:color w:val="000000" w:themeColor="text1"/>
          <w:sz w:val="22"/>
          <w:szCs w:val="22"/>
        </w:rPr>
        <w:t>lead-up</w:t>
      </w:r>
      <w:r w:rsidRPr="000F0A1E">
        <w:rPr>
          <w:rFonts w:ascii="Frutiger Neue LT Pro Cn Regular" w:hAnsi="Frutiger Neue LT Pro Cn Regular"/>
          <w:color w:val="000000" w:themeColor="text1"/>
          <w:sz w:val="22"/>
          <w:szCs w:val="22"/>
        </w:rPr>
        <w:t xml:space="preserve"> to the budget, agencies become aware of expenditure that is likely to be deferred from the current financial year into the next financial year. Cabinet policy requires that agencies seek and receive approval for an increase in expenditure authority in the next financial year(s) for these carryovers.</w:t>
      </w:r>
    </w:p>
    <w:p w14:paraId="3C53A0FA" w14:textId="77777777" w:rsidR="00AF58C2" w:rsidRPr="000F0A1E" w:rsidRDefault="00AF58C2" w:rsidP="00292EB3">
      <w:pPr>
        <w:spacing w:before="120"/>
        <w:ind w:left="720"/>
        <w:jc w:val="both"/>
        <w:rPr>
          <w:rFonts w:ascii="Frutiger Neue LT Pro Cn Regular" w:hAnsi="Frutiger Neue LT Pro Cn Regular"/>
          <w:color w:val="000000" w:themeColor="text1"/>
          <w:sz w:val="22"/>
          <w:szCs w:val="22"/>
        </w:rPr>
      </w:pPr>
      <w:r w:rsidRPr="000F0A1E">
        <w:rPr>
          <w:rFonts w:ascii="Frutiger Neue LT Pro Cn Regular" w:hAnsi="Frutiger Neue LT Pro Cn Regular"/>
          <w:color w:val="000000" w:themeColor="text1"/>
          <w:sz w:val="22"/>
          <w:szCs w:val="22"/>
        </w:rPr>
        <w:t>This process occurs as part of the budget bidding process and the development of forthcoming financial year budgets.  It usually occurs in the period between February and April.</w:t>
      </w:r>
    </w:p>
    <w:p w14:paraId="6F1B94CE" w14:textId="1FA48AD7" w:rsidR="00AF58C2" w:rsidRPr="000A0496" w:rsidRDefault="00AF58C2" w:rsidP="00292EB3">
      <w:pPr>
        <w:jc w:val="both"/>
        <w:rPr>
          <w:rFonts w:ascii="Frutiger Neue LT Pro Cn Regular" w:hAnsi="Frutiger Neue LT Pro Cn Regular"/>
          <w:color w:val="000000" w:themeColor="text1"/>
        </w:rPr>
      </w:pPr>
      <w:r w:rsidRPr="000A0496">
        <w:rPr>
          <w:rFonts w:ascii="Frutiger Neue LT Pro Cn Regular" w:hAnsi="Frutiger Neue LT Pro Cn Regular"/>
          <w:color w:val="000000" w:themeColor="text1"/>
        </w:rPr>
        <w:t>The approval of a carryover requires evidence that the deferred expenditure is still necessary either due to policy commitments or contractual commitments.  If these cannot be adequately demonstrated, approval for the carryover expenditure is unlikely to be provided.</w:t>
      </w:r>
    </w:p>
    <w:p w14:paraId="10289A5A" w14:textId="77777777" w:rsidR="00AF58C2" w:rsidRPr="000A0496" w:rsidRDefault="00AF58C2" w:rsidP="00292EB3">
      <w:pPr>
        <w:jc w:val="both"/>
        <w:rPr>
          <w:rFonts w:ascii="Frutiger Neue LT Pro Cn Regular" w:hAnsi="Frutiger Neue LT Pro Cn Regular"/>
          <w:color w:val="000000" w:themeColor="text1"/>
        </w:rPr>
      </w:pPr>
      <w:r w:rsidRPr="000A0496">
        <w:rPr>
          <w:rFonts w:ascii="Frutiger Neue LT Pro Cn Regular" w:hAnsi="Frutiger Neue LT Pro Cn Regular"/>
          <w:color w:val="000000" w:themeColor="text1"/>
        </w:rPr>
        <w:t>The availability of cash balances does not represent approval for expenditure in a time period outside that approved.  Approval for changing the timing of expenditure cannot be presumed.</w:t>
      </w:r>
    </w:p>
    <w:p w14:paraId="5E59956D" w14:textId="77777777" w:rsidR="00292EB3" w:rsidRDefault="00292EB3">
      <w:pPr>
        <w:spacing w:after="0"/>
        <w:rPr>
          <w:color w:val="000000" w:themeColor="text1"/>
        </w:rPr>
      </w:pPr>
      <w:r>
        <w:rPr>
          <w:color w:val="000000" w:themeColor="text1"/>
        </w:rPr>
        <w:br w:type="page"/>
      </w:r>
    </w:p>
    <w:p w14:paraId="00B61763" w14:textId="0AEA6CB8" w:rsidR="00AF58C2" w:rsidRPr="00FA6A41" w:rsidRDefault="00AF58C2" w:rsidP="00292EB3">
      <w:pPr>
        <w:jc w:val="both"/>
        <w:rPr>
          <w:rFonts w:ascii="Frutiger Neue LT Pro Cn Regular" w:hAnsi="Frutiger Neue LT Pro Cn Regular"/>
          <w:color w:val="000000" w:themeColor="text1"/>
        </w:rPr>
      </w:pPr>
      <w:r w:rsidRPr="00FA6A41">
        <w:rPr>
          <w:rFonts w:ascii="Frutiger Neue LT Pro Cn Regular" w:hAnsi="Frutiger Neue LT Pro Cn Regular"/>
          <w:color w:val="000000" w:themeColor="text1"/>
        </w:rPr>
        <w:lastRenderedPageBreak/>
        <w:t>The Treasurer would generally not recommend approval of any carryover of under-expenditure that falls outside the following five categories:</w:t>
      </w:r>
    </w:p>
    <w:p w14:paraId="64ABD647" w14:textId="77777777" w:rsidR="00AF58C2" w:rsidRPr="00FA6A41" w:rsidRDefault="00AF58C2" w:rsidP="00292EB3">
      <w:pPr>
        <w:numPr>
          <w:ilvl w:val="0"/>
          <w:numId w:val="15"/>
        </w:numPr>
        <w:spacing w:before="120"/>
        <w:jc w:val="both"/>
        <w:rPr>
          <w:rFonts w:ascii="Frutiger Neue LT Pro Cn Regular" w:hAnsi="Frutiger Neue LT Pro Cn Regular"/>
          <w:color w:val="000000" w:themeColor="text1"/>
        </w:rPr>
      </w:pPr>
      <w:r w:rsidRPr="00FA6A41">
        <w:rPr>
          <w:rFonts w:ascii="Frutiger Neue LT Pro Cn Regular" w:hAnsi="Frutiger Neue LT Pro Cn Regular"/>
          <w:color w:val="000000" w:themeColor="text1"/>
        </w:rPr>
        <w:t>Approved major investing projects that have been delayed (excluding annual programs)</w:t>
      </w:r>
    </w:p>
    <w:p w14:paraId="2F484D2B" w14:textId="7F9886EF" w:rsidR="00AF58C2" w:rsidRPr="00FA6A41" w:rsidRDefault="00AF58C2" w:rsidP="00292EB3">
      <w:pPr>
        <w:numPr>
          <w:ilvl w:val="0"/>
          <w:numId w:val="15"/>
        </w:numPr>
        <w:spacing w:before="120"/>
        <w:jc w:val="both"/>
        <w:rPr>
          <w:rFonts w:ascii="Frutiger Neue LT Pro Cn Regular" w:hAnsi="Frutiger Neue LT Pro Cn Regular"/>
          <w:color w:val="000000" w:themeColor="text1"/>
        </w:rPr>
      </w:pPr>
      <w:r w:rsidRPr="00FA6A41">
        <w:rPr>
          <w:rFonts w:ascii="Frutiger Neue LT Pro Cn Regular" w:hAnsi="Frutiger Neue LT Pro Cn Regular"/>
          <w:color w:val="000000" w:themeColor="text1"/>
        </w:rPr>
        <w:t>Commonwealth</w:t>
      </w:r>
      <w:r w:rsidR="004052C6" w:rsidRPr="00FA6A41">
        <w:rPr>
          <w:rFonts w:ascii="Frutiger Neue LT Pro Cn Regular" w:hAnsi="Frutiger Neue LT Pro Cn Regular"/>
          <w:color w:val="000000" w:themeColor="text1"/>
        </w:rPr>
        <w:t>-</w:t>
      </w:r>
      <w:r w:rsidRPr="00FA6A41">
        <w:rPr>
          <w:rFonts w:ascii="Frutiger Neue LT Pro Cn Regular" w:hAnsi="Frutiger Neue LT Pro Cn Regular"/>
          <w:color w:val="000000" w:themeColor="text1"/>
        </w:rPr>
        <w:t>funded programs with unspent balances</w:t>
      </w:r>
    </w:p>
    <w:p w14:paraId="03C534BB" w14:textId="77777777" w:rsidR="00AF58C2" w:rsidRPr="00FA6A41" w:rsidRDefault="00AF58C2" w:rsidP="00292EB3">
      <w:pPr>
        <w:numPr>
          <w:ilvl w:val="0"/>
          <w:numId w:val="15"/>
        </w:numPr>
        <w:spacing w:before="120"/>
        <w:jc w:val="both"/>
        <w:rPr>
          <w:rFonts w:ascii="Frutiger Neue LT Pro Cn Regular" w:hAnsi="Frutiger Neue LT Pro Cn Regular"/>
          <w:color w:val="000000" w:themeColor="text1"/>
        </w:rPr>
      </w:pPr>
      <w:r w:rsidRPr="00FA6A41">
        <w:rPr>
          <w:rFonts w:ascii="Frutiger Neue LT Pro Cn Regular" w:hAnsi="Frutiger Neue LT Pro Cn Regular"/>
          <w:color w:val="000000" w:themeColor="text1"/>
        </w:rPr>
        <w:t>Other joint State Government/external party agreements with unspent balances</w:t>
      </w:r>
    </w:p>
    <w:p w14:paraId="3F848FB3" w14:textId="77777777" w:rsidR="00AF58C2" w:rsidRPr="00FA6A41" w:rsidRDefault="00AF58C2" w:rsidP="00292EB3">
      <w:pPr>
        <w:numPr>
          <w:ilvl w:val="0"/>
          <w:numId w:val="15"/>
        </w:numPr>
        <w:spacing w:before="120"/>
        <w:jc w:val="both"/>
        <w:rPr>
          <w:rFonts w:ascii="Frutiger Neue LT Pro Cn Regular" w:hAnsi="Frutiger Neue LT Pro Cn Regular"/>
          <w:color w:val="000000" w:themeColor="text1"/>
        </w:rPr>
      </w:pPr>
      <w:r w:rsidRPr="00FA6A41">
        <w:rPr>
          <w:rFonts w:ascii="Frutiger Neue LT Pro Cn Regular" w:hAnsi="Frutiger Neue LT Pro Cn Regular"/>
          <w:color w:val="000000" w:themeColor="text1"/>
        </w:rPr>
        <w:t>Committed grant programs with unspent balances (possible from early receipts of funding) and</w:t>
      </w:r>
    </w:p>
    <w:p w14:paraId="5B898E7B" w14:textId="77777777" w:rsidR="00AF58C2" w:rsidRPr="00FA6A41" w:rsidRDefault="00AF58C2" w:rsidP="00292EB3">
      <w:pPr>
        <w:numPr>
          <w:ilvl w:val="0"/>
          <w:numId w:val="15"/>
        </w:numPr>
        <w:spacing w:before="120"/>
        <w:jc w:val="both"/>
        <w:rPr>
          <w:rFonts w:ascii="Frutiger Neue LT Pro Cn Regular" w:hAnsi="Frutiger Neue LT Pro Cn Regular"/>
          <w:color w:val="000000" w:themeColor="text1"/>
        </w:rPr>
      </w:pPr>
      <w:r w:rsidRPr="00FA6A41">
        <w:rPr>
          <w:rFonts w:ascii="Frutiger Neue LT Pro Cn Regular" w:hAnsi="Frutiger Neue LT Pro Cn Regular"/>
          <w:color w:val="000000" w:themeColor="text1"/>
        </w:rPr>
        <w:t>Expenditure specifically tied to a particular source of revenue for which there are unspent balances.</w:t>
      </w:r>
    </w:p>
    <w:p w14:paraId="472BF753" w14:textId="529B1E63" w:rsidR="00AF58C2" w:rsidRPr="00FA6A41" w:rsidRDefault="00AF58C2" w:rsidP="00292EB3">
      <w:pPr>
        <w:jc w:val="both"/>
        <w:rPr>
          <w:rFonts w:ascii="Frutiger Neue LT Pro Cn Regular" w:hAnsi="Frutiger Neue LT Pro Cn Regular"/>
          <w:color w:val="000000" w:themeColor="text1"/>
        </w:rPr>
      </w:pPr>
      <w:r w:rsidRPr="00FA6A41">
        <w:rPr>
          <w:rFonts w:ascii="Frutiger Neue LT Pro Cn Regular" w:hAnsi="Frutiger Neue LT Pro Cn Regular"/>
          <w:color w:val="000000" w:themeColor="text1"/>
        </w:rPr>
        <w:t xml:space="preserve">This process further reinforces the need for good reporting and good forecasting and projecting of </w:t>
      </w:r>
      <w:r w:rsidR="005B6AB0" w:rsidRPr="00FA6A41">
        <w:rPr>
          <w:rFonts w:ascii="Frutiger Neue LT Pro Cn Regular" w:hAnsi="Frutiger Neue LT Pro Cn Regular"/>
          <w:color w:val="000000" w:themeColor="text1"/>
        </w:rPr>
        <w:t>expenditure.</w:t>
      </w:r>
      <w:r w:rsidRPr="00FA6A41">
        <w:rPr>
          <w:rFonts w:ascii="Frutiger Neue LT Pro Cn Regular" w:hAnsi="Frutiger Neue LT Pro Cn Regular"/>
          <w:color w:val="000000" w:themeColor="text1"/>
        </w:rPr>
        <w:t xml:space="preserve"> </w:t>
      </w:r>
    </w:p>
    <w:p w14:paraId="7CBC018B" w14:textId="7B298A46" w:rsidR="00AF58C2" w:rsidRDefault="00AF58C2" w:rsidP="00292EB3">
      <w:pPr>
        <w:jc w:val="both"/>
        <w:rPr>
          <w:rFonts w:ascii="Frutiger Neue LT Pro Cn Regular" w:hAnsi="Frutiger Neue LT Pro Cn Regular"/>
          <w:color w:val="000000" w:themeColor="text1"/>
        </w:rPr>
      </w:pPr>
      <w:r w:rsidRPr="00FA6A41">
        <w:rPr>
          <w:rFonts w:ascii="Frutiger Neue LT Pro Cn Regular" w:hAnsi="Frutiger Neue LT Pro Cn Regular"/>
          <w:color w:val="000000" w:themeColor="text1"/>
        </w:rPr>
        <w:t xml:space="preserve">Early communication of delays or accelerations of revenue and expenses to your agency's finance section is essential to assisting the department </w:t>
      </w:r>
      <w:r w:rsidR="004969EF" w:rsidRPr="00FA6A41">
        <w:rPr>
          <w:rFonts w:ascii="Frutiger Neue LT Pro Cn Regular" w:hAnsi="Frutiger Neue LT Pro Cn Regular"/>
          <w:color w:val="000000" w:themeColor="text1"/>
        </w:rPr>
        <w:t xml:space="preserve">in </w:t>
      </w:r>
      <w:r w:rsidRPr="00FA6A41">
        <w:rPr>
          <w:rFonts w:ascii="Frutiger Neue LT Pro Cn Regular" w:hAnsi="Frutiger Neue LT Pro Cn Regular"/>
          <w:color w:val="000000" w:themeColor="text1"/>
        </w:rPr>
        <w:t>participating fully in carryover bidding processes.</w:t>
      </w:r>
    </w:p>
    <w:p w14:paraId="7925ECFC" w14:textId="77777777" w:rsidR="00FA6A41" w:rsidRPr="00FA6A41" w:rsidRDefault="00FA6A41" w:rsidP="00292EB3">
      <w:pPr>
        <w:jc w:val="both"/>
        <w:rPr>
          <w:rFonts w:ascii="Frutiger Neue LT Pro Cn Regular" w:hAnsi="Frutiger Neue LT Pro Cn Regular"/>
          <w:color w:val="000000" w:themeColor="text1"/>
        </w:rPr>
      </w:pPr>
    </w:p>
    <w:p w14:paraId="0BEAD1A8" w14:textId="77777777" w:rsidR="004C25B4" w:rsidRPr="00FA6A41" w:rsidRDefault="004C25B4" w:rsidP="004C25B4">
      <w:pPr>
        <w:pStyle w:val="Heading3"/>
        <w:rPr>
          <w:rFonts w:ascii="Frutiger Neue LT Pro Cn Regular" w:hAnsi="Frutiger Neue LT Pro Cn Regular"/>
          <w:sz w:val="28"/>
          <w:szCs w:val="28"/>
        </w:rPr>
      </w:pPr>
      <w:r w:rsidRPr="00FA6A41">
        <w:rPr>
          <w:rFonts w:ascii="Frutiger Neue LT Pro Cn Regular" w:hAnsi="Frutiger Neue LT Pro Cn Regular"/>
          <w:sz w:val="28"/>
          <w:szCs w:val="28"/>
        </w:rPr>
        <w:t>Discussion questions</w:t>
      </w:r>
    </w:p>
    <w:p w14:paraId="4A79D9A5"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What are the ingredients and transactions necessary to run your business, your team or your project?</w:t>
      </w:r>
    </w:p>
    <w:p w14:paraId="3F9F70F3" w14:textId="77777777" w:rsidR="004C25B4" w:rsidRPr="00FA6A41" w:rsidRDefault="004C25B4" w:rsidP="004C25B4">
      <w:pPr>
        <w:rPr>
          <w:rFonts w:ascii="Frutiger Neue LT Pro Cn Regular" w:hAnsi="Frutiger Neue LT Pro Cn Regular"/>
        </w:rPr>
      </w:pPr>
    </w:p>
    <w:p w14:paraId="23123092" w14:textId="77777777" w:rsidR="007D2433" w:rsidRPr="00FA6A41" w:rsidRDefault="007D2433" w:rsidP="004C25B4">
      <w:pPr>
        <w:rPr>
          <w:rFonts w:ascii="Frutiger Neue LT Pro Cn Regular" w:hAnsi="Frutiger Neue LT Pro Cn Regular"/>
        </w:rPr>
      </w:pPr>
    </w:p>
    <w:p w14:paraId="62BCE43B" w14:textId="77777777" w:rsidR="004C25B4" w:rsidRPr="00FA6A41" w:rsidRDefault="004C25B4" w:rsidP="004C25B4">
      <w:pPr>
        <w:rPr>
          <w:rFonts w:ascii="Frutiger Neue LT Pro Cn Regular" w:hAnsi="Frutiger Neue LT Pro Cn Regular"/>
        </w:rPr>
      </w:pPr>
    </w:p>
    <w:p w14:paraId="038C8FFE"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What are some choices about how you go about delivering services?</w:t>
      </w:r>
    </w:p>
    <w:p w14:paraId="427CAD9C" w14:textId="77777777" w:rsidR="004C25B4" w:rsidRPr="00FA6A41" w:rsidRDefault="004C25B4" w:rsidP="004C25B4">
      <w:pPr>
        <w:rPr>
          <w:rFonts w:ascii="Frutiger Neue LT Pro Cn Regular" w:hAnsi="Frutiger Neue LT Pro Cn Regular"/>
        </w:rPr>
      </w:pPr>
    </w:p>
    <w:p w14:paraId="61AEC30C" w14:textId="77777777" w:rsidR="007D2433" w:rsidRPr="00FA6A41" w:rsidRDefault="007D2433" w:rsidP="004C25B4">
      <w:pPr>
        <w:rPr>
          <w:rFonts w:ascii="Frutiger Neue LT Pro Cn Regular" w:hAnsi="Frutiger Neue LT Pro Cn Regular"/>
        </w:rPr>
      </w:pPr>
    </w:p>
    <w:p w14:paraId="441D0533" w14:textId="77777777" w:rsidR="004C25B4" w:rsidRPr="00FA6A41" w:rsidRDefault="004C25B4" w:rsidP="004C25B4">
      <w:pPr>
        <w:rPr>
          <w:rFonts w:ascii="Frutiger Neue LT Pro Cn Regular" w:hAnsi="Frutiger Neue LT Pro Cn Regular"/>
        </w:rPr>
      </w:pPr>
    </w:p>
    <w:p w14:paraId="285D52F7"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How would we expect the financial management of a project to differ from the financial management of an operational unit?</w:t>
      </w:r>
    </w:p>
    <w:p w14:paraId="1F44949D" w14:textId="77777777" w:rsidR="004C25B4" w:rsidRPr="00FA6A41" w:rsidRDefault="004C25B4" w:rsidP="004C25B4">
      <w:pPr>
        <w:rPr>
          <w:rFonts w:ascii="Frutiger Neue LT Pro Cn Regular" w:hAnsi="Frutiger Neue LT Pro Cn Regular"/>
        </w:rPr>
      </w:pPr>
    </w:p>
    <w:p w14:paraId="5398D3E2" w14:textId="77777777" w:rsidR="007D2433" w:rsidRPr="00FA6A41" w:rsidRDefault="007D2433" w:rsidP="004C25B4">
      <w:pPr>
        <w:rPr>
          <w:rFonts w:ascii="Frutiger Neue LT Pro Cn Regular" w:hAnsi="Frutiger Neue LT Pro Cn Regular"/>
        </w:rPr>
      </w:pPr>
    </w:p>
    <w:p w14:paraId="25061E6F" w14:textId="77777777" w:rsidR="004C25B4" w:rsidRPr="00FA6A41" w:rsidRDefault="004C25B4" w:rsidP="004C25B4">
      <w:pPr>
        <w:rPr>
          <w:rFonts w:ascii="Frutiger Neue LT Pro Cn Regular" w:hAnsi="Frutiger Neue LT Pro Cn Regular"/>
        </w:rPr>
      </w:pPr>
    </w:p>
    <w:p w14:paraId="76CA422A"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What are some reasons why projects fail?</w:t>
      </w:r>
    </w:p>
    <w:p w14:paraId="48594E27" w14:textId="77777777" w:rsidR="004C25B4" w:rsidRDefault="004C25B4" w:rsidP="004C25B4"/>
    <w:p w14:paraId="5028FD6D" w14:textId="77777777" w:rsidR="007D2433" w:rsidRDefault="007D2433" w:rsidP="004C25B4"/>
    <w:p w14:paraId="40F1039E" w14:textId="77777777" w:rsidR="007D2433" w:rsidRDefault="007D2433" w:rsidP="004C25B4"/>
    <w:p w14:paraId="2518029D" w14:textId="6604C9C9" w:rsidR="007627B8" w:rsidRDefault="007627B8">
      <w:pPr>
        <w:spacing w:after="0"/>
      </w:pPr>
      <w:r>
        <w:br w:type="page"/>
      </w:r>
    </w:p>
    <w:p w14:paraId="60BE1F33" w14:textId="54DE97E2" w:rsidR="004C25B4" w:rsidRDefault="00FA6A41" w:rsidP="004C25B4">
      <w:r>
        <w:rPr>
          <w:noProof/>
        </w:rPr>
        <w:lastRenderedPageBreak/>
        <mc:AlternateContent>
          <mc:Choice Requires="wpg">
            <w:drawing>
              <wp:anchor distT="0" distB="0" distL="114300" distR="114300" simplePos="0" relativeHeight="251802112" behindDoc="0" locked="0" layoutInCell="1" allowOverlap="1" wp14:anchorId="380AAEE4" wp14:editId="7A758C45">
                <wp:simplePos x="0" y="0"/>
                <wp:positionH relativeFrom="margin">
                  <wp:align>center</wp:align>
                </wp:positionH>
                <wp:positionV relativeFrom="paragraph">
                  <wp:posOffset>103505</wp:posOffset>
                </wp:positionV>
                <wp:extent cx="5951601" cy="5111115"/>
                <wp:effectExtent l="0" t="0" r="0" b="0"/>
                <wp:wrapNone/>
                <wp:docPr id="861963872" name="Group 861963872"/>
                <wp:cNvGraphicFramePr/>
                <a:graphic xmlns:a="http://schemas.openxmlformats.org/drawingml/2006/main">
                  <a:graphicData uri="http://schemas.microsoft.com/office/word/2010/wordprocessingGroup">
                    <wpg:wgp>
                      <wpg:cNvGrpSpPr/>
                      <wpg:grpSpPr>
                        <a:xfrm>
                          <a:off x="0" y="0"/>
                          <a:ext cx="5951601" cy="5111115"/>
                          <a:chOff x="0" y="0"/>
                          <a:chExt cx="5952197" cy="5111291"/>
                        </a:xfrm>
                      </wpg:grpSpPr>
                      <wpg:grpSp>
                        <wpg:cNvPr id="1454274204" name="Group 1454274204"/>
                        <wpg:cNvGrpSpPr/>
                        <wpg:grpSpPr>
                          <a:xfrm>
                            <a:off x="1577323" y="0"/>
                            <a:ext cx="2664565" cy="4596130"/>
                            <a:chOff x="0" y="0"/>
                            <a:chExt cx="2664565" cy="4596130"/>
                          </a:xfrm>
                        </wpg:grpSpPr>
                        <wps:wsp>
                          <wps:cNvPr id="1180114597" name="Rectangle 1180114597"/>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822859" name="Rectangle 657822859"/>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498792" name="Shape 811498792"/>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607812082" name="Rectangle 1607812082"/>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964298" name="Rectangle 1959964298"/>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8479170" name="Rectangle 1168479170"/>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345097" name="Rectangle 1265345097"/>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249833" name="Rectangle 1635249833"/>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691910" name="Rectangle 829691910"/>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202227" name="Rectangle 423202227"/>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880588" name="Rectangle 243880588"/>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14245444" name="Group 1514245444"/>
                        <wpg:cNvGrpSpPr/>
                        <wpg:grpSpPr>
                          <a:xfrm>
                            <a:off x="0" y="66611"/>
                            <a:ext cx="5952197" cy="5044680"/>
                            <a:chOff x="0" y="-1"/>
                            <a:chExt cx="5952197" cy="5044680"/>
                          </a:xfrm>
                        </wpg:grpSpPr>
                        <wps:wsp>
                          <wps:cNvPr id="1923354354" name="Text Box 1923354354"/>
                          <wps:cNvSpPr txBox="1"/>
                          <wps:spPr>
                            <a:xfrm>
                              <a:off x="0" y="-1"/>
                              <a:ext cx="1243827" cy="396014"/>
                            </a:xfrm>
                            <a:prstGeom prst="rect">
                              <a:avLst/>
                            </a:prstGeom>
                            <a:solidFill>
                              <a:schemeClr val="lt1"/>
                            </a:solidFill>
                            <a:ln w="6350">
                              <a:noFill/>
                            </a:ln>
                          </wps:spPr>
                          <wps:txbx>
                            <w:txbxContent>
                              <w:p w14:paraId="4F2723BB" w14:textId="77777777" w:rsidR="00AA510F" w:rsidRPr="003E196C" w:rsidRDefault="00AA510F" w:rsidP="00AA510F">
                                <w:pPr>
                                  <w:rPr>
                                    <w:rFonts w:ascii="Arial" w:hAnsi="Arial" w:cs="Arial"/>
                                    <w:sz w:val="20"/>
                                    <w:szCs w:val="20"/>
                                  </w:rPr>
                                </w:pPr>
                                <w:r w:rsidRPr="003E196C">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59096" name="Text Box 74959096"/>
                          <wps:cNvSpPr txBox="1"/>
                          <wps:spPr>
                            <a:xfrm>
                              <a:off x="2519141" y="714564"/>
                              <a:ext cx="1689717" cy="387730"/>
                            </a:xfrm>
                            <a:prstGeom prst="rect">
                              <a:avLst/>
                            </a:prstGeom>
                            <a:noFill/>
                            <a:ln w="6350">
                              <a:noFill/>
                            </a:ln>
                          </wps:spPr>
                          <wps:txbx>
                            <w:txbxContent>
                              <w:p w14:paraId="2B92A396" w14:textId="77777777" w:rsidR="00AA510F" w:rsidRPr="00AA510F" w:rsidRDefault="00AA510F" w:rsidP="00AA510F">
                                <w:pPr>
                                  <w:rPr>
                                    <w:rFonts w:ascii="Arial" w:hAnsi="Arial" w:cs="Arial"/>
                                    <w:b/>
                                    <w:bCs/>
                                    <w:sz w:val="20"/>
                                    <w:szCs w:val="20"/>
                                  </w:rPr>
                                </w:pPr>
                                <w:r w:rsidRPr="00AA510F">
                                  <w:rPr>
                                    <w:rFonts w:ascii="Arial" w:hAnsi="Arial" w:cs="Arial"/>
                                    <w:b/>
                                    <w:bCs/>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884465" name="Text Box 379884465"/>
                          <wps:cNvSpPr txBox="1"/>
                          <wps:spPr>
                            <a:xfrm>
                              <a:off x="394563" y="1242483"/>
                              <a:ext cx="1960478" cy="405091"/>
                            </a:xfrm>
                            <a:prstGeom prst="rect">
                              <a:avLst/>
                            </a:prstGeom>
                            <a:noFill/>
                            <a:ln w="6350">
                              <a:noFill/>
                            </a:ln>
                          </wps:spPr>
                          <wps:txbx>
                            <w:txbxContent>
                              <w:p w14:paraId="339A857D" w14:textId="77777777" w:rsidR="00AA510F" w:rsidRPr="00E36E44" w:rsidRDefault="00AA510F" w:rsidP="00AA510F">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6250258" name="Text Box 1246250258"/>
                          <wps:cNvSpPr txBox="1"/>
                          <wps:spPr>
                            <a:xfrm>
                              <a:off x="3200721" y="1232153"/>
                              <a:ext cx="2036919" cy="462962"/>
                            </a:xfrm>
                            <a:prstGeom prst="rect">
                              <a:avLst/>
                            </a:prstGeom>
                            <a:noFill/>
                            <a:ln w="6350">
                              <a:noFill/>
                            </a:ln>
                          </wps:spPr>
                          <wps:txbx>
                            <w:txbxContent>
                              <w:p w14:paraId="49FFD7A3" w14:textId="77777777" w:rsidR="00AA510F" w:rsidRPr="00E36E44" w:rsidRDefault="00AA510F" w:rsidP="00AA510F">
                                <w:pPr>
                                  <w:rPr>
                                    <w:rFonts w:ascii="Arial" w:hAnsi="Arial" w:cs="Arial"/>
                                    <w:sz w:val="20"/>
                                    <w:szCs w:val="20"/>
                                  </w:rPr>
                                </w:pPr>
                                <w:r w:rsidRPr="00E36E44">
                                  <w:rPr>
                                    <w:rFonts w:ascii="Arial" w:hAnsi="Arial" w:cs="Arial"/>
                                    <w:sz w:val="20"/>
                                    <w:szCs w:val="20"/>
                                  </w:rPr>
                                  <w:t>Adapt to a top-down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9015239" name="Text Box 1529015239"/>
                          <wps:cNvSpPr txBox="1"/>
                          <wps:spPr>
                            <a:xfrm>
                              <a:off x="1289515" y="1803619"/>
                              <a:ext cx="1613991" cy="387730"/>
                            </a:xfrm>
                            <a:prstGeom prst="rect">
                              <a:avLst/>
                            </a:prstGeom>
                            <a:noFill/>
                            <a:ln w="6350">
                              <a:noFill/>
                            </a:ln>
                          </wps:spPr>
                          <wps:txbx>
                            <w:txbxContent>
                              <w:p w14:paraId="77007023" w14:textId="77777777" w:rsidR="00AA510F" w:rsidRPr="00E36E44" w:rsidRDefault="00AA510F" w:rsidP="00AA510F">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4632493" name="Text Box 1274632493"/>
                          <wps:cNvSpPr txBox="1"/>
                          <wps:spPr>
                            <a:xfrm>
                              <a:off x="3704876" y="1865529"/>
                              <a:ext cx="1614176" cy="421970"/>
                            </a:xfrm>
                            <a:prstGeom prst="rect">
                              <a:avLst/>
                            </a:prstGeom>
                            <a:noFill/>
                            <a:ln w="6350">
                              <a:noFill/>
                            </a:ln>
                          </wps:spPr>
                          <wps:txbx>
                            <w:txbxContent>
                              <w:p w14:paraId="66DAEC71" w14:textId="77777777" w:rsidR="00AA510F" w:rsidRPr="009719DD" w:rsidRDefault="00AA510F" w:rsidP="00AA510F">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6573819" name="Text Box 1136573819"/>
                          <wps:cNvSpPr txBox="1"/>
                          <wps:spPr>
                            <a:xfrm>
                              <a:off x="1649317" y="2397053"/>
                              <a:ext cx="1689717" cy="410878"/>
                            </a:xfrm>
                            <a:prstGeom prst="rect">
                              <a:avLst/>
                            </a:prstGeom>
                            <a:noFill/>
                            <a:ln w="6350">
                              <a:noFill/>
                            </a:ln>
                          </wps:spPr>
                          <wps:txbx>
                            <w:txbxContent>
                              <w:p w14:paraId="77ADA34F" w14:textId="77777777" w:rsidR="00AA510F" w:rsidRPr="009719DD" w:rsidRDefault="00AA510F" w:rsidP="00AA510F">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1813926" name="Text Box 1911813926"/>
                          <wps:cNvSpPr txBox="1"/>
                          <wps:spPr>
                            <a:xfrm>
                              <a:off x="4073136" y="2476558"/>
                              <a:ext cx="1613991" cy="393517"/>
                            </a:xfrm>
                            <a:prstGeom prst="rect">
                              <a:avLst/>
                            </a:prstGeom>
                            <a:noFill/>
                            <a:ln w="6350">
                              <a:noFill/>
                            </a:ln>
                          </wps:spPr>
                          <wps:txbx>
                            <w:txbxContent>
                              <w:p w14:paraId="5B5EFBFE" w14:textId="77777777" w:rsidR="00AA510F" w:rsidRPr="009719DD" w:rsidRDefault="00AA510F" w:rsidP="00AA510F">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648988" name="Text Box 1602648988"/>
                          <wps:cNvSpPr txBox="1"/>
                          <wps:spPr>
                            <a:xfrm>
                              <a:off x="2031486" y="3028761"/>
                              <a:ext cx="1613991" cy="399305"/>
                            </a:xfrm>
                            <a:prstGeom prst="rect">
                              <a:avLst/>
                            </a:prstGeom>
                            <a:noFill/>
                            <a:ln w="6350">
                              <a:noFill/>
                            </a:ln>
                          </wps:spPr>
                          <wps:txbx>
                            <w:txbxContent>
                              <w:p w14:paraId="65F6277F" w14:textId="77777777" w:rsidR="00AA510F" w:rsidRPr="004B6599" w:rsidRDefault="00AA510F" w:rsidP="00AA510F">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4446600" name="Text Box 634446600"/>
                          <wps:cNvSpPr txBox="1"/>
                          <wps:spPr>
                            <a:xfrm>
                              <a:off x="3082315" y="4269218"/>
                              <a:ext cx="2869882" cy="775461"/>
                            </a:xfrm>
                            <a:prstGeom prst="rect">
                              <a:avLst/>
                            </a:prstGeom>
                            <a:solidFill>
                              <a:schemeClr val="bg1">
                                <a:lumMod val="85000"/>
                              </a:schemeClr>
                            </a:solidFill>
                            <a:ln w="6350">
                              <a:noFill/>
                            </a:ln>
                          </wps:spPr>
                          <wps:txbx>
                            <w:txbxContent>
                              <w:p w14:paraId="2F562661" w14:textId="77777777" w:rsidR="00AA510F" w:rsidRPr="002E68E7" w:rsidRDefault="00AA510F" w:rsidP="00AA510F">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8053762" name="Text Box 1748053762"/>
                          <wps:cNvSpPr txBox="1"/>
                          <wps:spPr>
                            <a:xfrm>
                              <a:off x="394447" y="629761"/>
                              <a:ext cx="1512827" cy="447847"/>
                            </a:xfrm>
                            <a:prstGeom prst="rect">
                              <a:avLst/>
                            </a:prstGeom>
                            <a:noFill/>
                            <a:ln w="6350">
                              <a:noFill/>
                            </a:ln>
                          </wps:spPr>
                          <wps:txbx>
                            <w:txbxContent>
                              <w:p w14:paraId="170B18A7" w14:textId="77777777" w:rsidR="00AA510F" w:rsidRPr="00E36E44" w:rsidRDefault="00AA510F" w:rsidP="00AA510F">
                                <w:pPr>
                                  <w:rPr>
                                    <w:rFonts w:ascii="Arial" w:hAnsi="Arial" w:cs="Arial"/>
                                    <w:sz w:val="20"/>
                                    <w:szCs w:val="20"/>
                                  </w:rPr>
                                </w:pPr>
                                <w:r>
                                  <w:rPr>
                                    <w:rFonts w:ascii="Arial" w:hAnsi="Arial" w:cs="Arial"/>
                                    <w:sz w:val="20"/>
                                    <w:szCs w:val="20"/>
                                  </w:rPr>
                                  <w:t xml:space="preserve">Public Finance – the system we are part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3634689" name="Text Box 1393634689"/>
                          <wps:cNvSpPr txBox="1"/>
                          <wps:spPr>
                            <a:xfrm>
                              <a:off x="1695576" y="199835"/>
                              <a:ext cx="1689100" cy="387350"/>
                            </a:xfrm>
                            <a:prstGeom prst="rect">
                              <a:avLst/>
                            </a:prstGeom>
                            <a:noFill/>
                            <a:ln w="6350">
                              <a:noFill/>
                            </a:ln>
                          </wps:spPr>
                          <wps:txbx>
                            <w:txbxContent>
                              <w:p w14:paraId="1FBD881A" w14:textId="77777777" w:rsidR="00AA510F" w:rsidRPr="00AA510F" w:rsidRDefault="00AA510F" w:rsidP="00AA510F">
                                <w:pPr>
                                  <w:rPr>
                                    <w:rFonts w:ascii="Arial" w:hAnsi="Arial" w:cs="Arial"/>
                                    <w:sz w:val="20"/>
                                    <w:szCs w:val="20"/>
                                  </w:rPr>
                                </w:pPr>
                                <w:r w:rsidRPr="00AA510F">
                                  <w:rPr>
                                    <w:rFonts w:ascii="Arial" w:hAnsi="Arial" w:cs="Arial"/>
                                    <w:sz w:val="20"/>
                                    <w:szCs w:val="20"/>
                                  </w:rPr>
                                  <w:t>Organising principles of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80AAEE4" id="Group 861963872" o:spid="_x0000_s1204" style="position:absolute;margin-left:0;margin-top:8.15pt;width:468.65pt;height:402.45pt;z-index:251802112;mso-position-horizontal:center;mso-position-horizontal-relative:margin;mso-position-vertical-relative:text;mso-width-relative:margin" coordsize="59521,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">
                <v:group id="Group 1454274204" o:spid="_x0000_s1205"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">
                  <v:rect id="Rectangle 1180114597" o:spid="_x0000_s1206"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" fillcolor="black [3213]" stroked="f" strokeweight="2pt"/>
                  <v:rect id="Rectangle 657822859" o:spid="_x0000_s1207"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" fillcolor="black [3213]" stroked="f" strokeweight="2pt"/>
                  <v:shape id="Shape 811498792" o:spid="_x0000_s1208"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1607812082" o:spid="_x0000_s1209"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" fillcolor="black [3213]" stroked="f" strokeweight="2pt"/>
                  <v:rect id="Rectangle 1959964298" o:spid="_x0000_s1210"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" fillcolor="black [3213]" stroked="f" strokeweight="2pt"/>
                  <v:rect id="Rectangle 1168479170" o:spid="_x0000_s1211"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" fillcolor="black [3213]" stroked="f" strokeweight="2pt"/>
                  <v:rect id="Rectangle 1265345097" o:spid="_x0000_s1212"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" fillcolor="black [3213]" stroked="f" strokeweight="2pt"/>
                  <v:rect id="Rectangle 1635249833" o:spid="_x0000_s1213"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" fillcolor="black [3213]" stroked="f" strokeweight="2pt"/>
                  <v:rect id="Rectangle 829691910" o:spid="_x0000_s1214"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" fillcolor="black [3213]" stroked="f" strokeweight="2pt"/>
                  <v:rect id="Rectangle 423202227" o:spid="_x0000_s1215"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" fillcolor="black [3213]" stroked="f" strokeweight="2pt"/>
                  <v:rect id="Rectangle 243880588" o:spid="_x0000_s1216"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" fillcolor="black [3213]" stroked="f" strokeweight="2pt"/>
                </v:group>
                <v:group id="Group 1514245444" o:spid="_x0000_s1217" style="position:absolute;top:666;width:59521;height:50446" coordorigin="" coordsize="59521,5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">
                  <v:shape id="Text Box 1923354354" o:spid="_x0000_s1218" type="#_x0000_t202" style="position:absolute;width:12438;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" fillcolor="white [3201]" stroked="f" strokeweight=".5pt">
                    <v:textbox>
                      <w:txbxContent>
                        <w:p w14:paraId="4F2723BB" w14:textId="77777777" w:rsidR="00AA510F" w:rsidRPr="003E196C" w:rsidRDefault="00AA510F" w:rsidP="00AA510F">
                          <w:pPr>
                            <w:rPr>
                              <w:rFonts w:ascii="Arial" w:hAnsi="Arial" w:cs="Arial"/>
                              <w:sz w:val="20"/>
                              <w:szCs w:val="20"/>
                            </w:rPr>
                          </w:pPr>
                          <w:r w:rsidRPr="003E196C">
                            <w:rPr>
                              <w:rFonts w:ascii="Arial" w:hAnsi="Arial" w:cs="Arial"/>
                              <w:sz w:val="20"/>
                              <w:szCs w:val="20"/>
                            </w:rPr>
                            <w:t>Introduction and initial discussion</w:t>
                          </w:r>
                        </w:p>
                      </w:txbxContent>
                    </v:textbox>
                  </v:shape>
                  <v:shape id="Text Box 74959096" o:spid="_x0000_s1219" type="#_x0000_t202" style="position:absolute;left:25191;top:7145;width:1689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" filled="f" stroked="f" strokeweight=".5pt">
                    <v:textbox>
                      <w:txbxContent>
                        <w:p w14:paraId="2B92A396" w14:textId="77777777" w:rsidR="00AA510F" w:rsidRPr="00AA510F" w:rsidRDefault="00AA510F" w:rsidP="00AA510F">
                          <w:pPr>
                            <w:rPr>
                              <w:rFonts w:ascii="Arial" w:hAnsi="Arial" w:cs="Arial"/>
                              <w:b/>
                              <w:bCs/>
                              <w:sz w:val="20"/>
                              <w:szCs w:val="20"/>
                            </w:rPr>
                          </w:pPr>
                          <w:r w:rsidRPr="00AA510F">
                            <w:rPr>
                              <w:rFonts w:ascii="Arial" w:hAnsi="Arial" w:cs="Arial"/>
                              <w:b/>
                              <w:bCs/>
                              <w:sz w:val="20"/>
                              <w:szCs w:val="20"/>
                            </w:rPr>
                            <w:t>Finance as an expression of strategy</w:t>
                          </w:r>
                        </w:p>
                      </w:txbxContent>
                    </v:textbox>
                  </v:shape>
                  <v:shape id="Text Box 379884465" o:spid="_x0000_s1220" type="#_x0000_t202" style="position:absolute;left:3945;top:12424;width:1960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" filled="f" stroked="f" strokeweight=".5pt">
                    <v:textbox>
                      <w:txbxContent>
                        <w:p w14:paraId="339A857D" w14:textId="77777777" w:rsidR="00AA510F" w:rsidRPr="00E36E44" w:rsidRDefault="00AA510F" w:rsidP="00AA510F">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v:textbox>
                  </v:shape>
                  <v:shape id="Text Box 1246250258" o:spid="_x0000_s1221" type="#_x0000_t202" style="position:absolute;left:32007;top:12321;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" filled="f" stroked="f" strokeweight=".5pt">
                    <v:textbox>
                      <w:txbxContent>
                        <w:p w14:paraId="49FFD7A3" w14:textId="77777777" w:rsidR="00AA510F" w:rsidRPr="00E36E44" w:rsidRDefault="00AA510F" w:rsidP="00AA510F">
                          <w:pPr>
                            <w:rPr>
                              <w:rFonts w:ascii="Arial" w:hAnsi="Arial" w:cs="Arial"/>
                              <w:sz w:val="20"/>
                              <w:szCs w:val="20"/>
                            </w:rPr>
                          </w:pPr>
                          <w:r w:rsidRPr="00E36E44">
                            <w:rPr>
                              <w:rFonts w:ascii="Arial" w:hAnsi="Arial" w:cs="Arial"/>
                              <w:sz w:val="20"/>
                              <w:szCs w:val="20"/>
                            </w:rPr>
                            <w:t>Adapt to a top-down budget (including savings)</w:t>
                          </w:r>
                        </w:p>
                      </w:txbxContent>
                    </v:textbox>
                  </v:shape>
                  <v:shape id="Text Box 1529015239" o:spid="_x0000_s1222" type="#_x0000_t202" style="position:absolute;left:12895;top:18036;width:16140;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" filled="f" stroked="f" strokeweight=".5pt">
                    <v:textbox>
                      <w:txbxContent>
                        <w:p w14:paraId="77007023" w14:textId="77777777" w:rsidR="00AA510F" w:rsidRPr="00E36E44" w:rsidRDefault="00AA510F" w:rsidP="00AA510F">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1274632493" o:spid="_x0000_s1223" type="#_x0000_t202" style="position:absolute;left:37048;top:18655;width:16142;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" filled="f" stroked="f" strokeweight=".5pt">
                    <v:textbox>
                      <w:txbxContent>
                        <w:p w14:paraId="66DAEC71" w14:textId="77777777" w:rsidR="00AA510F" w:rsidRPr="009719DD" w:rsidRDefault="00AA510F" w:rsidP="00AA510F">
                          <w:pPr>
                            <w:rPr>
                              <w:rFonts w:ascii="Arial" w:hAnsi="Arial" w:cs="Arial"/>
                              <w:sz w:val="20"/>
                              <w:szCs w:val="20"/>
                            </w:rPr>
                          </w:pPr>
                          <w:r w:rsidRPr="009719DD">
                            <w:rPr>
                              <w:rFonts w:ascii="Arial" w:hAnsi="Arial" w:cs="Arial"/>
                              <w:sz w:val="20"/>
                              <w:szCs w:val="20"/>
                            </w:rPr>
                            <w:t>Exercise control over transactions</w:t>
                          </w:r>
                        </w:p>
                      </w:txbxContent>
                    </v:textbox>
                  </v:shape>
                  <v:shape id="Text Box 1136573819" o:spid="_x0000_s1224" type="#_x0000_t202" style="position:absolute;left:16493;top:23970;width:1689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" filled="f" stroked="f" strokeweight=".5pt">
                    <v:textbox>
                      <w:txbxContent>
                        <w:p w14:paraId="77ADA34F" w14:textId="77777777" w:rsidR="00AA510F" w:rsidRPr="009719DD" w:rsidRDefault="00AA510F" w:rsidP="00AA510F">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1911813926" o:spid="_x0000_s1225" type="#_x0000_t202" style="position:absolute;left:40731;top:24765;width:16140;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" filled="f" stroked="f" strokeweight=".5pt">
                    <v:textbox>
                      <w:txbxContent>
                        <w:p w14:paraId="5B5EFBFE" w14:textId="77777777" w:rsidR="00AA510F" w:rsidRPr="009719DD" w:rsidRDefault="00AA510F" w:rsidP="00AA510F">
                          <w:pPr>
                            <w:rPr>
                              <w:rFonts w:ascii="Arial" w:hAnsi="Arial" w:cs="Arial"/>
                              <w:sz w:val="20"/>
                              <w:szCs w:val="20"/>
                            </w:rPr>
                          </w:pPr>
                          <w:r w:rsidRPr="009719DD">
                            <w:rPr>
                              <w:rFonts w:ascii="Arial" w:hAnsi="Arial" w:cs="Arial"/>
                              <w:sz w:val="20"/>
                              <w:szCs w:val="20"/>
                            </w:rPr>
                            <w:t>Adapt to budget variations</w:t>
                          </w:r>
                        </w:p>
                      </w:txbxContent>
                    </v:textbox>
                  </v:shape>
                  <v:shape id="Text Box 1602648988" o:spid="_x0000_s1226" type="#_x0000_t202" style="position:absolute;left:20314;top:30287;width:1614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" filled="f" stroked="f" strokeweight=".5pt">
                    <v:textbox>
                      <w:txbxContent>
                        <w:p w14:paraId="65F6277F" w14:textId="77777777" w:rsidR="00AA510F" w:rsidRPr="004B6599" w:rsidRDefault="00AA510F" w:rsidP="00AA510F">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634446600" o:spid="_x0000_s1227" type="#_x0000_t202" style="position:absolute;left:30823;top:42692;width:28698;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" fillcolor="#d8d8d8 [2732]" stroked="f" strokeweight=".5pt">
                    <v:textbox>
                      <w:txbxContent>
                        <w:p w14:paraId="2F562661" w14:textId="77777777" w:rsidR="00AA510F" w:rsidRPr="002E68E7" w:rsidRDefault="00AA510F" w:rsidP="00AA510F">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v:textbox>
                  </v:shape>
                  <v:shape id="Text Box 1748053762" o:spid="_x0000_s1228" type="#_x0000_t202" style="position:absolute;left:3944;top:6297;width:15128;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" filled="f" stroked="f" strokeweight=".5pt">
                    <v:textbox>
                      <w:txbxContent>
                        <w:p w14:paraId="170B18A7" w14:textId="77777777" w:rsidR="00AA510F" w:rsidRPr="00E36E44" w:rsidRDefault="00AA510F" w:rsidP="00AA510F">
                          <w:pPr>
                            <w:rPr>
                              <w:rFonts w:ascii="Arial" w:hAnsi="Arial" w:cs="Arial"/>
                              <w:sz w:val="20"/>
                              <w:szCs w:val="20"/>
                            </w:rPr>
                          </w:pPr>
                          <w:r>
                            <w:rPr>
                              <w:rFonts w:ascii="Arial" w:hAnsi="Arial" w:cs="Arial"/>
                              <w:sz w:val="20"/>
                              <w:szCs w:val="20"/>
                            </w:rPr>
                            <w:t xml:space="preserve">Public Finance – the system we are part of </w:t>
                          </w:r>
                        </w:p>
                      </w:txbxContent>
                    </v:textbox>
                  </v:shape>
                  <v:shape id="Text Box 1393634689" o:spid="_x0000_s1229" type="#_x0000_t202" style="position:absolute;left:16955;top:1998;width:168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" filled="f" stroked="f" strokeweight=".5pt">
                    <v:textbox>
                      <w:txbxContent>
                        <w:p w14:paraId="1FBD881A" w14:textId="77777777" w:rsidR="00AA510F" w:rsidRPr="00AA510F" w:rsidRDefault="00AA510F" w:rsidP="00AA510F">
                          <w:pPr>
                            <w:rPr>
                              <w:rFonts w:ascii="Arial" w:hAnsi="Arial" w:cs="Arial"/>
                              <w:sz w:val="20"/>
                              <w:szCs w:val="20"/>
                            </w:rPr>
                          </w:pPr>
                          <w:r w:rsidRPr="00AA510F">
                            <w:rPr>
                              <w:rFonts w:ascii="Arial" w:hAnsi="Arial" w:cs="Arial"/>
                              <w:sz w:val="20"/>
                              <w:szCs w:val="20"/>
                            </w:rPr>
                            <w:t>Organising principles of finance</w:t>
                          </w:r>
                        </w:p>
                      </w:txbxContent>
                    </v:textbox>
                  </v:shape>
                </v:group>
                <w10:wrap anchorx="margin"/>
              </v:group>
            </w:pict>
          </mc:Fallback>
        </mc:AlternateContent>
      </w:r>
    </w:p>
    <w:p w14:paraId="25290FB6" w14:textId="3EBC3233" w:rsidR="004C25B4" w:rsidRDefault="004C25B4" w:rsidP="004C25B4"/>
    <w:p w14:paraId="334C8851" w14:textId="77777777" w:rsidR="004C25B4" w:rsidRDefault="004C25B4" w:rsidP="004C25B4"/>
    <w:p w14:paraId="1A16650B" w14:textId="77777777" w:rsidR="004C25B4" w:rsidRDefault="004C25B4" w:rsidP="004C25B4"/>
    <w:p w14:paraId="682F13C3" w14:textId="77777777" w:rsidR="004C25B4" w:rsidRPr="00521267" w:rsidRDefault="004C25B4" w:rsidP="004C25B4">
      <w:r>
        <w:br w:type="page"/>
      </w:r>
    </w:p>
    <w:p w14:paraId="71160597" w14:textId="77777777" w:rsidR="004C25B4" w:rsidRPr="00FA6A41" w:rsidRDefault="004C25B4" w:rsidP="004C25B4">
      <w:pPr>
        <w:pStyle w:val="Heading1"/>
        <w:rPr>
          <w:rFonts w:ascii="Frutiger Neue LT Pro Cn Regular" w:hAnsi="Frutiger Neue LT Pro Cn Regular"/>
          <w:sz w:val="28"/>
          <w:szCs w:val="28"/>
        </w:rPr>
      </w:pPr>
      <w:bookmarkStart w:id="87" w:name="_Toc218497732"/>
      <w:bookmarkStart w:id="88" w:name="_Toc220166522"/>
      <w:r w:rsidRPr="00FA6A41">
        <w:rPr>
          <w:rFonts w:ascii="Frutiger Neue LT Pro Cn Regular" w:hAnsi="Frutiger Neue LT Pro Cn Regular"/>
          <w:sz w:val="28"/>
          <w:szCs w:val="28"/>
        </w:rPr>
        <w:lastRenderedPageBreak/>
        <w:t>Finances: An expression of strategy</w:t>
      </w:r>
      <w:bookmarkEnd w:id="87"/>
      <w:bookmarkEnd w:id="88"/>
      <w:r w:rsidRPr="00FA6A41">
        <w:rPr>
          <w:rFonts w:ascii="Frutiger Neue LT Pro Cn Regular" w:hAnsi="Frutiger Neue LT Pro Cn Regular"/>
          <w:sz w:val="28"/>
          <w:szCs w:val="28"/>
        </w:rPr>
        <w:t xml:space="preserve"> </w:t>
      </w:r>
    </w:p>
    <w:p w14:paraId="74E16551"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Finances reflect how an organisation accounts for the value it creates or loses – the value of its revenue and expenses and the value of its assets and liabilities.  These will be an indicator of the health of the organisation – is it creating or sustaining value, or is it losing value?</w:t>
      </w:r>
    </w:p>
    <w:p w14:paraId="05F8D12F"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Your strategy reflects how you choose to go about your business.  It is your approach to answering questions about what you do, how you do it, who you do it for, and why you do it.</w:t>
      </w:r>
    </w:p>
    <w:p w14:paraId="357DBC2F"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The approach to finances for a business will depend on its strategy, on its choice of business model.  Understanding our finances requires us to understand our business model.</w:t>
      </w:r>
    </w:p>
    <w:p w14:paraId="33A9352F" w14:textId="77777777" w:rsidR="004C25B4" w:rsidRPr="00FA6A41" w:rsidRDefault="004C25B4" w:rsidP="004C25B4">
      <w:pPr>
        <w:pStyle w:val="Heading2"/>
        <w:rPr>
          <w:rFonts w:ascii="Frutiger Neue LT Pro Cn Regular" w:hAnsi="Frutiger Neue LT Pro Cn Regular"/>
        </w:rPr>
      </w:pPr>
      <w:bookmarkStart w:id="89" w:name="_Toc82894204"/>
      <w:bookmarkStart w:id="90" w:name="_Toc112527260"/>
      <w:bookmarkStart w:id="91" w:name="_Toc189577883"/>
      <w:bookmarkStart w:id="92" w:name="_Toc202879272"/>
      <w:bookmarkStart w:id="93" w:name="_Toc218497733"/>
      <w:bookmarkStart w:id="94" w:name="_Toc220166523"/>
      <w:bookmarkStart w:id="95" w:name="_Toc55642022"/>
      <w:bookmarkStart w:id="96" w:name="_Toc82894202"/>
      <w:r w:rsidRPr="00FA6A41">
        <w:rPr>
          <w:rFonts w:ascii="Frutiger Neue LT Pro Cn Regular" w:hAnsi="Frutiger Neue LT Pro Cn Regular"/>
        </w:rPr>
        <w:t>What is our business model?</w:t>
      </w:r>
      <w:bookmarkEnd w:id="89"/>
      <w:bookmarkEnd w:id="90"/>
      <w:bookmarkEnd w:id="91"/>
      <w:bookmarkEnd w:id="92"/>
      <w:bookmarkEnd w:id="93"/>
      <w:bookmarkEnd w:id="94"/>
    </w:p>
    <w:p w14:paraId="7D6A2B4E"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Understanding finances provides insight into aspects of our business model.  A business model can be defined as:</w:t>
      </w:r>
    </w:p>
    <w:p w14:paraId="6D0C4A5E" w14:textId="77777777" w:rsidR="004C25B4" w:rsidRPr="00FA6A41" w:rsidRDefault="004C25B4" w:rsidP="004C25B4">
      <w:pPr>
        <w:ind w:left="720"/>
        <w:rPr>
          <w:rFonts w:ascii="Frutiger Neue LT Pro Cn Regular" w:hAnsi="Frutiger Neue LT Pro Cn Regular"/>
          <w:i/>
        </w:rPr>
      </w:pPr>
      <w:r w:rsidRPr="00FA6A41">
        <w:rPr>
          <w:rFonts w:ascii="Frutiger Neue LT Pro Cn Regular" w:hAnsi="Frutiger Neue LT Pro Cn Regular"/>
          <w:i/>
          <w:iCs/>
        </w:rPr>
        <w:t xml:space="preserve">“A business model </w:t>
      </w:r>
      <w:r w:rsidRPr="00FA6A41">
        <w:rPr>
          <w:rFonts w:ascii="Frutiger Neue LT Pro Cn Regular" w:hAnsi="Frutiger Neue LT Pro Cn Regular"/>
          <w:i/>
        </w:rPr>
        <w:t>refers to the logic of the firm, the way it operates and how it creates value for its stakeholders.</w:t>
      </w:r>
    </w:p>
    <w:p w14:paraId="0B8DDBBB" w14:textId="77777777" w:rsidR="004C25B4" w:rsidRPr="00FA6A41" w:rsidRDefault="004C25B4" w:rsidP="004C25B4">
      <w:pPr>
        <w:ind w:left="720"/>
        <w:rPr>
          <w:rFonts w:ascii="Frutiger Neue LT Pro Cn Regular" w:hAnsi="Frutiger Neue LT Pro Cn Regular"/>
          <w:i/>
        </w:rPr>
      </w:pPr>
      <w:r w:rsidRPr="00FA6A41">
        <w:rPr>
          <w:rFonts w:ascii="Frutiger Neue LT Pro Cn Regular" w:hAnsi="Frutiger Neue LT Pro Cn Regular" w:cs="Arial"/>
          <w:i/>
          <w:iCs/>
        </w:rPr>
        <w:t>Strategy</w:t>
      </w:r>
      <w:r w:rsidRPr="00FA6A41">
        <w:rPr>
          <w:rFonts w:ascii="Frutiger Neue LT Pro Cn Regular" w:hAnsi="Frutiger Neue LT Pro Cn Regular"/>
          <w:i/>
          <w:iCs/>
        </w:rPr>
        <w:t xml:space="preserve"> </w:t>
      </w:r>
      <w:r w:rsidRPr="00FA6A41">
        <w:rPr>
          <w:rFonts w:ascii="Frutiger Neue LT Pro Cn Regular" w:hAnsi="Frutiger Neue LT Pro Cn Regular"/>
          <w:i/>
        </w:rPr>
        <w:t>refers to the choice of business model through which the firm will compete in the marketplace.”</w:t>
      </w:r>
    </w:p>
    <w:p w14:paraId="5C3357D8"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 xml:space="preserve">Casadesus-Masanell, R., &amp; Ricart, J.E. (2010). </w:t>
      </w:r>
      <w:r w:rsidRPr="00FA6A41">
        <w:rPr>
          <w:rFonts w:ascii="Frutiger Neue LT Pro Cn Regular" w:hAnsi="Frutiger Neue LT Pro Cn Regular"/>
          <w:lang w:val="en-US"/>
        </w:rPr>
        <w:t>Strategy to Business Models and to Tactics.</w:t>
      </w:r>
      <w:r w:rsidRPr="00FA6A41">
        <w:rPr>
          <w:rFonts w:ascii="Frutiger Neue LT Pro Cn Regular" w:hAnsi="Frutiger Neue LT Pro Cn Regular"/>
          <w:i/>
          <w:lang w:val="en-US"/>
        </w:rPr>
        <w:t xml:space="preserve"> Long Range Planning, 43 </w:t>
      </w:r>
      <w:r w:rsidRPr="00FA6A41">
        <w:rPr>
          <w:rFonts w:ascii="Frutiger Neue LT Pro Cn Regular" w:hAnsi="Frutiger Neue LT Pro Cn Regular"/>
          <w:lang w:val="en-US"/>
        </w:rPr>
        <w:t>(2), 193-215.</w:t>
      </w:r>
    </w:p>
    <w:p w14:paraId="38BDDB2D" w14:textId="77777777" w:rsidR="004C25B4" w:rsidRPr="00FA6A41" w:rsidRDefault="004C25B4" w:rsidP="004C25B4">
      <w:pPr>
        <w:ind w:left="720"/>
        <w:rPr>
          <w:rFonts w:ascii="Frutiger Neue LT Pro Cn Regular" w:hAnsi="Frutiger Neue LT Pro Cn Regular"/>
          <w:i/>
        </w:rPr>
      </w:pPr>
      <w:r w:rsidRPr="00FA6A41">
        <w:rPr>
          <w:rFonts w:ascii="Frutiger Neue LT Pro Cn Regular" w:hAnsi="Frutiger Neue LT Pro Cn Regular"/>
          <w:i/>
        </w:rPr>
        <w:t xml:space="preserve">“A business model describes the rationale of how an organisation creates, delivers and captures value.”  </w:t>
      </w:r>
    </w:p>
    <w:p w14:paraId="668E21CA" w14:textId="77777777" w:rsidR="004C25B4" w:rsidRPr="00FA6A41" w:rsidRDefault="004C25B4" w:rsidP="004C25B4">
      <w:pPr>
        <w:ind w:left="720"/>
        <w:rPr>
          <w:rFonts w:ascii="Frutiger Neue LT Pro Cn Regular" w:hAnsi="Frutiger Neue LT Pro Cn Regular"/>
        </w:rPr>
      </w:pPr>
      <w:r w:rsidRPr="00FA6A41">
        <w:rPr>
          <w:rFonts w:ascii="Frutiger Neue LT Pro Cn Regular" w:hAnsi="Frutiger Neue LT Pro Cn Regular"/>
        </w:rPr>
        <w:t xml:space="preserve">Osterwalder, A., &amp; Pigneur, Y. (2010). </w:t>
      </w:r>
      <w:r w:rsidRPr="00FA6A41">
        <w:rPr>
          <w:rFonts w:ascii="Frutiger Neue LT Pro Cn Regular" w:hAnsi="Frutiger Neue LT Pro Cn Regular"/>
          <w:i/>
        </w:rPr>
        <w:t xml:space="preserve">Business Model Generation: A Handbook for Visionaries, Game Changers, and Challengers. </w:t>
      </w:r>
      <w:r w:rsidRPr="00FA6A41">
        <w:rPr>
          <w:rFonts w:ascii="Frutiger Neue LT Pro Cn Regular" w:hAnsi="Frutiger Neue LT Pro Cn Regular"/>
        </w:rPr>
        <w:t>New Jersey: John Wiley &amp; Sons.</w:t>
      </w:r>
    </w:p>
    <w:p w14:paraId="75B3376B"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 xml:space="preserve">Consider the business model below that presents the logic of an organisation in terms of what it does, how it does it, who it does it for and why it does it.  </w:t>
      </w:r>
    </w:p>
    <w:p w14:paraId="7761F96E" w14:textId="404E39B3" w:rsidR="004C25B4" w:rsidRPr="003F149F" w:rsidRDefault="00591DB7" w:rsidP="004C25B4">
      <w:pPr>
        <w:spacing w:after="0"/>
      </w:pPr>
      <w:r w:rsidRPr="003F149F">
        <w:rPr>
          <w:noProof/>
        </w:rPr>
        <mc:AlternateContent>
          <mc:Choice Requires="wps">
            <w:drawing>
              <wp:anchor distT="0" distB="0" distL="114300" distR="114300" simplePos="0" relativeHeight="251727360" behindDoc="0" locked="0" layoutInCell="1" allowOverlap="1" wp14:anchorId="178B8514" wp14:editId="01A669BE">
                <wp:simplePos x="0" y="0"/>
                <wp:positionH relativeFrom="margin">
                  <wp:posOffset>-57150</wp:posOffset>
                </wp:positionH>
                <wp:positionV relativeFrom="paragraph">
                  <wp:posOffset>104140</wp:posOffset>
                </wp:positionV>
                <wp:extent cx="5781675" cy="2790908"/>
                <wp:effectExtent l="57150" t="19050" r="85725" b="104775"/>
                <wp:wrapNone/>
                <wp:docPr id="257" name="Rectangle 257"/>
                <wp:cNvGraphicFramePr/>
                <a:graphic xmlns:a="http://schemas.openxmlformats.org/drawingml/2006/main">
                  <a:graphicData uri="http://schemas.microsoft.com/office/word/2010/wordprocessingShape">
                    <wps:wsp>
                      <wps:cNvSpPr/>
                      <wps:spPr>
                        <a:xfrm>
                          <a:off x="0" y="0"/>
                          <a:ext cx="5781675" cy="2790908"/>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1E2C53DE" w14:textId="77777777" w:rsidR="004C25B4" w:rsidRPr="00DD10F2" w:rsidRDefault="004C25B4" w:rsidP="004C25B4">
                            <w:pPr>
                              <w:jc w:val="cente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B8514" id="Rectangle 257" o:spid="_x0000_s1230" style="position:absolute;margin-left:-4.5pt;margin-top:8.2pt;width:455.25pt;height:219.7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" filled="f" strokecolor="#4579b8 [3044]">
                <v:shadow on="t" color="black" opacity="22937f" origin=",.5" offset="0,.63889mm"/>
                <v:textbox>
                  <w:txbxContent>
                    <w:p w14:paraId="1E2C53DE" w14:textId="77777777" w:rsidR="004C25B4" w:rsidRPr="00DD10F2" w:rsidRDefault="004C25B4" w:rsidP="004C25B4">
                      <w:pPr>
                        <w:jc w:val="center"/>
                        <w:rPr>
                          <w:rFonts w:ascii="Arial" w:hAnsi="Arial" w:cs="Arial"/>
                          <w:sz w:val="20"/>
                          <w:szCs w:val="20"/>
                        </w:rPr>
                      </w:pPr>
                    </w:p>
                  </w:txbxContent>
                </v:textbox>
                <w10:wrap anchorx="margin"/>
              </v:rect>
            </w:pict>
          </mc:Fallback>
        </mc:AlternateContent>
      </w:r>
      <w:r w:rsidR="00FA6A41" w:rsidRPr="003F149F">
        <w:rPr>
          <w:noProof/>
        </w:rPr>
        <mc:AlternateContent>
          <mc:Choice Requires="wpg">
            <w:drawing>
              <wp:anchor distT="0" distB="0" distL="114300" distR="114300" simplePos="0" relativeHeight="251728384" behindDoc="0" locked="0" layoutInCell="1" allowOverlap="1" wp14:anchorId="4F4CEC1B" wp14:editId="5455805F">
                <wp:simplePos x="0" y="0"/>
                <wp:positionH relativeFrom="column">
                  <wp:posOffset>285750</wp:posOffset>
                </wp:positionH>
                <wp:positionV relativeFrom="paragraph">
                  <wp:posOffset>161290</wp:posOffset>
                </wp:positionV>
                <wp:extent cx="4686300" cy="2159635"/>
                <wp:effectExtent l="57150" t="19050" r="76200" b="88265"/>
                <wp:wrapNone/>
                <wp:docPr id="258" name="Group 258"/>
                <wp:cNvGraphicFramePr/>
                <a:graphic xmlns:a="http://schemas.openxmlformats.org/drawingml/2006/main">
                  <a:graphicData uri="http://schemas.microsoft.com/office/word/2010/wordprocessingGroup">
                    <wpg:wgp>
                      <wpg:cNvGrpSpPr/>
                      <wpg:grpSpPr>
                        <a:xfrm>
                          <a:off x="0" y="0"/>
                          <a:ext cx="4686300" cy="2159635"/>
                          <a:chOff x="38100" y="-19126"/>
                          <a:chExt cx="4686300" cy="21600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259" name="Rectangle 259"/>
                        <wps:cNvSpPr/>
                        <wps:spPr>
                          <a:xfrm>
                            <a:off x="38100" y="-19126"/>
                            <a:ext cx="4686300" cy="2160000"/>
                          </a:xfrm>
                          <a:prstGeom prst="rect">
                            <a:avLst/>
                          </a:prstGeom>
                          <a:noFill/>
                          <a:ln>
                            <a:solidFill>
                              <a:schemeClr val="bg1">
                                <a:lumMod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0" name="Group 260"/>
                        <wpg:cNvGrpSpPr/>
                        <wpg:grpSpPr>
                          <a:xfrm>
                            <a:off x="114300" y="37776"/>
                            <a:ext cx="4457700" cy="1982470"/>
                            <a:chOff x="0" y="-190824"/>
                            <a:chExt cx="4457700" cy="198247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261" name="Group 261"/>
                          <wpg:cNvGrpSpPr/>
                          <wpg:grpSpPr>
                            <a:xfrm>
                              <a:off x="0" y="-190824"/>
                              <a:ext cx="4457700" cy="1982470"/>
                              <a:chOff x="0" y="-190824"/>
                              <a:chExt cx="4457700" cy="1982470"/>
                            </a:xfrm>
                          </wpg:grpSpPr>
                          <wpg:grpSp>
                            <wpg:cNvPr id="262" name="Group 262"/>
                            <wpg:cNvGrpSpPr>
                              <a:grpSpLocks/>
                            </wpg:cNvGrpSpPr>
                            <wpg:grpSpPr>
                              <a:xfrm>
                                <a:off x="0" y="-190824"/>
                                <a:ext cx="4457700" cy="1508353"/>
                                <a:chOff x="0" y="-86440"/>
                                <a:chExt cx="4000500" cy="1420956"/>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263" name="Group 263"/>
                              <wpg:cNvGrpSpPr/>
                              <wpg:grpSpPr>
                                <a:xfrm>
                                  <a:off x="0" y="-86440"/>
                                  <a:ext cx="4000500" cy="1420956"/>
                                  <a:chOff x="0" y="-86440"/>
                                  <a:chExt cx="4000500" cy="1420956"/>
                                </a:xfrm>
                              </wpg:grpSpPr>
                              <wpg:grpSp>
                                <wpg:cNvPr id="264" name="Group 264"/>
                                <wpg:cNvGrpSpPr/>
                                <wpg:grpSpPr>
                                  <a:xfrm>
                                    <a:off x="0" y="-86440"/>
                                    <a:ext cx="4000500" cy="1420956"/>
                                    <a:chOff x="0" y="-86580"/>
                                    <a:chExt cx="4000500" cy="1423208"/>
                                  </a:xfrm>
                                </wpg:grpSpPr>
                                <wpg:grpSp>
                                  <wpg:cNvPr id="265" name="Group 265"/>
                                  <wpg:cNvGrpSpPr/>
                                  <wpg:grpSpPr>
                                    <a:xfrm>
                                      <a:off x="0" y="-86580"/>
                                      <a:ext cx="4000500" cy="1402022"/>
                                      <a:chOff x="0" y="-78079"/>
                                      <a:chExt cx="4000500" cy="1264218"/>
                                    </a:xfrm>
                                  </wpg:grpSpPr>
                                  <wpg:grpSp>
                                    <wpg:cNvPr id="274" name="Group 274"/>
                                    <wpg:cNvGrpSpPr/>
                                    <wpg:grpSpPr>
                                      <a:xfrm>
                                        <a:off x="0" y="238325"/>
                                        <a:ext cx="4000500" cy="947814"/>
                                        <a:chOff x="0" y="-162360"/>
                                        <a:chExt cx="4000500" cy="947814"/>
                                      </a:xfrm>
                                    </wpg:grpSpPr>
                                    <wps:wsp>
                                      <wps:cNvPr id="275" name="Text Box 275"/>
                                      <wps:cNvSpPr txBox="1"/>
                                      <wps:spPr>
                                        <a:xfrm>
                                          <a:off x="0" y="-162360"/>
                                          <a:ext cx="685800" cy="342900"/>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1FD9CA" w14:textId="77777777" w:rsidR="004C25B4" w:rsidRPr="00DD10F2" w:rsidRDefault="004C25B4" w:rsidP="004C25B4">
                                            <w:pPr>
                                              <w:spacing w:after="0"/>
                                              <w:rPr>
                                                <w:rFonts w:ascii="Arial" w:hAnsi="Arial" w:cs="Arial"/>
                                                <w:color w:val="000000" w:themeColor="text1"/>
                                                <w:sz w:val="20"/>
                                                <w:szCs w:val="20"/>
                                              </w:rPr>
                                            </w:pPr>
                                            <w:r w:rsidRPr="00DD10F2">
                                              <w:rPr>
                                                <w:rFonts w:ascii="Arial" w:hAnsi="Arial" w:cs="Arial"/>
                                                <w:color w:val="000000" w:themeColor="text1"/>
                                                <w:sz w:val="20"/>
                                                <w:szCs w:val="20"/>
                                              </w:rPr>
                                              <w:t>Inputs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914400" y="-162360"/>
                                          <a:ext cx="685800" cy="342900"/>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F2F187" w14:textId="77777777" w:rsidR="004C25B4" w:rsidRPr="00DD10F2" w:rsidRDefault="004C25B4" w:rsidP="004C25B4">
                                            <w:pPr>
                                              <w:spacing w:after="0"/>
                                              <w:rPr>
                                                <w:rFonts w:ascii="Arial" w:hAnsi="Arial" w:cs="Arial"/>
                                                <w:color w:val="000000" w:themeColor="text1"/>
                                                <w:sz w:val="20"/>
                                                <w:szCs w:val="20"/>
                                              </w:rPr>
                                            </w:pPr>
                                            <w:r w:rsidRPr="00DD10F2">
                                              <w:rPr>
                                                <w:rFonts w:ascii="Arial" w:hAnsi="Arial" w:cs="Arial"/>
                                                <w:color w:val="000000" w:themeColor="text1"/>
                                                <w:sz w:val="20"/>
                                                <w:szCs w:val="20"/>
                                              </w:rPr>
                                              <w:t>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77"/>
                                      <wps:cNvSpPr txBox="1"/>
                                      <wps:spPr>
                                        <a:xfrm>
                                          <a:off x="248689" y="319605"/>
                                          <a:ext cx="1008612" cy="465849"/>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9288508" w14:textId="77777777" w:rsidR="004C25B4" w:rsidRPr="00DD10F2" w:rsidRDefault="004C25B4" w:rsidP="004C25B4">
                                            <w:pPr>
                                              <w:spacing w:after="0"/>
                                              <w:jc w:val="center"/>
                                              <w:rPr>
                                                <w:rFonts w:ascii="Arial" w:hAnsi="Arial" w:cs="Arial"/>
                                                <w:color w:val="000000" w:themeColor="text1"/>
                                                <w:sz w:val="20"/>
                                                <w:szCs w:val="20"/>
                                              </w:rPr>
                                            </w:pPr>
                                            <w:r w:rsidRPr="00DD10F2">
                                              <w:rPr>
                                                <w:rFonts w:ascii="Arial" w:hAnsi="Arial" w:cs="Arial"/>
                                                <w:color w:val="000000" w:themeColor="text1"/>
                                                <w:sz w:val="20"/>
                                                <w:szCs w:val="20"/>
                                              </w:rPr>
                                              <w:t>Structure</w:t>
                                            </w:r>
                                          </w:p>
                                          <w:p w14:paraId="52847E90" w14:textId="77777777" w:rsidR="004C25B4" w:rsidRPr="00DD10F2" w:rsidRDefault="004C25B4" w:rsidP="004C25B4">
                                            <w:pPr>
                                              <w:spacing w:after="0"/>
                                              <w:jc w:val="center"/>
                                              <w:rPr>
                                                <w:rFonts w:ascii="Arial" w:hAnsi="Arial" w:cs="Arial"/>
                                                <w:color w:val="000000" w:themeColor="text1"/>
                                                <w:sz w:val="20"/>
                                                <w:szCs w:val="20"/>
                                              </w:rPr>
                                            </w:pPr>
                                            <w:r w:rsidRPr="00DD10F2">
                                              <w:rPr>
                                                <w:rFonts w:ascii="Arial" w:hAnsi="Arial" w:cs="Arial"/>
                                                <w:color w:val="000000" w:themeColor="text1"/>
                                                <w:sz w:val="20"/>
                                                <w:szCs w:val="20"/>
                                              </w:rPr>
                                              <w:t>Programs, projects,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Bent-Up Arrow 278"/>
                                      <wps:cNvSpPr/>
                                      <wps:spPr>
                                        <a:xfrm rot="5400000">
                                          <a:off x="-9052" y="289824"/>
                                          <a:ext cx="332105" cy="283845"/>
                                        </a:xfrm>
                                        <a:prstGeom prst="ben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chemeClr val="bg1">
                                              <a:lumMod val="50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Bent-Up Arrow 279"/>
                                      <wps:cNvSpPr/>
                                      <wps:spPr>
                                        <a:xfrm>
                                          <a:off x="1196812" y="285747"/>
                                          <a:ext cx="332105" cy="283845"/>
                                        </a:xfrm>
                                        <a:prstGeom prst="ben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chemeClr val="bg1">
                                              <a:lumMod val="50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Text Box 280"/>
                                      <wps:cNvSpPr txBox="1"/>
                                      <wps:spPr>
                                        <a:xfrm>
                                          <a:off x="1943100" y="-162360"/>
                                          <a:ext cx="914400" cy="342900"/>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F8416A" w14:textId="77777777" w:rsidR="004C25B4" w:rsidRPr="00DD10F2" w:rsidRDefault="004C25B4" w:rsidP="004C25B4">
                                            <w:pPr>
                                              <w:spacing w:after="0"/>
                                              <w:rPr>
                                                <w:rFonts w:ascii="Arial" w:hAnsi="Arial" w:cs="Arial"/>
                                                <w:color w:val="000000" w:themeColor="text1"/>
                                                <w:sz w:val="20"/>
                                                <w:szCs w:val="20"/>
                                              </w:rPr>
                                            </w:pPr>
                                            <w:r w:rsidRPr="00DD10F2">
                                              <w:rPr>
                                                <w:rFonts w:ascii="Arial" w:hAnsi="Arial" w:cs="Arial"/>
                                                <w:color w:val="000000" w:themeColor="text1"/>
                                                <w:sz w:val="20"/>
                                                <w:szCs w:val="20"/>
                                              </w:rPr>
                                              <w:t>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81"/>
                                      <wps:cNvSpPr txBox="1"/>
                                      <wps:spPr>
                                        <a:xfrm>
                                          <a:off x="3086100" y="-162360"/>
                                          <a:ext cx="914400" cy="342900"/>
                                        </a:xfrm>
                                        <a:prstGeom prst="rect">
                                          <a:avLst/>
                                        </a:prstGeom>
                                        <a:no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F256F3" w14:textId="77777777" w:rsidR="004C25B4" w:rsidRPr="00DD10F2" w:rsidRDefault="004C25B4" w:rsidP="004C25B4">
                                            <w:pPr>
                                              <w:spacing w:after="0"/>
                                              <w:rPr>
                                                <w:rFonts w:ascii="Arial" w:hAnsi="Arial" w:cs="Arial"/>
                                                <w:color w:val="000000" w:themeColor="text1"/>
                                                <w:sz w:val="20"/>
                                                <w:szCs w:val="20"/>
                                              </w:rPr>
                                            </w:pPr>
                                            <w:r w:rsidRPr="00DD10F2">
                                              <w:rPr>
                                                <w:rFonts w:ascii="Arial" w:hAnsi="Arial" w:cs="Arial"/>
                                                <w:color w:val="000000" w:themeColor="text1"/>
                                                <w:sz w:val="20"/>
                                                <w:szCs w:val="20"/>
                                              </w:rP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2" name="Text Box 282"/>
                                    <wps:cNvSpPr txBox="1"/>
                                    <wps:spPr>
                                      <a:xfrm>
                                        <a:off x="0" y="-78079"/>
                                        <a:ext cx="1600200" cy="228600"/>
                                      </a:xfrm>
                                      <a:prstGeom prst="rect">
                                        <a:avLst/>
                                      </a:prstGeom>
                                      <a:solidFill>
                                        <a:sysClr val="window" lastClr="FFFFFF">
                                          <a:lumMod val="85000"/>
                                        </a:sysClr>
                                      </a:solidFill>
                                      <a:ln>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FE8125" w14:textId="77777777" w:rsidR="004C25B4" w:rsidRPr="00DD10F2" w:rsidRDefault="004C25B4" w:rsidP="004C25B4">
                                          <w:pPr>
                                            <w:spacing w:after="0"/>
                                            <w:jc w:val="center"/>
                                            <w:rPr>
                                              <w:rFonts w:ascii="Arial" w:hAnsi="Arial" w:cs="Arial"/>
                                              <w:color w:val="000000" w:themeColor="text1"/>
                                              <w:sz w:val="20"/>
                                              <w:szCs w:val="20"/>
                                            </w:rPr>
                                          </w:pPr>
                                          <w:r w:rsidRPr="00DD10F2">
                                            <w:rPr>
                                              <w:rFonts w:ascii="Arial" w:hAnsi="Arial" w:cs="Arial"/>
                                              <w:color w:val="000000" w:themeColor="text1"/>
                                              <w:sz w:val="20"/>
                                              <w:szCs w:val="20"/>
                                            </w:rPr>
                                            <w:t>What we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283"/>
                                    <wps:cNvSpPr txBox="1"/>
                                    <wps:spPr>
                                      <a:xfrm>
                                        <a:off x="1943100" y="-78078"/>
                                        <a:ext cx="2057400" cy="228600"/>
                                      </a:xfrm>
                                      <a:prstGeom prst="rect">
                                        <a:avLst/>
                                      </a:prstGeom>
                                      <a:solidFill>
                                        <a:sysClr val="window" lastClr="FFFFFF">
                                          <a:lumMod val="85000"/>
                                        </a:sysClr>
                                      </a:solidFill>
                                      <a:ln>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AD2C41" w14:textId="77777777" w:rsidR="004C25B4" w:rsidRPr="00DD10F2" w:rsidRDefault="004C25B4" w:rsidP="004C25B4">
                                          <w:pPr>
                                            <w:spacing w:after="0"/>
                                            <w:jc w:val="center"/>
                                            <w:rPr>
                                              <w:rFonts w:ascii="Arial" w:hAnsi="Arial" w:cs="Arial"/>
                                              <w:color w:val="000000" w:themeColor="text1"/>
                                              <w:sz w:val="20"/>
                                              <w:szCs w:val="20"/>
                                            </w:rPr>
                                          </w:pPr>
                                          <w:r w:rsidRPr="00DD10F2">
                                            <w:rPr>
                                              <w:rFonts w:ascii="Arial" w:hAnsi="Arial" w:cs="Arial"/>
                                              <w:color w:val="000000" w:themeColor="text1"/>
                                              <w:sz w:val="20"/>
                                              <w:szCs w:val="20"/>
                                            </w:rPr>
                                            <w:t>Why we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4" name="Text Box 284"/>
                                  <wps:cNvSpPr txBox="1"/>
                                  <wps:spPr>
                                    <a:xfrm>
                                      <a:off x="1956449" y="977284"/>
                                      <a:ext cx="890955" cy="359344"/>
                                    </a:xfrm>
                                    <a:prstGeom prst="rect">
                                      <a:avLst/>
                                    </a:prstGeom>
                                    <a:noFill/>
                                    <a:ln>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877BDA" w14:textId="77777777" w:rsidR="004C25B4" w:rsidRPr="00DD10F2" w:rsidRDefault="004C25B4" w:rsidP="004C25B4">
                                        <w:pPr>
                                          <w:spacing w:after="0"/>
                                          <w:rPr>
                                            <w:rFonts w:ascii="Arial" w:hAnsi="Arial" w:cs="Arial"/>
                                            <w:color w:val="000000" w:themeColor="text1"/>
                                            <w:sz w:val="20"/>
                                            <w:szCs w:val="20"/>
                                          </w:rPr>
                                        </w:pPr>
                                        <w:r w:rsidRPr="00DD10F2">
                                          <w:rPr>
                                            <w:rFonts w:ascii="Arial" w:hAnsi="Arial" w:cs="Arial"/>
                                            <w:color w:val="000000" w:themeColor="text1"/>
                                            <w:sz w:val="20"/>
                                            <w:szCs w:val="20"/>
                                          </w:rPr>
                                          <w:t>Beneficiaries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Right Arrow 285"/>
                                  <wps:cNvSpPr/>
                                  <wps:spPr>
                                    <a:xfrm rot="2751918">
                                      <a:off x="1439901" y="746407"/>
                                      <a:ext cx="588475" cy="15890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chemeClr val="bg1">
                                          <a:lumMod val="50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6" name="Text Box 286"/>
                                <wps:cNvSpPr txBox="1"/>
                                <wps:spPr>
                                  <a:xfrm>
                                    <a:off x="2793023" y="643573"/>
                                    <a:ext cx="1029042"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A7238D" w14:textId="77777777" w:rsidR="004C25B4" w:rsidRPr="00DD10F2" w:rsidRDefault="004C25B4" w:rsidP="004C25B4">
                                      <w:pPr>
                                        <w:spacing w:after="0"/>
                                        <w:rPr>
                                          <w:rFonts w:ascii="Arial" w:hAnsi="Arial" w:cs="Arial"/>
                                          <w:sz w:val="20"/>
                                          <w:szCs w:val="20"/>
                                        </w:rPr>
                                      </w:pPr>
                                      <w:r w:rsidRPr="00DD10F2">
                                        <w:rPr>
                                          <w:rFonts w:ascii="Arial" w:hAnsi="Arial" w:cs="Arial"/>
                                          <w:sz w:val="20"/>
                                          <w:szCs w:val="20"/>
                                        </w:rPr>
                                        <w:t>To achieve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Up Arrow 287"/>
                                <wps:cNvSpPr/>
                                <wps:spPr>
                                  <a:xfrm>
                                    <a:off x="2564423" y="539907"/>
                                    <a:ext cx="228600" cy="342900"/>
                                  </a:xfrm>
                                  <a:prstGeom prst="up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chemeClr val="bg1">
                                        <a:lumMod val="50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 name="Right Arrow 80"/>
                              <wps:cNvSpPr/>
                              <wps:spPr>
                                <a:xfrm>
                                  <a:off x="2857500" y="405789"/>
                                  <a:ext cx="228600" cy="114300"/>
                                </a:xfrm>
                                <a:prstGeom prst="righ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chemeClr val="bg1">
                                      <a:lumMod val="50000"/>
                                    </a:scheme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Text Box 8"/>
                            <wps:cNvSpPr txBox="1"/>
                            <wps:spPr>
                              <a:xfrm>
                                <a:off x="0" y="1523676"/>
                                <a:ext cx="1783080" cy="267970"/>
                              </a:xfrm>
                              <a:prstGeom prst="rect">
                                <a:avLst/>
                              </a:prstGeom>
                              <a:solidFill>
                                <a:sysClr val="window" lastClr="FFFFFF">
                                  <a:lumMod val="85000"/>
                                </a:sysClr>
                              </a:solidFill>
                              <a:ln>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0BAB64" w14:textId="77777777" w:rsidR="004C25B4" w:rsidRPr="00DD10F2" w:rsidRDefault="004C25B4" w:rsidP="004C25B4">
                                  <w:pPr>
                                    <w:spacing w:after="0"/>
                                    <w:jc w:val="center"/>
                                    <w:rPr>
                                      <w:rFonts w:ascii="Arial" w:hAnsi="Arial" w:cs="Arial"/>
                                      <w:color w:val="000000" w:themeColor="text1"/>
                                      <w:sz w:val="20"/>
                                      <w:szCs w:val="20"/>
                                    </w:rPr>
                                  </w:pPr>
                                  <w:r w:rsidRPr="00DD10F2">
                                    <w:rPr>
                                      <w:rFonts w:ascii="Arial" w:hAnsi="Arial" w:cs="Arial"/>
                                      <w:color w:val="000000" w:themeColor="text1"/>
                                      <w:sz w:val="20"/>
                                      <w:szCs w:val="20"/>
                                    </w:rPr>
                                    <w:t>How we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
                            <wps:cNvSpPr txBox="1"/>
                            <wps:spPr>
                              <a:xfrm>
                                <a:off x="2171700" y="1523676"/>
                                <a:ext cx="2286000" cy="228600"/>
                              </a:xfrm>
                              <a:prstGeom prst="rect">
                                <a:avLst/>
                              </a:prstGeom>
                              <a:solidFill>
                                <a:sysClr val="window" lastClr="FFFFFF">
                                  <a:lumMod val="85000"/>
                                </a:sysClr>
                              </a:solidFill>
                              <a:ln>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9BB0CFE" w14:textId="77777777" w:rsidR="004C25B4" w:rsidRPr="00DD10F2" w:rsidRDefault="004C25B4" w:rsidP="004C25B4">
                                  <w:pPr>
                                    <w:spacing w:after="0"/>
                                    <w:jc w:val="center"/>
                                    <w:rPr>
                                      <w:rFonts w:ascii="Arial" w:hAnsi="Arial" w:cs="Arial"/>
                                      <w:color w:val="000000" w:themeColor="text1"/>
                                      <w:sz w:val="20"/>
                                      <w:szCs w:val="20"/>
                                    </w:rPr>
                                  </w:pPr>
                                  <w:r w:rsidRPr="00DD10F2">
                                    <w:rPr>
                                      <w:rFonts w:ascii="Arial" w:hAnsi="Arial" w:cs="Arial"/>
                                      <w:color w:val="000000" w:themeColor="text1"/>
                                      <w:sz w:val="20"/>
                                      <w:szCs w:val="20"/>
                                    </w:rPr>
                                    <w:t>Who we do it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Text Box 13"/>
                          <wps:cNvSpPr txBox="1"/>
                          <wps:spPr>
                            <a:xfrm>
                              <a:off x="3443172" y="925982"/>
                              <a:ext cx="1014528" cy="380806"/>
                            </a:xfrm>
                            <a:prstGeom prst="rect">
                              <a:avLst/>
                            </a:prstGeom>
                            <a:noFill/>
                            <a:ln>
                              <a:solidFill>
                                <a:schemeClr val="bg1">
                                  <a:lumMod val="50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7EE5B2B" w14:textId="77777777" w:rsidR="004C25B4" w:rsidRPr="00DD10F2" w:rsidRDefault="004C25B4" w:rsidP="004C25B4">
                                <w:pPr>
                                  <w:spacing w:after="0"/>
                                  <w:rPr>
                                    <w:rFonts w:ascii="Arial" w:hAnsi="Arial" w:cs="Arial"/>
                                    <w:color w:val="000000" w:themeColor="text1"/>
                                    <w:sz w:val="20"/>
                                    <w:szCs w:val="20"/>
                                  </w:rPr>
                                </w:pPr>
                                <w:r w:rsidRPr="00DD10F2">
                                  <w:rPr>
                                    <w:rFonts w:ascii="Arial" w:hAnsi="Arial" w:cs="Arial"/>
                                    <w:color w:val="000000" w:themeColor="text1"/>
                                    <w:sz w:val="20"/>
                                    <w:szCs w:val="20"/>
                                  </w:rPr>
                                  <w:t>Funders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4F4CEC1B" id="Group 258" o:spid="_x0000_s1231" style="position:absolute;margin-left:22.5pt;margin-top:12.7pt;width:369pt;height:170.05pt;z-index:251728384;mso-position-horizontal-relative:text;mso-position-vertical-relative:text" coordorigin="381,-191" coordsize="4686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">
                <v:rect id="Rectangle 259" o:spid="_x0000_s1232" style="position:absolute;left:381;top:-191;width:46863;height:21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" filled="f" strokecolor="#7f7f7f [1612]">
                  <v:shadow on="t" color="black" opacity="22937f" origin=",.5" offset="0,.63889mm"/>
                </v:rect>
                <v:group id="Group 260" o:spid="_x0000_s1233" style="position:absolute;left:1143;top:377;width:44577;height:19825" coordorigin=",-1908" coordsize="44577,1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261" o:spid="_x0000_s1234" style="position:absolute;top:-1908;width:44577;height:19824" coordorigin=",-1908" coordsize="44577,1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Group 262" o:spid="_x0000_s1235" style="position:absolute;top:-1908;width:44577;height:15083" coordorigin=",-864" coordsize="40005,1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Group 263" o:spid="_x0000_s1236" style="position:absolute;top:-864;width:40005;height:14209" coordorigin=",-864" coordsize="40005,14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oup 264" o:spid="_x0000_s1237" style="position:absolute;top:-864;width:40005;height:14209" coordorigin=",-865" coordsize="40005,1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group id="Group 265" o:spid="_x0000_s1238" style="position:absolute;top:-865;width:40005;height:14019" coordorigin=",-780" coordsize="40005,1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274" o:spid="_x0000_s1239" style="position:absolute;top:2383;width:40005;height:9478" coordorigin=",-1623" coordsize="4000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Text Box 275" o:spid="_x0000_s1240" type="#_x0000_t202" style="position:absolute;top:-1623;width:6858;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" filled="f" strokecolor="#7f7f7f [1612]">
                                <v:textbox>
                                  <w:txbxContent>
                                    <w:p w14:paraId="561FD9CA" w14:textId="77777777" w:rsidR="004C25B4" w:rsidRPr="00DD10F2" w:rsidRDefault="004C25B4" w:rsidP="004C25B4">
                                      <w:pPr>
                                        <w:spacing w:after="0"/>
                                        <w:rPr>
                                          <w:rFonts w:ascii="Arial" w:hAnsi="Arial" w:cs="Arial"/>
                                          <w:color w:val="000000" w:themeColor="text1"/>
                                          <w:sz w:val="20"/>
                                          <w:szCs w:val="20"/>
                                        </w:rPr>
                                      </w:pPr>
                                      <w:r w:rsidRPr="00DD10F2">
                                        <w:rPr>
                                          <w:rFonts w:ascii="Arial" w:hAnsi="Arial" w:cs="Arial"/>
                                          <w:color w:val="000000" w:themeColor="text1"/>
                                          <w:sz w:val="20"/>
                                          <w:szCs w:val="20"/>
                                        </w:rPr>
                                        <w:t>Inputs</w:t>
                                      </w:r>
                                    </w:p>
                                  </w:txbxContent>
                                </v:textbox>
                              </v:shape>
                              <v:shape id="Text Box 276" o:spid="_x0000_s1241" type="#_x0000_t202" style="position:absolute;left:9144;top:-1623;width:6858;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" filled="f" strokecolor="#7f7f7f [1612]">
                                <v:textbox>
                                  <w:txbxContent>
                                    <w:p w14:paraId="1EF2F187" w14:textId="77777777" w:rsidR="004C25B4" w:rsidRPr="00DD10F2" w:rsidRDefault="004C25B4" w:rsidP="004C25B4">
                                      <w:pPr>
                                        <w:spacing w:after="0"/>
                                        <w:rPr>
                                          <w:rFonts w:ascii="Arial" w:hAnsi="Arial" w:cs="Arial"/>
                                          <w:color w:val="000000" w:themeColor="text1"/>
                                          <w:sz w:val="20"/>
                                          <w:szCs w:val="20"/>
                                        </w:rPr>
                                      </w:pPr>
                                      <w:r w:rsidRPr="00DD10F2">
                                        <w:rPr>
                                          <w:rFonts w:ascii="Arial" w:hAnsi="Arial" w:cs="Arial"/>
                                          <w:color w:val="000000" w:themeColor="text1"/>
                                          <w:sz w:val="20"/>
                                          <w:szCs w:val="20"/>
                                        </w:rPr>
                                        <w:t>Outputs</w:t>
                                      </w:r>
                                    </w:p>
                                  </w:txbxContent>
                                </v:textbox>
                              </v:shape>
                              <v:shape id="Text Box 277" o:spid="_x0000_s1242" type="#_x0000_t202" style="position:absolute;left:2486;top:3196;width:10087;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" filled="f" strokecolor="#7f7f7f [1612]">
                                <v:textbox>
                                  <w:txbxContent>
                                    <w:p w14:paraId="69288508" w14:textId="77777777" w:rsidR="004C25B4" w:rsidRPr="00DD10F2" w:rsidRDefault="004C25B4" w:rsidP="004C25B4">
                                      <w:pPr>
                                        <w:spacing w:after="0"/>
                                        <w:jc w:val="center"/>
                                        <w:rPr>
                                          <w:rFonts w:ascii="Arial" w:hAnsi="Arial" w:cs="Arial"/>
                                          <w:color w:val="000000" w:themeColor="text1"/>
                                          <w:sz w:val="20"/>
                                          <w:szCs w:val="20"/>
                                        </w:rPr>
                                      </w:pPr>
                                      <w:r w:rsidRPr="00DD10F2">
                                        <w:rPr>
                                          <w:rFonts w:ascii="Arial" w:hAnsi="Arial" w:cs="Arial"/>
                                          <w:color w:val="000000" w:themeColor="text1"/>
                                          <w:sz w:val="20"/>
                                          <w:szCs w:val="20"/>
                                        </w:rPr>
                                        <w:t>Structure</w:t>
                                      </w:r>
                                    </w:p>
                                    <w:p w14:paraId="52847E90" w14:textId="77777777" w:rsidR="004C25B4" w:rsidRPr="00DD10F2" w:rsidRDefault="004C25B4" w:rsidP="004C25B4">
                                      <w:pPr>
                                        <w:spacing w:after="0"/>
                                        <w:jc w:val="center"/>
                                        <w:rPr>
                                          <w:rFonts w:ascii="Arial" w:hAnsi="Arial" w:cs="Arial"/>
                                          <w:color w:val="000000" w:themeColor="text1"/>
                                          <w:sz w:val="20"/>
                                          <w:szCs w:val="20"/>
                                        </w:rPr>
                                      </w:pPr>
                                      <w:r w:rsidRPr="00DD10F2">
                                        <w:rPr>
                                          <w:rFonts w:ascii="Arial" w:hAnsi="Arial" w:cs="Arial"/>
                                          <w:color w:val="000000" w:themeColor="text1"/>
                                          <w:sz w:val="20"/>
                                          <w:szCs w:val="20"/>
                                        </w:rPr>
                                        <w:t>Programs, projects, processes</w:t>
                                      </w:r>
                                    </w:p>
                                  </w:txbxContent>
                                </v:textbox>
                              </v:shape>
                              <v:shape id="Bent-Up Arrow 278" o:spid="_x0000_s1243" style="position:absolute;left:-91;top:2897;width:3321;height:2839;rotation:90;visibility:visible;mso-wrap-style:square;v-text-anchor:middle" coordsize="3321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" path="m,212884r225663,l225663,70961r-35480,l261144,r70961,70961l296624,70961r,212884l,283845,,212884xe" fillcolor="#3f80cd" strokecolor="#7f7f7f [1612]">
                                <v:fill color2="#9bc1ff" rotate="t" angle="180" focus="100%" type="gradient">
                                  <o:fill v:ext="view" type="gradientUnscaled"/>
                                </v:fill>
                                <v:shadow on="t" color="black" opacity="22937f" origin=",.5" offset="0,.63889mm"/>
                                <v:path arrowok="t" o:connecttype="custom" o:connectlocs="0,212884;225663,212884;225663,70961;190183,70961;261144,0;332105,70961;296624,70961;296624,283845;0,283845;0,212884" o:connectangles="0,0,0,0,0,0,0,0,0,0"/>
                              </v:shape>
                              <v:shape id="Bent-Up Arrow 279" o:spid="_x0000_s1244" style="position:absolute;left:11968;top:2857;width:3321;height:2838;visibility:visible;mso-wrap-style:square;v-text-anchor:middle" coordsize="33210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" path="m,212884r225663,l225663,70961r-35480,l261144,r70961,70961l296624,70961r,212884l,283845,,212884xe" fillcolor="#3f80cd" strokecolor="#7f7f7f [1612]">
                                <v:fill color2="#9bc1ff" rotate="t" angle="180" focus="100%" type="gradient">
                                  <o:fill v:ext="view" type="gradientUnscaled"/>
                                </v:fill>
                                <v:shadow on="t" color="black" opacity="22937f" origin=",.5" offset="0,.63889mm"/>
                                <v:path arrowok="t" o:connecttype="custom" o:connectlocs="0,212884;225663,212884;225663,70961;190183,70961;261144,0;332105,70961;296624,70961;296624,283845;0,283845;0,212884" o:connectangles="0,0,0,0,0,0,0,0,0,0"/>
                              </v:shape>
                              <v:shape id="Text Box 280" o:spid="_x0000_s1245" type="#_x0000_t202" style="position:absolute;left:19431;top:-1623;width:9144;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" filled="f" strokecolor="#7f7f7f [1612]">
                                <v:textbox>
                                  <w:txbxContent>
                                    <w:p w14:paraId="3FF8416A" w14:textId="77777777" w:rsidR="004C25B4" w:rsidRPr="00DD10F2" w:rsidRDefault="004C25B4" w:rsidP="004C25B4">
                                      <w:pPr>
                                        <w:spacing w:after="0"/>
                                        <w:rPr>
                                          <w:rFonts w:ascii="Arial" w:hAnsi="Arial" w:cs="Arial"/>
                                          <w:color w:val="000000" w:themeColor="text1"/>
                                          <w:sz w:val="20"/>
                                          <w:szCs w:val="20"/>
                                        </w:rPr>
                                      </w:pPr>
                                      <w:r w:rsidRPr="00DD10F2">
                                        <w:rPr>
                                          <w:rFonts w:ascii="Arial" w:hAnsi="Arial" w:cs="Arial"/>
                                          <w:color w:val="000000" w:themeColor="text1"/>
                                          <w:sz w:val="20"/>
                                          <w:szCs w:val="20"/>
                                        </w:rPr>
                                        <w:t>Objectives</w:t>
                                      </w:r>
                                    </w:p>
                                  </w:txbxContent>
                                </v:textbox>
                              </v:shape>
                              <v:shape id="Text Box 281" o:spid="_x0000_s1246" type="#_x0000_t202" style="position:absolute;left:30861;top:-1623;width:9144;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" filled="f" strokecolor="#7f7f7f [1612]">
                                <v:textbox>
                                  <w:txbxContent>
                                    <w:p w14:paraId="31F256F3" w14:textId="77777777" w:rsidR="004C25B4" w:rsidRPr="00DD10F2" w:rsidRDefault="004C25B4" w:rsidP="004C25B4">
                                      <w:pPr>
                                        <w:spacing w:after="0"/>
                                        <w:rPr>
                                          <w:rFonts w:ascii="Arial" w:hAnsi="Arial" w:cs="Arial"/>
                                          <w:color w:val="000000" w:themeColor="text1"/>
                                          <w:sz w:val="20"/>
                                          <w:szCs w:val="20"/>
                                        </w:rPr>
                                      </w:pPr>
                                      <w:r w:rsidRPr="00DD10F2">
                                        <w:rPr>
                                          <w:rFonts w:ascii="Arial" w:hAnsi="Arial" w:cs="Arial"/>
                                          <w:color w:val="000000" w:themeColor="text1"/>
                                          <w:sz w:val="20"/>
                                          <w:szCs w:val="20"/>
                                        </w:rPr>
                                        <w:t>Outcomes</w:t>
                                      </w:r>
                                    </w:p>
                                  </w:txbxContent>
                                </v:textbox>
                              </v:shape>
                            </v:group>
                            <v:shape id="Text Box 282" o:spid="_x0000_s1247" type="#_x0000_t202" style="position:absolute;top:-780;width:16002;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" fillcolor="#d9d9d9" strokecolor="#7f7f7f [1612]">
                              <v:textbox>
                                <w:txbxContent>
                                  <w:p w14:paraId="38FE8125" w14:textId="77777777" w:rsidR="004C25B4" w:rsidRPr="00DD10F2" w:rsidRDefault="004C25B4" w:rsidP="004C25B4">
                                    <w:pPr>
                                      <w:spacing w:after="0"/>
                                      <w:jc w:val="center"/>
                                      <w:rPr>
                                        <w:rFonts w:ascii="Arial" w:hAnsi="Arial" w:cs="Arial"/>
                                        <w:color w:val="000000" w:themeColor="text1"/>
                                        <w:sz w:val="20"/>
                                        <w:szCs w:val="20"/>
                                      </w:rPr>
                                    </w:pPr>
                                    <w:r w:rsidRPr="00DD10F2">
                                      <w:rPr>
                                        <w:rFonts w:ascii="Arial" w:hAnsi="Arial" w:cs="Arial"/>
                                        <w:color w:val="000000" w:themeColor="text1"/>
                                        <w:sz w:val="20"/>
                                        <w:szCs w:val="20"/>
                                      </w:rPr>
                                      <w:t>What we do</w:t>
                                    </w:r>
                                  </w:p>
                                </w:txbxContent>
                              </v:textbox>
                            </v:shape>
                            <v:shape id="Text Box 283" o:spid="_x0000_s1248" type="#_x0000_t202" style="position:absolute;left:19431;top:-780;width:20574;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" fillcolor="#d9d9d9" strokecolor="#7f7f7f [1612]">
                              <v:textbox>
                                <w:txbxContent>
                                  <w:p w14:paraId="16AD2C41" w14:textId="77777777" w:rsidR="004C25B4" w:rsidRPr="00DD10F2" w:rsidRDefault="004C25B4" w:rsidP="004C25B4">
                                    <w:pPr>
                                      <w:spacing w:after="0"/>
                                      <w:jc w:val="center"/>
                                      <w:rPr>
                                        <w:rFonts w:ascii="Arial" w:hAnsi="Arial" w:cs="Arial"/>
                                        <w:color w:val="000000" w:themeColor="text1"/>
                                        <w:sz w:val="20"/>
                                        <w:szCs w:val="20"/>
                                      </w:rPr>
                                    </w:pPr>
                                    <w:r w:rsidRPr="00DD10F2">
                                      <w:rPr>
                                        <w:rFonts w:ascii="Arial" w:hAnsi="Arial" w:cs="Arial"/>
                                        <w:color w:val="000000" w:themeColor="text1"/>
                                        <w:sz w:val="20"/>
                                        <w:szCs w:val="20"/>
                                      </w:rPr>
                                      <w:t>Why we do it</w:t>
                                    </w:r>
                                  </w:p>
                                </w:txbxContent>
                              </v:textbox>
                            </v:shape>
                          </v:group>
                          <v:shape id="Text Box 284" o:spid="_x0000_s1249" type="#_x0000_t202" style="position:absolute;left:19564;top:9772;width:8910;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" filled="f" strokecolor="#7f7f7f [1612]">
                            <v:textbox>
                              <w:txbxContent>
                                <w:p w14:paraId="0C877BDA" w14:textId="77777777" w:rsidR="004C25B4" w:rsidRPr="00DD10F2" w:rsidRDefault="004C25B4" w:rsidP="004C25B4">
                                  <w:pPr>
                                    <w:spacing w:after="0"/>
                                    <w:rPr>
                                      <w:rFonts w:ascii="Arial" w:hAnsi="Arial" w:cs="Arial"/>
                                      <w:color w:val="000000" w:themeColor="text1"/>
                                      <w:sz w:val="20"/>
                                      <w:szCs w:val="20"/>
                                    </w:rPr>
                                  </w:pPr>
                                  <w:r w:rsidRPr="00DD10F2">
                                    <w:rPr>
                                      <w:rFonts w:ascii="Arial" w:hAnsi="Arial" w:cs="Arial"/>
                                      <w:color w:val="000000" w:themeColor="text1"/>
                                      <w:sz w:val="20"/>
                                      <w:szCs w:val="20"/>
                                    </w:rPr>
                                    <w:t>Beneficiaries</w:t>
                                  </w:r>
                                </w:p>
                              </w:txbxContent>
                            </v:textbox>
                          </v:shape>
                          <v:shape id="Right Arrow 285" o:spid="_x0000_s1250" type="#_x0000_t13" style="position:absolute;left:14399;top:7463;width:5884;height:1589;rotation:30058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" adj="18684" fillcolor="#3f80cd" strokecolor="#7f7f7f [1612]">
                            <v:fill color2="#9bc1ff" rotate="t" angle="180" focus="100%" type="gradient">
                              <o:fill v:ext="view" type="gradientUnscaled"/>
                            </v:fill>
                            <v:shadow on="t" color="black" opacity="22937f" origin=",.5" offset="0,.63889mm"/>
                          </v:shape>
                        </v:group>
                        <v:shape id="Text Box 286" o:spid="_x0000_s1251" type="#_x0000_t202" style="position:absolute;left:27930;top:6435;width:1029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44A7238D" w14:textId="77777777" w:rsidR="004C25B4" w:rsidRPr="00DD10F2" w:rsidRDefault="004C25B4" w:rsidP="004C25B4">
                                <w:pPr>
                                  <w:spacing w:after="0"/>
                                  <w:rPr>
                                    <w:rFonts w:ascii="Arial" w:hAnsi="Arial" w:cs="Arial"/>
                                    <w:sz w:val="20"/>
                                    <w:szCs w:val="20"/>
                                  </w:rPr>
                                </w:pPr>
                                <w:r w:rsidRPr="00DD10F2">
                                  <w:rPr>
                                    <w:rFonts w:ascii="Arial" w:hAnsi="Arial" w:cs="Arial"/>
                                    <w:sz w:val="20"/>
                                    <w:szCs w:val="20"/>
                                  </w:rPr>
                                  <w:t>To achieve</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87" o:spid="_x0000_s1252" type="#_x0000_t68" style="position:absolute;left:25644;top:5399;width:228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" adj="7200" fillcolor="#3f80cd" strokecolor="#7f7f7f [1612]">
                          <v:fill color2="#9bc1ff" rotate="t" angle="180" focus="100%" type="gradient">
                            <o:fill v:ext="view" type="gradientUnscaled"/>
                          </v:fill>
                          <v:shadow on="t" color="black" opacity="22937f" origin=",.5" offset="0,.63889mm"/>
                        </v:shape>
                      </v:group>
                      <v:shape id="Right Arrow 80" o:spid="_x0000_s1253" type="#_x0000_t13" style="position:absolute;left:28575;top:4057;width:2286;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" fillcolor="#3f80cd" strokecolor="#7f7f7f [1612]">
                        <v:fill color2="#9bc1ff" rotate="t" angle="180" focus="100%" type="gradient">
                          <o:fill v:ext="view" type="gradientUnscaled"/>
                        </v:fill>
                        <v:shadow on="t" color="black" opacity="22937f" origin=",.5" offset="0,.63889mm"/>
                      </v:shape>
                    </v:group>
                    <v:shape id="Text Box 8" o:spid="_x0000_s1254" type="#_x0000_t202" style="position:absolute;top:15236;width:1783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" fillcolor="#d9d9d9" strokecolor="#7f7f7f [1612]">
                      <v:textbox>
                        <w:txbxContent>
                          <w:p w14:paraId="5B0BAB64" w14:textId="77777777" w:rsidR="004C25B4" w:rsidRPr="00DD10F2" w:rsidRDefault="004C25B4" w:rsidP="004C25B4">
                            <w:pPr>
                              <w:spacing w:after="0"/>
                              <w:jc w:val="center"/>
                              <w:rPr>
                                <w:rFonts w:ascii="Arial" w:hAnsi="Arial" w:cs="Arial"/>
                                <w:color w:val="000000" w:themeColor="text1"/>
                                <w:sz w:val="20"/>
                                <w:szCs w:val="20"/>
                              </w:rPr>
                            </w:pPr>
                            <w:r w:rsidRPr="00DD10F2">
                              <w:rPr>
                                <w:rFonts w:ascii="Arial" w:hAnsi="Arial" w:cs="Arial"/>
                                <w:color w:val="000000" w:themeColor="text1"/>
                                <w:sz w:val="20"/>
                                <w:szCs w:val="20"/>
                              </w:rPr>
                              <w:t>How we do it</w:t>
                            </w:r>
                          </w:p>
                        </w:txbxContent>
                      </v:textbox>
                    </v:shape>
                    <v:shape id="Text Box 8" o:spid="_x0000_s1255" type="#_x0000_t202" style="position:absolute;left:21717;top:15236;width:2286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" fillcolor="#d9d9d9" strokecolor="#7f7f7f [1612]">
                      <v:textbox>
                        <w:txbxContent>
                          <w:p w14:paraId="69BB0CFE" w14:textId="77777777" w:rsidR="004C25B4" w:rsidRPr="00DD10F2" w:rsidRDefault="004C25B4" w:rsidP="004C25B4">
                            <w:pPr>
                              <w:spacing w:after="0"/>
                              <w:jc w:val="center"/>
                              <w:rPr>
                                <w:rFonts w:ascii="Arial" w:hAnsi="Arial" w:cs="Arial"/>
                                <w:color w:val="000000" w:themeColor="text1"/>
                                <w:sz w:val="20"/>
                                <w:szCs w:val="20"/>
                              </w:rPr>
                            </w:pPr>
                            <w:r w:rsidRPr="00DD10F2">
                              <w:rPr>
                                <w:rFonts w:ascii="Arial" w:hAnsi="Arial" w:cs="Arial"/>
                                <w:color w:val="000000" w:themeColor="text1"/>
                                <w:sz w:val="20"/>
                                <w:szCs w:val="20"/>
                              </w:rPr>
                              <w:t>Who we do it for</w:t>
                            </w:r>
                          </w:p>
                        </w:txbxContent>
                      </v:textbox>
                    </v:shape>
                  </v:group>
                  <v:shape id="Text Box 13" o:spid="_x0000_s1256" type="#_x0000_t202" style="position:absolute;left:34431;top:9259;width:10146;height:3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" filled="f" strokecolor="#7f7f7f [1612]">
                    <v:textbox>
                      <w:txbxContent>
                        <w:p w14:paraId="47EE5B2B" w14:textId="77777777" w:rsidR="004C25B4" w:rsidRPr="00DD10F2" w:rsidRDefault="004C25B4" w:rsidP="004C25B4">
                          <w:pPr>
                            <w:spacing w:after="0"/>
                            <w:rPr>
                              <w:rFonts w:ascii="Arial" w:hAnsi="Arial" w:cs="Arial"/>
                              <w:color w:val="000000" w:themeColor="text1"/>
                              <w:sz w:val="20"/>
                              <w:szCs w:val="20"/>
                            </w:rPr>
                          </w:pPr>
                          <w:r w:rsidRPr="00DD10F2">
                            <w:rPr>
                              <w:rFonts w:ascii="Arial" w:hAnsi="Arial" w:cs="Arial"/>
                              <w:color w:val="000000" w:themeColor="text1"/>
                              <w:sz w:val="20"/>
                              <w:szCs w:val="20"/>
                            </w:rPr>
                            <w:t>Funders</w:t>
                          </w:r>
                        </w:p>
                      </w:txbxContent>
                    </v:textbox>
                  </v:shape>
                </v:group>
              </v:group>
            </w:pict>
          </mc:Fallback>
        </mc:AlternateContent>
      </w:r>
    </w:p>
    <w:p w14:paraId="04AAF104" w14:textId="77777777" w:rsidR="004C25B4" w:rsidRPr="003F149F" w:rsidRDefault="004C25B4" w:rsidP="004C25B4">
      <w:pPr>
        <w:spacing w:after="0"/>
      </w:pPr>
    </w:p>
    <w:p w14:paraId="2CECEA44" w14:textId="77777777" w:rsidR="004C25B4" w:rsidRPr="003F149F" w:rsidRDefault="004C25B4" w:rsidP="004C25B4"/>
    <w:p w14:paraId="17E3F4F1" w14:textId="77777777" w:rsidR="004C25B4" w:rsidRPr="003F149F" w:rsidRDefault="004C25B4" w:rsidP="004C25B4"/>
    <w:p w14:paraId="1F388AE8" w14:textId="77777777" w:rsidR="004C25B4" w:rsidRPr="003F149F" w:rsidRDefault="004C25B4" w:rsidP="004C25B4"/>
    <w:p w14:paraId="5735B973" w14:textId="77777777" w:rsidR="004C25B4" w:rsidRPr="003F149F" w:rsidRDefault="004C25B4" w:rsidP="004C25B4"/>
    <w:p w14:paraId="43186272" w14:textId="77777777" w:rsidR="004C25B4" w:rsidRPr="003F149F" w:rsidRDefault="004C25B4" w:rsidP="004C25B4"/>
    <w:p w14:paraId="198577F3" w14:textId="77777777" w:rsidR="004C25B4" w:rsidRPr="003F149F" w:rsidRDefault="004C25B4" w:rsidP="004C25B4"/>
    <w:p w14:paraId="30575229" w14:textId="77777777" w:rsidR="004C25B4" w:rsidRPr="003F149F" w:rsidRDefault="004C25B4" w:rsidP="004C25B4"/>
    <w:p w14:paraId="20F7C12B" w14:textId="77777777" w:rsidR="004C25B4" w:rsidRDefault="004C25B4" w:rsidP="004C25B4">
      <w:pPr>
        <w:spacing w:after="0"/>
      </w:pPr>
    </w:p>
    <w:p w14:paraId="5BBA5307" w14:textId="77777777" w:rsidR="004C25B4" w:rsidRDefault="004C25B4" w:rsidP="004C25B4">
      <w:pPr>
        <w:spacing w:after="0"/>
      </w:pPr>
      <w:r w:rsidRPr="003F149F">
        <w:rPr>
          <w:noProof/>
        </w:rPr>
        <mc:AlternateContent>
          <mc:Choice Requires="wps">
            <w:drawing>
              <wp:anchor distT="0" distB="0" distL="114300" distR="114300" simplePos="0" relativeHeight="251732480" behindDoc="0" locked="0" layoutInCell="1" allowOverlap="1" wp14:anchorId="7E139589" wp14:editId="5D3C2840">
                <wp:simplePos x="0" y="0"/>
                <wp:positionH relativeFrom="column">
                  <wp:posOffset>3743325</wp:posOffset>
                </wp:positionH>
                <wp:positionV relativeFrom="paragraph">
                  <wp:posOffset>90170</wp:posOffset>
                </wp:positionV>
                <wp:extent cx="1724025" cy="359410"/>
                <wp:effectExtent l="0" t="0" r="28575" b="21590"/>
                <wp:wrapNone/>
                <wp:docPr id="1100644553" name="Text Box 1100644553"/>
                <wp:cNvGraphicFramePr/>
                <a:graphic xmlns:a="http://schemas.openxmlformats.org/drawingml/2006/main">
                  <a:graphicData uri="http://schemas.microsoft.com/office/word/2010/wordprocessingShape">
                    <wps:wsp>
                      <wps:cNvSpPr txBox="1"/>
                      <wps:spPr>
                        <a:xfrm>
                          <a:off x="0" y="0"/>
                          <a:ext cx="1724025" cy="359410"/>
                        </a:xfrm>
                        <a:prstGeom prst="rect">
                          <a:avLst/>
                        </a:prstGeom>
                        <a:solidFill>
                          <a:schemeClr val="bg1">
                            <a:lumMod val="95000"/>
                          </a:schemeClr>
                        </a:solid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9A3DEC" w14:textId="77777777" w:rsidR="004C25B4" w:rsidRPr="00DD10F2" w:rsidRDefault="004C25B4" w:rsidP="004C25B4">
                            <w:pPr>
                              <w:spacing w:after="0"/>
                              <w:rPr>
                                <w:rFonts w:ascii="Arial" w:hAnsi="Arial" w:cs="Arial"/>
                                <w:sz w:val="18"/>
                                <w:szCs w:val="18"/>
                              </w:rPr>
                            </w:pPr>
                            <w:r w:rsidRPr="00DD10F2">
                              <w:rPr>
                                <w:rFonts w:ascii="Arial" w:hAnsi="Arial" w:cs="Arial"/>
                                <w:sz w:val="18"/>
                                <w:szCs w:val="18"/>
                              </w:rPr>
                              <w:t>The environment in which our organisation operates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39589" id="Text Box 1100644553" o:spid="_x0000_s1257" type="#_x0000_t202" style="position:absolute;margin-left:294.75pt;margin-top:7.1pt;width:135.75pt;height:28.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" fillcolor="#f2f2f2 [3052]" strokecolor="#bfbfbf [2412]">
                <v:textbox>
                  <w:txbxContent>
                    <w:p w14:paraId="259A3DEC" w14:textId="77777777" w:rsidR="004C25B4" w:rsidRPr="00DD10F2" w:rsidRDefault="004C25B4" w:rsidP="004C25B4">
                      <w:pPr>
                        <w:spacing w:after="0"/>
                        <w:rPr>
                          <w:rFonts w:ascii="Arial" w:hAnsi="Arial" w:cs="Arial"/>
                          <w:sz w:val="18"/>
                          <w:szCs w:val="18"/>
                        </w:rPr>
                      </w:pPr>
                      <w:r w:rsidRPr="00DD10F2">
                        <w:rPr>
                          <w:rFonts w:ascii="Arial" w:hAnsi="Arial" w:cs="Arial"/>
                          <w:sz w:val="18"/>
                          <w:szCs w:val="18"/>
                        </w:rPr>
                        <w:t>The environment in which our organisation operates</w:t>
                      </w:r>
                    </w:p>
                  </w:txbxContent>
                </v:textbox>
              </v:shape>
            </w:pict>
          </mc:Fallback>
        </mc:AlternateContent>
      </w:r>
      <w:r w:rsidRPr="003F149F">
        <w:rPr>
          <w:noProof/>
        </w:rPr>
        <mc:AlternateContent>
          <mc:Choice Requires="wps">
            <w:drawing>
              <wp:anchor distT="0" distB="0" distL="114300" distR="114300" simplePos="0" relativeHeight="251730432" behindDoc="0" locked="0" layoutInCell="1" allowOverlap="1" wp14:anchorId="0D2A3173" wp14:editId="26B7C360">
                <wp:simplePos x="0" y="0"/>
                <wp:positionH relativeFrom="column">
                  <wp:posOffset>1323340</wp:posOffset>
                </wp:positionH>
                <wp:positionV relativeFrom="paragraph">
                  <wp:posOffset>92710</wp:posOffset>
                </wp:positionV>
                <wp:extent cx="988695" cy="359410"/>
                <wp:effectExtent l="0" t="0" r="14605" b="8890"/>
                <wp:wrapNone/>
                <wp:docPr id="30" name="Text Box 30"/>
                <wp:cNvGraphicFramePr/>
                <a:graphic xmlns:a="http://schemas.openxmlformats.org/drawingml/2006/main">
                  <a:graphicData uri="http://schemas.microsoft.com/office/word/2010/wordprocessingShape">
                    <wps:wsp>
                      <wps:cNvSpPr txBox="1"/>
                      <wps:spPr>
                        <a:xfrm>
                          <a:off x="0" y="0"/>
                          <a:ext cx="988695" cy="359410"/>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464B25" w14:textId="77777777" w:rsidR="004C25B4" w:rsidRPr="00DD10F2" w:rsidRDefault="004C25B4" w:rsidP="004C25B4">
                            <w:pPr>
                              <w:spacing w:after="0"/>
                              <w:rPr>
                                <w:rFonts w:ascii="Arial" w:hAnsi="Arial" w:cs="Arial"/>
                                <w:sz w:val="18"/>
                                <w:szCs w:val="18"/>
                              </w:rPr>
                            </w:pPr>
                            <w:r w:rsidRPr="00DD10F2">
                              <w:rPr>
                                <w:rFonts w:ascii="Arial" w:hAnsi="Arial" w:cs="Arial"/>
                                <w:sz w:val="18"/>
                                <w:szCs w:val="18"/>
                              </w:rPr>
                              <w:t>Demographic &amp; social trends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A3173" id="Text Box 30" o:spid="_x0000_s1258" type="#_x0000_t202" style="position:absolute;margin-left:104.2pt;margin-top:7.3pt;width:77.85pt;height:28.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" filled="f" strokecolor="#bfbfbf [2412]">
                <v:textbox>
                  <w:txbxContent>
                    <w:p w14:paraId="29464B25" w14:textId="77777777" w:rsidR="004C25B4" w:rsidRPr="00DD10F2" w:rsidRDefault="004C25B4" w:rsidP="004C25B4">
                      <w:pPr>
                        <w:spacing w:after="0"/>
                        <w:rPr>
                          <w:rFonts w:ascii="Arial" w:hAnsi="Arial" w:cs="Arial"/>
                          <w:sz w:val="18"/>
                          <w:szCs w:val="18"/>
                        </w:rPr>
                      </w:pPr>
                      <w:r w:rsidRPr="00DD10F2">
                        <w:rPr>
                          <w:rFonts w:ascii="Arial" w:hAnsi="Arial" w:cs="Arial"/>
                          <w:sz w:val="18"/>
                          <w:szCs w:val="18"/>
                        </w:rPr>
                        <w:t>Demographic &amp; social trends</w:t>
                      </w:r>
                    </w:p>
                  </w:txbxContent>
                </v:textbox>
              </v:shape>
            </w:pict>
          </mc:Fallback>
        </mc:AlternateContent>
      </w:r>
      <w:r w:rsidRPr="003F149F">
        <w:rPr>
          <w:noProof/>
        </w:rPr>
        <mc:AlternateContent>
          <mc:Choice Requires="wps">
            <w:drawing>
              <wp:anchor distT="0" distB="0" distL="114300" distR="114300" simplePos="0" relativeHeight="251729408" behindDoc="0" locked="0" layoutInCell="1" allowOverlap="1" wp14:anchorId="72CEEEFF" wp14:editId="07B3A487">
                <wp:simplePos x="0" y="0"/>
                <wp:positionH relativeFrom="column">
                  <wp:posOffset>102870</wp:posOffset>
                </wp:positionH>
                <wp:positionV relativeFrom="paragraph">
                  <wp:posOffset>92710</wp:posOffset>
                </wp:positionV>
                <wp:extent cx="917575" cy="359410"/>
                <wp:effectExtent l="0" t="0" r="9525" b="8890"/>
                <wp:wrapNone/>
                <wp:docPr id="29" name="Text Box 29"/>
                <wp:cNvGraphicFramePr/>
                <a:graphic xmlns:a="http://schemas.openxmlformats.org/drawingml/2006/main">
                  <a:graphicData uri="http://schemas.microsoft.com/office/word/2010/wordprocessingShape">
                    <wps:wsp>
                      <wps:cNvSpPr txBox="1"/>
                      <wps:spPr>
                        <a:xfrm>
                          <a:off x="0" y="0"/>
                          <a:ext cx="917575" cy="359410"/>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BD9E11" w14:textId="77777777" w:rsidR="004C25B4" w:rsidRPr="00DD10F2" w:rsidRDefault="004C25B4" w:rsidP="004C25B4">
                            <w:pPr>
                              <w:spacing w:after="0"/>
                              <w:rPr>
                                <w:rFonts w:ascii="Arial" w:hAnsi="Arial" w:cs="Arial"/>
                                <w:sz w:val="18"/>
                              </w:rPr>
                            </w:pPr>
                            <w:r w:rsidRPr="00DD10F2">
                              <w:rPr>
                                <w:rFonts w:ascii="Arial" w:hAnsi="Arial" w:cs="Arial"/>
                                <w:sz w:val="18"/>
                              </w:rPr>
                              <w:t>Market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EEEFF" id="Text Box 29" o:spid="_x0000_s1259" type="#_x0000_t202" style="position:absolute;margin-left:8.1pt;margin-top:7.3pt;width:72.25pt;height:28.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" filled="f" strokecolor="#bfbfbf [2412]">
                <v:textbox>
                  <w:txbxContent>
                    <w:p w14:paraId="08BD9E11" w14:textId="77777777" w:rsidR="004C25B4" w:rsidRPr="00DD10F2" w:rsidRDefault="004C25B4" w:rsidP="004C25B4">
                      <w:pPr>
                        <w:spacing w:after="0"/>
                        <w:rPr>
                          <w:rFonts w:ascii="Arial" w:hAnsi="Arial" w:cs="Arial"/>
                          <w:sz w:val="18"/>
                        </w:rPr>
                      </w:pPr>
                      <w:r w:rsidRPr="00DD10F2">
                        <w:rPr>
                          <w:rFonts w:ascii="Arial" w:hAnsi="Arial" w:cs="Arial"/>
                          <w:sz w:val="18"/>
                        </w:rPr>
                        <w:t>Market forces</w:t>
                      </w:r>
                    </w:p>
                  </w:txbxContent>
                </v:textbox>
              </v:shape>
            </w:pict>
          </mc:Fallback>
        </mc:AlternateContent>
      </w:r>
      <w:r w:rsidRPr="003F149F">
        <w:rPr>
          <w:noProof/>
        </w:rPr>
        <mc:AlternateContent>
          <mc:Choice Requires="wps">
            <w:drawing>
              <wp:anchor distT="0" distB="0" distL="114300" distR="114300" simplePos="0" relativeHeight="251731456" behindDoc="0" locked="0" layoutInCell="1" allowOverlap="1" wp14:anchorId="11BB7423" wp14:editId="5F6312D1">
                <wp:simplePos x="0" y="0"/>
                <wp:positionH relativeFrom="column">
                  <wp:posOffset>2619375</wp:posOffset>
                </wp:positionH>
                <wp:positionV relativeFrom="paragraph">
                  <wp:posOffset>94404</wp:posOffset>
                </wp:positionV>
                <wp:extent cx="988695" cy="359410"/>
                <wp:effectExtent l="0" t="0" r="14605" b="8890"/>
                <wp:wrapNone/>
                <wp:docPr id="32" name="Text Box 32"/>
                <wp:cNvGraphicFramePr/>
                <a:graphic xmlns:a="http://schemas.openxmlformats.org/drawingml/2006/main">
                  <a:graphicData uri="http://schemas.microsoft.com/office/word/2010/wordprocessingShape">
                    <wps:wsp>
                      <wps:cNvSpPr txBox="1"/>
                      <wps:spPr>
                        <a:xfrm>
                          <a:off x="0" y="0"/>
                          <a:ext cx="988695" cy="359410"/>
                        </a:xfrm>
                        <a:prstGeom prst="rect">
                          <a:avLst/>
                        </a:prstGeom>
                        <a:noFill/>
                        <a:ln>
                          <a:solidFill>
                            <a:schemeClr val="bg1">
                              <a:lumMod val="7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659A8F" w14:textId="77777777" w:rsidR="004C25B4" w:rsidRPr="00DD10F2" w:rsidRDefault="004C25B4" w:rsidP="004C25B4">
                            <w:pPr>
                              <w:spacing w:after="0"/>
                              <w:rPr>
                                <w:rFonts w:ascii="Arial" w:hAnsi="Arial" w:cs="Arial"/>
                                <w:sz w:val="18"/>
                                <w:szCs w:val="18"/>
                              </w:rPr>
                            </w:pPr>
                            <w:r w:rsidRPr="00DD10F2">
                              <w:rPr>
                                <w:rFonts w:ascii="Arial" w:hAnsi="Arial" w:cs="Arial"/>
                                <w:sz w:val="18"/>
                                <w:szCs w:val="18"/>
                              </w:rPr>
                              <w:t>Government &amp; legal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B7423" id="Text Box 32" o:spid="_x0000_s1260" type="#_x0000_t202" style="position:absolute;margin-left:206.25pt;margin-top:7.45pt;width:77.85pt;height:28.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" filled="f" strokecolor="#bfbfbf [2412]">
                <v:textbox>
                  <w:txbxContent>
                    <w:p w14:paraId="6D659A8F" w14:textId="77777777" w:rsidR="004C25B4" w:rsidRPr="00DD10F2" w:rsidRDefault="004C25B4" w:rsidP="004C25B4">
                      <w:pPr>
                        <w:spacing w:after="0"/>
                        <w:rPr>
                          <w:rFonts w:ascii="Arial" w:hAnsi="Arial" w:cs="Arial"/>
                          <w:sz w:val="18"/>
                          <w:szCs w:val="18"/>
                        </w:rPr>
                      </w:pPr>
                      <w:r w:rsidRPr="00DD10F2">
                        <w:rPr>
                          <w:rFonts w:ascii="Arial" w:hAnsi="Arial" w:cs="Arial"/>
                          <w:sz w:val="18"/>
                          <w:szCs w:val="18"/>
                        </w:rPr>
                        <w:t>Government &amp; legal changes</w:t>
                      </w:r>
                    </w:p>
                  </w:txbxContent>
                </v:textbox>
              </v:shape>
            </w:pict>
          </mc:Fallback>
        </mc:AlternateContent>
      </w:r>
    </w:p>
    <w:p w14:paraId="16102D87" w14:textId="77777777" w:rsidR="004C25B4" w:rsidRDefault="004C25B4" w:rsidP="004C25B4">
      <w:pPr>
        <w:spacing w:after="0"/>
      </w:pPr>
    </w:p>
    <w:p w14:paraId="05AF62CC" w14:textId="77777777" w:rsidR="004C25B4" w:rsidRDefault="004C25B4" w:rsidP="004C25B4">
      <w:pPr>
        <w:spacing w:after="0"/>
      </w:pPr>
    </w:p>
    <w:p w14:paraId="346DDBEA" w14:textId="77777777" w:rsidR="004C25B4" w:rsidRPr="00FA6A41" w:rsidRDefault="004C25B4" w:rsidP="004C25B4">
      <w:pPr>
        <w:rPr>
          <w:rFonts w:ascii="Frutiger Neue LT Pro Cn Regular" w:hAnsi="Frutiger Neue LT Pro Cn Regular"/>
        </w:rPr>
      </w:pPr>
    </w:p>
    <w:p w14:paraId="759A7580"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The extent of costs and approaches to funding will depend on a range of choices that will determine how the business delivers the services.</w:t>
      </w:r>
    </w:p>
    <w:p w14:paraId="419A9301"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lastRenderedPageBreak/>
        <w:t>Some of the choices may not impact the costs, but may impact how we account for the costs.</w:t>
      </w:r>
    </w:p>
    <w:p w14:paraId="62066F98"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All businesses/programs will require inputs to deliver.  These will include:</w:t>
      </w:r>
    </w:p>
    <w:p w14:paraId="2BF3F914" w14:textId="77777777" w:rsidR="004C25B4" w:rsidRPr="00FA6A41" w:rsidRDefault="004C25B4" w:rsidP="004C25B4">
      <w:pPr>
        <w:pStyle w:val="ListParagraph"/>
        <w:numPr>
          <w:ilvl w:val="0"/>
          <w:numId w:val="89"/>
        </w:numPr>
        <w:rPr>
          <w:rFonts w:ascii="Frutiger Neue LT Pro Cn Regular" w:hAnsi="Frutiger Neue LT Pro Cn Regular"/>
        </w:rPr>
      </w:pPr>
      <w:r w:rsidRPr="00FA6A41">
        <w:rPr>
          <w:rFonts w:ascii="Frutiger Neue LT Pro Cn Regular" w:hAnsi="Frutiger Neue LT Pro Cn Regular"/>
        </w:rPr>
        <w:t>Resources needed to set up the business</w:t>
      </w:r>
    </w:p>
    <w:p w14:paraId="49A74C75" w14:textId="77777777" w:rsidR="004C25B4" w:rsidRPr="00FA6A41" w:rsidRDefault="004C25B4" w:rsidP="004C25B4">
      <w:pPr>
        <w:pStyle w:val="ListParagraph"/>
        <w:numPr>
          <w:ilvl w:val="0"/>
          <w:numId w:val="89"/>
        </w:numPr>
        <w:rPr>
          <w:rFonts w:ascii="Frutiger Neue LT Pro Cn Regular" w:hAnsi="Frutiger Neue LT Pro Cn Regular"/>
        </w:rPr>
      </w:pPr>
      <w:r w:rsidRPr="00FA6A41">
        <w:rPr>
          <w:rFonts w:ascii="Frutiger Neue LT Pro Cn Regular" w:hAnsi="Frutiger Neue LT Pro Cn Regular"/>
        </w:rPr>
        <w:t>Human resources – that may take the form of employed staff or contractors</w:t>
      </w:r>
    </w:p>
    <w:p w14:paraId="322CF654" w14:textId="77777777" w:rsidR="004C25B4" w:rsidRPr="00FA6A41" w:rsidRDefault="004C25B4" w:rsidP="004C25B4">
      <w:pPr>
        <w:pStyle w:val="ListParagraph"/>
        <w:numPr>
          <w:ilvl w:val="0"/>
          <w:numId w:val="89"/>
        </w:numPr>
        <w:rPr>
          <w:rFonts w:ascii="Frutiger Neue LT Pro Cn Regular" w:hAnsi="Frutiger Neue LT Pro Cn Regular"/>
        </w:rPr>
      </w:pPr>
      <w:r w:rsidRPr="00FA6A41">
        <w:rPr>
          <w:rFonts w:ascii="Frutiger Neue LT Pro Cn Regular" w:hAnsi="Frutiger Neue LT Pro Cn Regular"/>
        </w:rPr>
        <w:t>Resources needed to support staff - e.g. office accommodation, equipment, software, supplies and possibly vehicles</w:t>
      </w:r>
    </w:p>
    <w:p w14:paraId="01F2B57C" w14:textId="77777777" w:rsidR="004C25B4" w:rsidRPr="00FA6A41" w:rsidRDefault="004C25B4" w:rsidP="004C25B4">
      <w:pPr>
        <w:pStyle w:val="ListParagraph"/>
        <w:numPr>
          <w:ilvl w:val="0"/>
          <w:numId w:val="89"/>
        </w:numPr>
        <w:rPr>
          <w:rFonts w:ascii="Frutiger Neue LT Pro Cn Regular" w:hAnsi="Frutiger Neue LT Pro Cn Regular"/>
        </w:rPr>
      </w:pPr>
      <w:r w:rsidRPr="00FA6A41">
        <w:rPr>
          <w:rFonts w:ascii="Frutiger Neue LT Pro Cn Regular" w:hAnsi="Frutiger Neue LT Pro Cn Regular"/>
        </w:rPr>
        <w:t>Resources needed to support the delivery of services – these could consumables and supplies in offices, medical supplies in hospitals, course resources in schools</w:t>
      </w:r>
    </w:p>
    <w:p w14:paraId="5728F5AA" w14:textId="77777777" w:rsidR="004C25B4" w:rsidRPr="00FA6A41" w:rsidRDefault="004C25B4" w:rsidP="004C25B4">
      <w:pPr>
        <w:pStyle w:val="ListParagraph"/>
        <w:numPr>
          <w:ilvl w:val="0"/>
          <w:numId w:val="89"/>
        </w:numPr>
        <w:rPr>
          <w:rFonts w:ascii="Frutiger Neue LT Pro Cn Regular" w:hAnsi="Frutiger Neue LT Pro Cn Regular"/>
        </w:rPr>
      </w:pPr>
      <w:r w:rsidRPr="00FA6A41">
        <w:rPr>
          <w:rFonts w:ascii="Frutiger Neue LT Pro Cn Regular" w:hAnsi="Frutiger Neue LT Pro Cn Regular"/>
        </w:rPr>
        <w:t>Resources needed to run the corporate functions of the business.</w:t>
      </w:r>
    </w:p>
    <w:p w14:paraId="59656DA0" w14:textId="77777777" w:rsidR="004C25B4" w:rsidRPr="00FA6A41" w:rsidRDefault="004C25B4" w:rsidP="004C25B4">
      <w:pPr>
        <w:pStyle w:val="Heading2"/>
        <w:rPr>
          <w:rFonts w:ascii="Frutiger Neue LT Pro Cn Regular" w:hAnsi="Frutiger Neue LT Pro Cn Regular"/>
        </w:rPr>
      </w:pPr>
      <w:bookmarkStart w:id="97" w:name="_Toc426032324"/>
      <w:bookmarkStart w:id="98" w:name="_Toc202879273"/>
      <w:bookmarkStart w:id="99" w:name="_Toc218497734"/>
      <w:bookmarkStart w:id="100" w:name="_Toc220166524"/>
      <w:r w:rsidRPr="00FA6A41">
        <w:rPr>
          <w:rFonts w:ascii="Frutiger Neue LT Pro Cn Regular" w:hAnsi="Frutiger Neue LT Pro Cn Regular"/>
        </w:rPr>
        <w:t>Components of a Business Model</w:t>
      </w:r>
      <w:bookmarkEnd w:id="97"/>
      <w:bookmarkEnd w:id="98"/>
      <w:bookmarkEnd w:id="99"/>
      <w:bookmarkEnd w:id="100"/>
    </w:p>
    <w:p w14:paraId="232B6F10"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What the business does:</w:t>
      </w:r>
    </w:p>
    <w:p w14:paraId="54508DC8" w14:textId="77777777" w:rsidR="004C25B4" w:rsidRPr="00FA6A41" w:rsidRDefault="004C25B4" w:rsidP="004C25B4">
      <w:pPr>
        <w:pStyle w:val="ListParagraph"/>
        <w:numPr>
          <w:ilvl w:val="0"/>
          <w:numId w:val="31"/>
        </w:numPr>
        <w:ind w:left="1080"/>
        <w:rPr>
          <w:rFonts w:ascii="Frutiger Neue LT Pro Cn Regular" w:hAnsi="Frutiger Neue LT Pro Cn Regular"/>
        </w:rPr>
      </w:pPr>
      <w:r w:rsidRPr="00FA6A41">
        <w:rPr>
          <w:rFonts w:ascii="Frutiger Neue LT Pro Cn Regular" w:hAnsi="Frutiger Neue LT Pro Cn Regular"/>
        </w:rPr>
        <w:t xml:space="preserve">Converts inputs (people, goods and services, technology, assets) </w:t>
      </w:r>
    </w:p>
    <w:p w14:paraId="315C0ABF" w14:textId="77777777" w:rsidR="004C25B4" w:rsidRPr="00FA6A41" w:rsidRDefault="004C25B4" w:rsidP="004C25B4">
      <w:pPr>
        <w:pStyle w:val="ListParagraph"/>
        <w:numPr>
          <w:ilvl w:val="0"/>
          <w:numId w:val="30"/>
        </w:numPr>
        <w:ind w:left="1080"/>
        <w:rPr>
          <w:rFonts w:ascii="Frutiger Neue LT Pro Cn Regular" w:hAnsi="Frutiger Neue LT Pro Cn Regular"/>
        </w:rPr>
      </w:pPr>
      <w:r w:rsidRPr="00FA6A41">
        <w:rPr>
          <w:rFonts w:ascii="Frutiger Neue LT Pro Cn Regular" w:hAnsi="Frutiger Neue LT Pro Cn Regular"/>
        </w:rPr>
        <w:t>Into outputs (products and services).</w:t>
      </w:r>
    </w:p>
    <w:p w14:paraId="33151A1A"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Inputs are required to set up the business, produce goods and services and to administer the business.</w:t>
      </w:r>
    </w:p>
    <w:tbl>
      <w:tblPr>
        <w:tblStyle w:val="TableGrid"/>
        <w:tblW w:w="0" w:type="auto"/>
        <w:tblBorders>
          <w:top w:val="single" w:sz="12" w:space="0" w:color="4F81BD" w:themeColor="accent1"/>
          <w:left w:val="none" w:sz="0" w:space="0" w:color="auto"/>
          <w:bottom w:val="none" w:sz="0" w:space="0" w:color="auto"/>
          <w:right w:val="none" w:sz="0" w:space="0" w:color="auto"/>
          <w:insideH w:val="single" w:sz="4" w:space="0" w:color="BFBFBF" w:themeColor="background1" w:themeShade="BF"/>
          <w:insideV w:val="single" w:sz="8" w:space="0" w:color="BFBFBF" w:themeColor="background1" w:themeShade="BF"/>
        </w:tblBorders>
        <w:tblLook w:val="04A0" w:firstRow="1" w:lastRow="0" w:firstColumn="1" w:lastColumn="0" w:noHBand="0" w:noVBand="1"/>
      </w:tblPr>
      <w:tblGrid>
        <w:gridCol w:w="3008"/>
        <w:gridCol w:w="3004"/>
        <w:gridCol w:w="3008"/>
      </w:tblGrid>
      <w:tr w:rsidR="004C25B4" w:rsidRPr="00B2607D" w14:paraId="63574084" w14:textId="77777777" w:rsidTr="008A0E06">
        <w:tc>
          <w:tcPr>
            <w:tcW w:w="3018" w:type="dxa"/>
          </w:tcPr>
          <w:p w14:paraId="4B9733AF" w14:textId="77777777" w:rsidR="004C25B4" w:rsidRPr="00B2607D" w:rsidRDefault="004C25B4" w:rsidP="008A0E06">
            <w:pPr>
              <w:rPr>
                <w:rFonts w:ascii="Arial" w:hAnsi="Arial" w:cs="Arial"/>
                <w:b/>
                <w:sz w:val="20"/>
                <w:szCs w:val="20"/>
              </w:rPr>
            </w:pPr>
            <w:r w:rsidRPr="00B2607D">
              <w:rPr>
                <w:rFonts w:ascii="Arial" w:hAnsi="Arial" w:cs="Arial"/>
                <w:b/>
                <w:sz w:val="20"/>
                <w:szCs w:val="20"/>
              </w:rPr>
              <w:t>To set up a business/program</w:t>
            </w:r>
          </w:p>
        </w:tc>
        <w:tc>
          <w:tcPr>
            <w:tcW w:w="3018" w:type="dxa"/>
          </w:tcPr>
          <w:p w14:paraId="02A68B0F" w14:textId="77777777" w:rsidR="004C25B4" w:rsidRPr="00B2607D" w:rsidRDefault="004C25B4" w:rsidP="008A0E06">
            <w:pPr>
              <w:rPr>
                <w:rFonts w:ascii="Arial" w:hAnsi="Arial" w:cs="Arial"/>
                <w:b/>
                <w:sz w:val="20"/>
                <w:szCs w:val="20"/>
              </w:rPr>
            </w:pPr>
            <w:r w:rsidRPr="00B2607D">
              <w:rPr>
                <w:rFonts w:ascii="Arial" w:hAnsi="Arial" w:cs="Arial"/>
                <w:b/>
                <w:sz w:val="20"/>
                <w:szCs w:val="20"/>
              </w:rPr>
              <w:t>To produce goods and services</w:t>
            </w:r>
          </w:p>
        </w:tc>
        <w:tc>
          <w:tcPr>
            <w:tcW w:w="3018" w:type="dxa"/>
          </w:tcPr>
          <w:p w14:paraId="4A3160B1" w14:textId="77777777" w:rsidR="004C25B4" w:rsidRPr="00B2607D" w:rsidRDefault="004C25B4" w:rsidP="008A0E06">
            <w:pPr>
              <w:rPr>
                <w:rFonts w:ascii="Arial" w:hAnsi="Arial" w:cs="Arial"/>
                <w:b/>
                <w:sz w:val="20"/>
                <w:szCs w:val="20"/>
              </w:rPr>
            </w:pPr>
            <w:r w:rsidRPr="00B2607D">
              <w:rPr>
                <w:rFonts w:ascii="Arial" w:hAnsi="Arial" w:cs="Arial"/>
                <w:b/>
                <w:sz w:val="20"/>
                <w:szCs w:val="20"/>
              </w:rPr>
              <w:t>To administer the business/program</w:t>
            </w:r>
          </w:p>
        </w:tc>
      </w:tr>
      <w:tr w:rsidR="004C25B4" w:rsidRPr="00B2607D" w14:paraId="61868B2E" w14:textId="77777777" w:rsidTr="008A0E06">
        <w:tc>
          <w:tcPr>
            <w:tcW w:w="3018" w:type="dxa"/>
          </w:tcPr>
          <w:p w14:paraId="2552ED1C" w14:textId="77777777" w:rsidR="004C25B4" w:rsidRPr="00B2607D" w:rsidRDefault="004C25B4" w:rsidP="008A0E06">
            <w:pPr>
              <w:rPr>
                <w:rFonts w:ascii="Arial" w:hAnsi="Arial" w:cs="Arial"/>
                <w:sz w:val="20"/>
                <w:szCs w:val="20"/>
              </w:rPr>
            </w:pPr>
            <w:r w:rsidRPr="00B2607D">
              <w:rPr>
                <w:rFonts w:ascii="Arial" w:hAnsi="Arial" w:cs="Arial"/>
                <w:sz w:val="20"/>
                <w:szCs w:val="20"/>
              </w:rPr>
              <w:t>Property</w:t>
            </w:r>
          </w:p>
        </w:tc>
        <w:tc>
          <w:tcPr>
            <w:tcW w:w="3018" w:type="dxa"/>
          </w:tcPr>
          <w:p w14:paraId="795F06E3" w14:textId="77777777" w:rsidR="004C25B4" w:rsidRPr="00B2607D" w:rsidRDefault="004C25B4" w:rsidP="008A0E06">
            <w:pPr>
              <w:rPr>
                <w:rFonts w:ascii="Arial" w:hAnsi="Arial" w:cs="Arial"/>
                <w:sz w:val="20"/>
                <w:szCs w:val="20"/>
              </w:rPr>
            </w:pPr>
            <w:r w:rsidRPr="00B2607D">
              <w:rPr>
                <w:rFonts w:ascii="Arial" w:hAnsi="Arial" w:cs="Arial"/>
                <w:sz w:val="20"/>
                <w:szCs w:val="20"/>
              </w:rPr>
              <w:t>Labour</w:t>
            </w:r>
          </w:p>
        </w:tc>
        <w:tc>
          <w:tcPr>
            <w:tcW w:w="3018" w:type="dxa"/>
          </w:tcPr>
          <w:p w14:paraId="4D9829C0" w14:textId="77777777" w:rsidR="004C25B4" w:rsidRPr="00B2607D" w:rsidRDefault="004C25B4" w:rsidP="008A0E06">
            <w:pPr>
              <w:rPr>
                <w:rFonts w:ascii="Arial" w:hAnsi="Arial" w:cs="Arial"/>
                <w:sz w:val="20"/>
                <w:szCs w:val="20"/>
              </w:rPr>
            </w:pPr>
            <w:r w:rsidRPr="00B2607D">
              <w:rPr>
                <w:rFonts w:ascii="Arial" w:hAnsi="Arial" w:cs="Arial"/>
                <w:sz w:val="20"/>
                <w:szCs w:val="20"/>
              </w:rPr>
              <w:t>Labour</w:t>
            </w:r>
          </w:p>
        </w:tc>
      </w:tr>
      <w:tr w:rsidR="004C25B4" w:rsidRPr="00B2607D" w14:paraId="2C2962F3" w14:textId="77777777" w:rsidTr="008A0E06">
        <w:tc>
          <w:tcPr>
            <w:tcW w:w="3018" w:type="dxa"/>
          </w:tcPr>
          <w:p w14:paraId="01965B27" w14:textId="77777777" w:rsidR="004C25B4" w:rsidRPr="00B2607D" w:rsidRDefault="004C25B4" w:rsidP="008A0E06">
            <w:pPr>
              <w:rPr>
                <w:rFonts w:ascii="Arial" w:hAnsi="Arial" w:cs="Arial"/>
                <w:sz w:val="20"/>
                <w:szCs w:val="20"/>
              </w:rPr>
            </w:pPr>
            <w:r w:rsidRPr="00B2607D">
              <w:rPr>
                <w:rFonts w:ascii="Arial" w:hAnsi="Arial" w:cs="Arial"/>
                <w:sz w:val="20"/>
                <w:szCs w:val="20"/>
              </w:rPr>
              <w:t>Vehicles</w:t>
            </w:r>
          </w:p>
        </w:tc>
        <w:tc>
          <w:tcPr>
            <w:tcW w:w="3018" w:type="dxa"/>
          </w:tcPr>
          <w:p w14:paraId="003388D1" w14:textId="77777777" w:rsidR="004C25B4" w:rsidRPr="00B2607D" w:rsidRDefault="004C25B4" w:rsidP="008A0E06">
            <w:pPr>
              <w:rPr>
                <w:rFonts w:ascii="Arial" w:hAnsi="Arial" w:cs="Arial"/>
                <w:sz w:val="20"/>
                <w:szCs w:val="20"/>
              </w:rPr>
            </w:pPr>
            <w:r w:rsidRPr="00B2607D">
              <w:rPr>
                <w:rFonts w:ascii="Arial" w:hAnsi="Arial" w:cs="Arial"/>
                <w:sz w:val="20"/>
                <w:szCs w:val="20"/>
              </w:rPr>
              <w:t>Raw materials</w:t>
            </w:r>
          </w:p>
        </w:tc>
        <w:tc>
          <w:tcPr>
            <w:tcW w:w="3018" w:type="dxa"/>
          </w:tcPr>
          <w:p w14:paraId="54145C65" w14:textId="77777777" w:rsidR="004C25B4" w:rsidRPr="00B2607D" w:rsidRDefault="004C25B4" w:rsidP="008A0E06">
            <w:pPr>
              <w:rPr>
                <w:rFonts w:ascii="Arial" w:hAnsi="Arial" w:cs="Arial"/>
                <w:sz w:val="20"/>
                <w:szCs w:val="20"/>
              </w:rPr>
            </w:pPr>
            <w:r w:rsidRPr="00B2607D">
              <w:rPr>
                <w:rFonts w:ascii="Arial" w:hAnsi="Arial" w:cs="Arial"/>
                <w:sz w:val="20"/>
                <w:szCs w:val="20"/>
              </w:rPr>
              <w:t>Professional services (e.g. legal)</w:t>
            </w:r>
          </w:p>
        </w:tc>
      </w:tr>
      <w:tr w:rsidR="004C25B4" w:rsidRPr="00B2607D" w14:paraId="48D8924C" w14:textId="77777777" w:rsidTr="008A0E06">
        <w:tc>
          <w:tcPr>
            <w:tcW w:w="3018" w:type="dxa"/>
          </w:tcPr>
          <w:p w14:paraId="4AC5C098" w14:textId="77777777" w:rsidR="004C25B4" w:rsidRPr="00B2607D" w:rsidRDefault="004C25B4" w:rsidP="008A0E06">
            <w:pPr>
              <w:rPr>
                <w:rFonts w:ascii="Arial" w:hAnsi="Arial" w:cs="Arial"/>
                <w:sz w:val="20"/>
                <w:szCs w:val="20"/>
              </w:rPr>
            </w:pPr>
            <w:r w:rsidRPr="00B2607D">
              <w:rPr>
                <w:rFonts w:ascii="Arial" w:hAnsi="Arial" w:cs="Arial"/>
                <w:sz w:val="20"/>
                <w:szCs w:val="20"/>
              </w:rPr>
              <w:t>Operating equipment</w:t>
            </w:r>
          </w:p>
        </w:tc>
        <w:tc>
          <w:tcPr>
            <w:tcW w:w="3018" w:type="dxa"/>
          </w:tcPr>
          <w:p w14:paraId="1F7A6987" w14:textId="77777777" w:rsidR="004C25B4" w:rsidRPr="00B2607D" w:rsidRDefault="004C25B4" w:rsidP="008A0E06">
            <w:pPr>
              <w:rPr>
                <w:rFonts w:ascii="Arial" w:hAnsi="Arial" w:cs="Arial"/>
                <w:sz w:val="20"/>
                <w:szCs w:val="20"/>
              </w:rPr>
            </w:pPr>
            <w:r w:rsidRPr="00B2607D">
              <w:rPr>
                <w:rFonts w:ascii="Arial" w:hAnsi="Arial" w:cs="Arial"/>
                <w:sz w:val="20"/>
                <w:szCs w:val="20"/>
              </w:rPr>
              <w:t>Consumables</w:t>
            </w:r>
          </w:p>
        </w:tc>
        <w:tc>
          <w:tcPr>
            <w:tcW w:w="3018" w:type="dxa"/>
          </w:tcPr>
          <w:p w14:paraId="362F1F82" w14:textId="77777777" w:rsidR="004C25B4" w:rsidRPr="00B2607D" w:rsidRDefault="004C25B4" w:rsidP="008A0E06">
            <w:pPr>
              <w:rPr>
                <w:rFonts w:ascii="Arial" w:hAnsi="Arial" w:cs="Arial"/>
                <w:sz w:val="20"/>
                <w:szCs w:val="20"/>
              </w:rPr>
            </w:pPr>
            <w:r w:rsidRPr="00B2607D">
              <w:rPr>
                <w:rFonts w:ascii="Arial" w:hAnsi="Arial" w:cs="Arial"/>
                <w:sz w:val="20"/>
                <w:szCs w:val="20"/>
              </w:rPr>
              <w:t>Insurances</w:t>
            </w:r>
          </w:p>
        </w:tc>
      </w:tr>
      <w:tr w:rsidR="004C25B4" w:rsidRPr="00B2607D" w14:paraId="6296842A" w14:textId="77777777" w:rsidTr="008A0E06">
        <w:tc>
          <w:tcPr>
            <w:tcW w:w="3018" w:type="dxa"/>
          </w:tcPr>
          <w:p w14:paraId="37713FCE" w14:textId="77777777" w:rsidR="004C25B4" w:rsidRPr="00B2607D" w:rsidRDefault="004C25B4" w:rsidP="008A0E06">
            <w:pPr>
              <w:rPr>
                <w:rFonts w:ascii="Arial" w:hAnsi="Arial" w:cs="Arial"/>
                <w:sz w:val="20"/>
                <w:szCs w:val="20"/>
              </w:rPr>
            </w:pPr>
            <w:r w:rsidRPr="00B2607D">
              <w:rPr>
                <w:rFonts w:ascii="Arial" w:hAnsi="Arial" w:cs="Arial"/>
                <w:sz w:val="20"/>
                <w:szCs w:val="20"/>
              </w:rPr>
              <w:t>Office equipment</w:t>
            </w:r>
          </w:p>
        </w:tc>
        <w:tc>
          <w:tcPr>
            <w:tcW w:w="3018" w:type="dxa"/>
          </w:tcPr>
          <w:p w14:paraId="0EA9A5A5" w14:textId="77777777" w:rsidR="004C25B4" w:rsidRPr="00B2607D" w:rsidRDefault="004C25B4" w:rsidP="008A0E06">
            <w:pPr>
              <w:rPr>
                <w:rFonts w:ascii="Arial" w:hAnsi="Arial" w:cs="Arial"/>
                <w:sz w:val="20"/>
                <w:szCs w:val="20"/>
              </w:rPr>
            </w:pPr>
            <w:r w:rsidRPr="00B2607D">
              <w:rPr>
                <w:rFonts w:ascii="Arial" w:hAnsi="Arial" w:cs="Arial"/>
                <w:sz w:val="20"/>
                <w:szCs w:val="20"/>
              </w:rPr>
              <w:t>Contractors</w:t>
            </w:r>
          </w:p>
        </w:tc>
        <w:tc>
          <w:tcPr>
            <w:tcW w:w="3018" w:type="dxa"/>
          </w:tcPr>
          <w:p w14:paraId="1D445C52" w14:textId="77777777" w:rsidR="004C25B4" w:rsidRPr="00B2607D" w:rsidRDefault="004C25B4" w:rsidP="008A0E06">
            <w:pPr>
              <w:rPr>
                <w:rFonts w:ascii="Arial" w:hAnsi="Arial" w:cs="Arial"/>
                <w:sz w:val="20"/>
                <w:szCs w:val="20"/>
              </w:rPr>
            </w:pPr>
            <w:r w:rsidRPr="00B2607D">
              <w:rPr>
                <w:rFonts w:ascii="Arial" w:hAnsi="Arial" w:cs="Arial"/>
                <w:sz w:val="20"/>
                <w:szCs w:val="20"/>
              </w:rPr>
              <w:t>Registration</w:t>
            </w:r>
          </w:p>
        </w:tc>
      </w:tr>
      <w:tr w:rsidR="004C25B4" w:rsidRPr="00B2607D" w14:paraId="1788A0B0" w14:textId="77777777" w:rsidTr="008A0E06">
        <w:tc>
          <w:tcPr>
            <w:tcW w:w="3018" w:type="dxa"/>
          </w:tcPr>
          <w:p w14:paraId="435918F2" w14:textId="77777777" w:rsidR="004C25B4" w:rsidRPr="00B2607D" w:rsidRDefault="004C25B4" w:rsidP="008A0E06">
            <w:pPr>
              <w:rPr>
                <w:rFonts w:ascii="Arial" w:hAnsi="Arial" w:cs="Arial"/>
                <w:sz w:val="20"/>
                <w:szCs w:val="20"/>
              </w:rPr>
            </w:pPr>
            <w:r w:rsidRPr="00B2607D">
              <w:rPr>
                <w:rFonts w:ascii="Arial" w:hAnsi="Arial" w:cs="Arial"/>
                <w:sz w:val="20"/>
                <w:szCs w:val="20"/>
              </w:rPr>
              <w:t>Equity funding</w:t>
            </w:r>
          </w:p>
        </w:tc>
        <w:tc>
          <w:tcPr>
            <w:tcW w:w="3018" w:type="dxa"/>
          </w:tcPr>
          <w:p w14:paraId="4C1EE603" w14:textId="77777777" w:rsidR="004C25B4" w:rsidRPr="00B2607D" w:rsidRDefault="004C25B4" w:rsidP="008A0E06">
            <w:pPr>
              <w:rPr>
                <w:rFonts w:ascii="Arial" w:hAnsi="Arial" w:cs="Arial"/>
                <w:sz w:val="20"/>
                <w:szCs w:val="20"/>
              </w:rPr>
            </w:pPr>
            <w:r w:rsidRPr="00B2607D">
              <w:rPr>
                <w:rFonts w:ascii="Arial" w:hAnsi="Arial" w:cs="Arial"/>
                <w:sz w:val="20"/>
                <w:szCs w:val="20"/>
              </w:rPr>
              <w:t>Energy and fuel</w:t>
            </w:r>
          </w:p>
        </w:tc>
        <w:tc>
          <w:tcPr>
            <w:tcW w:w="3018" w:type="dxa"/>
          </w:tcPr>
          <w:p w14:paraId="586AE2B8" w14:textId="77777777" w:rsidR="004C25B4" w:rsidRPr="00B2607D" w:rsidRDefault="004C25B4" w:rsidP="008A0E06">
            <w:pPr>
              <w:rPr>
                <w:rFonts w:ascii="Arial" w:hAnsi="Arial" w:cs="Arial"/>
                <w:sz w:val="20"/>
                <w:szCs w:val="20"/>
              </w:rPr>
            </w:pPr>
            <w:r w:rsidRPr="00B2607D">
              <w:rPr>
                <w:rFonts w:ascii="Arial" w:hAnsi="Arial" w:cs="Arial"/>
                <w:sz w:val="20"/>
                <w:szCs w:val="20"/>
              </w:rPr>
              <w:t>Licences and registration</w:t>
            </w:r>
          </w:p>
        </w:tc>
      </w:tr>
      <w:tr w:rsidR="004C25B4" w:rsidRPr="00B2607D" w14:paraId="565E99AF" w14:textId="77777777" w:rsidTr="008A0E06">
        <w:tc>
          <w:tcPr>
            <w:tcW w:w="3018" w:type="dxa"/>
          </w:tcPr>
          <w:p w14:paraId="6F892C5E" w14:textId="77777777" w:rsidR="004C25B4" w:rsidRPr="00B2607D" w:rsidRDefault="004C25B4" w:rsidP="008A0E06">
            <w:pPr>
              <w:rPr>
                <w:rFonts w:ascii="Arial" w:hAnsi="Arial" w:cs="Arial"/>
                <w:sz w:val="20"/>
                <w:szCs w:val="20"/>
              </w:rPr>
            </w:pPr>
            <w:r w:rsidRPr="00B2607D">
              <w:rPr>
                <w:rFonts w:ascii="Arial" w:hAnsi="Arial" w:cs="Arial"/>
                <w:sz w:val="20"/>
                <w:szCs w:val="20"/>
              </w:rPr>
              <w:t>Bank finance (loan)</w:t>
            </w:r>
          </w:p>
        </w:tc>
        <w:tc>
          <w:tcPr>
            <w:tcW w:w="3018" w:type="dxa"/>
          </w:tcPr>
          <w:p w14:paraId="7C780755" w14:textId="77777777" w:rsidR="004C25B4" w:rsidRPr="00B2607D" w:rsidRDefault="004C25B4" w:rsidP="008A0E06">
            <w:pPr>
              <w:rPr>
                <w:rFonts w:ascii="Arial" w:hAnsi="Arial" w:cs="Arial"/>
                <w:sz w:val="20"/>
                <w:szCs w:val="20"/>
              </w:rPr>
            </w:pPr>
            <w:r w:rsidRPr="00B2607D">
              <w:rPr>
                <w:rFonts w:ascii="Arial" w:hAnsi="Arial" w:cs="Arial"/>
                <w:sz w:val="20"/>
                <w:szCs w:val="20"/>
              </w:rPr>
              <w:t>Software, applications</w:t>
            </w:r>
          </w:p>
        </w:tc>
        <w:tc>
          <w:tcPr>
            <w:tcW w:w="3018" w:type="dxa"/>
          </w:tcPr>
          <w:p w14:paraId="23BE4B61" w14:textId="77777777" w:rsidR="004C25B4" w:rsidRPr="00B2607D" w:rsidRDefault="004C25B4" w:rsidP="008A0E06">
            <w:pPr>
              <w:rPr>
                <w:rFonts w:ascii="Arial" w:hAnsi="Arial" w:cs="Arial"/>
                <w:sz w:val="20"/>
                <w:szCs w:val="20"/>
              </w:rPr>
            </w:pPr>
            <w:r w:rsidRPr="00B2607D">
              <w:rPr>
                <w:rFonts w:ascii="Arial" w:hAnsi="Arial" w:cs="Arial"/>
                <w:sz w:val="20"/>
                <w:szCs w:val="20"/>
              </w:rPr>
              <w:t>Office supplies</w:t>
            </w:r>
          </w:p>
        </w:tc>
      </w:tr>
    </w:tbl>
    <w:p w14:paraId="063AB96D" w14:textId="77777777" w:rsidR="004C25B4" w:rsidRDefault="004C25B4" w:rsidP="004C25B4"/>
    <w:p w14:paraId="15E83ED3"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b/>
          <w:bCs/>
        </w:rPr>
        <w:t>In financial terms</w:t>
      </w:r>
      <w:r w:rsidRPr="00FA6A41">
        <w:rPr>
          <w:rFonts w:ascii="Frutiger Neue LT Pro Cn Regular" w:hAnsi="Frutiger Neue LT Pro Cn Regular"/>
        </w:rPr>
        <w:t xml:space="preserve"> – inputs will be reflected as assets (what we need to own to set up and run the business), expenses (what we need incur to operate the business), liabilities (money we need to borrow to finance the business) and equity (money from owners to finance to the business).</w:t>
      </w:r>
    </w:p>
    <w:p w14:paraId="09BEEF49"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b/>
          <w:bCs/>
        </w:rPr>
        <w:t>In financial terms</w:t>
      </w:r>
      <w:r w:rsidRPr="00FA6A41">
        <w:rPr>
          <w:rFonts w:ascii="Frutiger Neue LT Pro Cn Regular" w:hAnsi="Frutiger Neue LT Pro Cn Regular"/>
        </w:rPr>
        <w:t>, outputs will be products that generate revenue.</w:t>
      </w:r>
    </w:p>
    <w:p w14:paraId="7CEE73B2"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How the business does it (activities)?</w:t>
      </w:r>
    </w:p>
    <w:p w14:paraId="62D96BFF" w14:textId="77777777" w:rsidR="004C25B4" w:rsidRPr="00FA6A41" w:rsidRDefault="004C25B4" w:rsidP="004C25B4">
      <w:pPr>
        <w:pStyle w:val="ListParagraph"/>
        <w:numPr>
          <w:ilvl w:val="0"/>
          <w:numId w:val="86"/>
        </w:numPr>
        <w:ind w:left="709" w:hanging="283"/>
        <w:rPr>
          <w:rFonts w:ascii="Frutiger Neue LT Pro Cn Regular" w:hAnsi="Frutiger Neue LT Pro Cn Regular"/>
        </w:rPr>
      </w:pPr>
      <w:r w:rsidRPr="00FA6A41">
        <w:rPr>
          <w:rFonts w:ascii="Frutiger Neue LT Pro Cn Regular" w:hAnsi="Frutiger Neue LT Pro Cn Regular"/>
        </w:rPr>
        <w:t>Organisation structure - How authority is exercised and people are structured</w:t>
      </w:r>
    </w:p>
    <w:p w14:paraId="4A110AE6" w14:textId="77777777" w:rsidR="004C25B4" w:rsidRPr="00FA6A41" w:rsidRDefault="004C25B4" w:rsidP="004C25B4">
      <w:pPr>
        <w:pStyle w:val="ListParagraph"/>
        <w:numPr>
          <w:ilvl w:val="0"/>
          <w:numId w:val="86"/>
        </w:numPr>
        <w:ind w:left="709" w:hanging="283"/>
        <w:rPr>
          <w:rFonts w:ascii="Frutiger Neue LT Pro Cn Regular" w:hAnsi="Frutiger Neue LT Pro Cn Regular"/>
        </w:rPr>
      </w:pPr>
      <w:r w:rsidRPr="00FA6A41">
        <w:rPr>
          <w:rFonts w:ascii="Frutiger Neue LT Pro Cn Regular" w:hAnsi="Frutiger Neue LT Pro Cn Regular"/>
        </w:rPr>
        <w:t>Policies and Codes (of conduct &amp; practice) – how activity and behaviour are guided by values, rules and codes.</w:t>
      </w:r>
    </w:p>
    <w:p w14:paraId="0ADBFDAA" w14:textId="77777777" w:rsidR="004C25B4" w:rsidRPr="00FA6A41" w:rsidRDefault="004C25B4" w:rsidP="004C25B4">
      <w:pPr>
        <w:pStyle w:val="ListParagraph"/>
        <w:numPr>
          <w:ilvl w:val="0"/>
          <w:numId w:val="86"/>
        </w:numPr>
        <w:ind w:left="709" w:hanging="283"/>
        <w:rPr>
          <w:rFonts w:ascii="Frutiger Neue LT Pro Cn Regular" w:hAnsi="Frutiger Neue LT Pro Cn Regular"/>
        </w:rPr>
      </w:pPr>
      <w:r w:rsidRPr="00FA6A41">
        <w:rPr>
          <w:rFonts w:ascii="Frutiger Neue LT Pro Cn Regular" w:hAnsi="Frutiger Neue LT Pro Cn Regular"/>
        </w:rPr>
        <w:t>Activities:</w:t>
      </w:r>
    </w:p>
    <w:p w14:paraId="349F09A6" w14:textId="77777777" w:rsidR="004C25B4" w:rsidRPr="00FA6A41" w:rsidRDefault="004C25B4" w:rsidP="004C25B4">
      <w:pPr>
        <w:pStyle w:val="ListParagraph"/>
        <w:numPr>
          <w:ilvl w:val="1"/>
          <w:numId w:val="31"/>
        </w:numPr>
        <w:rPr>
          <w:rFonts w:ascii="Frutiger Neue LT Pro Cn Regular" w:hAnsi="Frutiger Neue LT Pro Cn Regular"/>
        </w:rPr>
      </w:pPr>
      <w:r w:rsidRPr="00FA6A41">
        <w:rPr>
          <w:rFonts w:ascii="Frutiger Neue LT Pro Cn Regular" w:hAnsi="Frutiger Neue LT Pro Cn Regular"/>
        </w:rPr>
        <w:t>Processes – a series of actions or steps taken to produce a good or service</w:t>
      </w:r>
    </w:p>
    <w:p w14:paraId="5441E332" w14:textId="77777777" w:rsidR="004C25B4" w:rsidRPr="00FA6A41" w:rsidRDefault="004C25B4" w:rsidP="004C25B4">
      <w:pPr>
        <w:pStyle w:val="ListParagraph"/>
        <w:numPr>
          <w:ilvl w:val="1"/>
          <w:numId w:val="31"/>
        </w:numPr>
        <w:rPr>
          <w:rFonts w:ascii="Frutiger Neue LT Pro Cn Regular" w:hAnsi="Frutiger Neue LT Pro Cn Regular"/>
        </w:rPr>
      </w:pPr>
      <w:r w:rsidRPr="00FA6A41">
        <w:rPr>
          <w:rFonts w:ascii="Frutiger Neue LT Pro Cn Regular" w:hAnsi="Frutiger Neue LT Pro Cn Regular"/>
        </w:rPr>
        <w:t>Projects - individual or collaborative enterprises that are carefully planned to achieve specified objectives</w:t>
      </w:r>
    </w:p>
    <w:p w14:paraId="7EB5D059" w14:textId="77777777" w:rsidR="004C25B4" w:rsidRPr="00FA6A41" w:rsidRDefault="004C25B4" w:rsidP="004C25B4">
      <w:pPr>
        <w:pStyle w:val="ListParagraph"/>
        <w:numPr>
          <w:ilvl w:val="1"/>
          <w:numId w:val="31"/>
        </w:numPr>
        <w:rPr>
          <w:rFonts w:ascii="Frutiger Neue LT Pro Cn Regular" w:hAnsi="Frutiger Neue LT Pro Cn Regular"/>
        </w:rPr>
      </w:pPr>
      <w:r w:rsidRPr="00FA6A41">
        <w:rPr>
          <w:rFonts w:ascii="Frutiger Neue LT Pro Cn Regular" w:hAnsi="Frutiger Neue LT Pro Cn Regular"/>
        </w:rPr>
        <w:t xml:space="preserve">Programs – a temporary, flexible organisation structure created to coordinate, direct and oversee the implementation of a set of related projects and activities </w:t>
      </w:r>
    </w:p>
    <w:p w14:paraId="2006E8B6" w14:textId="77777777" w:rsidR="004C25B4" w:rsidRPr="00FA6A41" w:rsidRDefault="004C25B4" w:rsidP="004C25B4">
      <w:pPr>
        <w:pStyle w:val="ListParagraph"/>
        <w:numPr>
          <w:ilvl w:val="1"/>
          <w:numId w:val="31"/>
        </w:numPr>
        <w:rPr>
          <w:rFonts w:ascii="Frutiger Neue LT Pro Cn Regular" w:hAnsi="Frutiger Neue LT Pro Cn Regular"/>
        </w:rPr>
      </w:pPr>
      <w:r w:rsidRPr="00FA6A41">
        <w:rPr>
          <w:rFonts w:ascii="Frutiger Neue LT Pro Cn Regular" w:hAnsi="Frutiger Neue LT Pro Cn Regular"/>
        </w:rPr>
        <w:t>Workmanship &amp; know-how – skill development and experience of staff and suppliers</w:t>
      </w:r>
    </w:p>
    <w:p w14:paraId="441A43B1" w14:textId="77777777" w:rsidR="004C25B4" w:rsidRPr="00FA6A41" w:rsidRDefault="004C25B4" w:rsidP="004C25B4">
      <w:pPr>
        <w:pStyle w:val="ListParagraph"/>
        <w:numPr>
          <w:ilvl w:val="1"/>
          <w:numId w:val="31"/>
        </w:numPr>
        <w:rPr>
          <w:rFonts w:ascii="Frutiger Neue LT Pro Cn Regular" w:hAnsi="Frutiger Neue LT Pro Cn Regular"/>
        </w:rPr>
      </w:pPr>
      <w:r w:rsidRPr="00FA6A41">
        <w:rPr>
          <w:rFonts w:ascii="Frutiger Neue LT Pro Cn Regular" w:hAnsi="Frutiger Neue LT Pro Cn Regular"/>
        </w:rPr>
        <w:t>Marketing – links made between the business and its markets</w:t>
      </w:r>
    </w:p>
    <w:p w14:paraId="3EA3B245" w14:textId="77777777" w:rsidR="004C25B4" w:rsidRPr="00FA6A41" w:rsidRDefault="004C25B4" w:rsidP="004C25B4">
      <w:pPr>
        <w:pStyle w:val="ListParagraph"/>
        <w:numPr>
          <w:ilvl w:val="1"/>
          <w:numId w:val="31"/>
        </w:numPr>
        <w:rPr>
          <w:rFonts w:ascii="Frutiger Neue LT Pro Cn Regular" w:hAnsi="Frutiger Neue LT Pro Cn Regular"/>
        </w:rPr>
      </w:pPr>
      <w:r w:rsidRPr="00FA6A41">
        <w:rPr>
          <w:rFonts w:ascii="Frutiger Neue LT Pro Cn Regular" w:hAnsi="Frutiger Neue LT Pro Cn Regular"/>
        </w:rPr>
        <w:lastRenderedPageBreak/>
        <w:t>Support functions - HR, Finance, and IT are designed to support teams.</w:t>
      </w:r>
    </w:p>
    <w:p w14:paraId="28FADA28" w14:textId="77777777" w:rsidR="004C25B4" w:rsidRPr="00FA6A41" w:rsidRDefault="004C25B4" w:rsidP="004C25B4">
      <w:pPr>
        <w:rPr>
          <w:rFonts w:ascii="Frutiger Neue LT Pro Cn Regular" w:hAnsi="Frutiger Neue LT Pro Cn Regular"/>
          <w:b/>
          <w:bCs/>
        </w:rPr>
      </w:pPr>
      <w:r w:rsidRPr="00FA6A41">
        <w:rPr>
          <w:rFonts w:ascii="Frutiger Neue LT Pro Cn Regular" w:hAnsi="Frutiger Neue LT Pro Cn Regular"/>
          <w:b/>
          <w:bCs/>
        </w:rPr>
        <w:t>In financial terms,</w:t>
      </w:r>
      <w:r w:rsidRPr="00FA6A41">
        <w:rPr>
          <w:rFonts w:ascii="Frutiger Neue LT Pro Cn Regular" w:hAnsi="Frutiger Neue LT Pro Cn Regular"/>
        </w:rPr>
        <w:t xml:space="preserve"> activities determine the efficiency of an organisation in converting its inputs into outputs.</w:t>
      </w:r>
    </w:p>
    <w:p w14:paraId="3A90093F"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Who is involved?</w:t>
      </w:r>
    </w:p>
    <w:p w14:paraId="42BF9220" w14:textId="77777777" w:rsidR="004C25B4" w:rsidRPr="00FA6A41" w:rsidRDefault="004C25B4" w:rsidP="004C25B4">
      <w:pPr>
        <w:pStyle w:val="ListParagraph"/>
        <w:numPr>
          <w:ilvl w:val="0"/>
          <w:numId w:val="87"/>
        </w:numPr>
        <w:rPr>
          <w:rFonts w:ascii="Frutiger Neue LT Pro Cn Regular" w:hAnsi="Frutiger Neue LT Pro Cn Regular"/>
        </w:rPr>
      </w:pPr>
      <w:r w:rsidRPr="00FA6A41">
        <w:rPr>
          <w:rFonts w:ascii="Frutiger Neue LT Pro Cn Regular" w:hAnsi="Frutiger Neue LT Pro Cn Regular"/>
        </w:rPr>
        <w:t>Employees – staff employed by the business to make it work</w:t>
      </w:r>
    </w:p>
    <w:p w14:paraId="4A55A01A" w14:textId="77777777" w:rsidR="004C25B4" w:rsidRPr="00FA6A41" w:rsidRDefault="004C25B4" w:rsidP="004C25B4">
      <w:pPr>
        <w:pStyle w:val="ListParagraph"/>
        <w:numPr>
          <w:ilvl w:val="0"/>
          <w:numId w:val="87"/>
        </w:numPr>
        <w:rPr>
          <w:rFonts w:ascii="Frutiger Neue LT Pro Cn Regular" w:hAnsi="Frutiger Neue LT Pro Cn Regular"/>
        </w:rPr>
      </w:pPr>
      <w:r w:rsidRPr="00FA6A41">
        <w:rPr>
          <w:rFonts w:ascii="Frutiger Neue LT Pro Cn Regular" w:hAnsi="Frutiger Neue LT Pro Cn Regular"/>
        </w:rPr>
        <w:t>Suppliers – goods or services purchased through contract, including contractors</w:t>
      </w:r>
    </w:p>
    <w:p w14:paraId="51EBF46A" w14:textId="77777777" w:rsidR="004C25B4" w:rsidRPr="00FA6A41" w:rsidRDefault="004C25B4" w:rsidP="004C25B4">
      <w:pPr>
        <w:pStyle w:val="ListParagraph"/>
        <w:numPr>
          <w:ilvl w:val="0"/>
          <w:numId w:val="87"/>
        </w:numPr>
        <w:rPr>
          <w:rFonts w:ascii="Frutiger Neue LT Pro Cn Regular" w:hAnsi="Frutiger Neue LT Pro Cn Regular"/>
        </w:rPr>
      </w:pPr>
      <w:r w:rsidRPr="00FA6A41">
        <w:rPr>
          <w:rFonts w:ascii="Frutiger Neue LT Pro Cn Regular" w:hAnsi="Frutiger Neue LT Pro Cn Regular"/>
        </w:rPr>
        <w:t>Beneficiaries – those who benefit from the goods and services produced</w:t>
      </w:r>
    </w:p>
    <w:p w14:paraId="640C60B8" w14:textId="77777777" w:rsidR="004C25B4" w:rsidRPr="00FA6A41" w:rsidRDefault="004C25B4" w:rsidP="004C25B4">
      <w:pPr>
        <w:pStyle w:val="ListParagraph"/>
        <w:numPr>
          <w:ilvl w:val="0"/>
          <w:numId w:val="87"/>
        </w:numPr>
        <w:rPr>
          <w:rFonts w:ascii="Frutiger Neue LT Pro Cn Regular" w:hAnsi="Frutiger Neue LT Pro Cn Regular"/>
        </w:rPr>
      </w:pPr>
      <w:r w:rsidRPr="00FA6A41">
        <w:rPr>
          <w:rFonts w:ascii="Frutiger Neue LT Pro Cn Regular" w:hAnsi="Frutiger Neue LT Pro Cn Regular"/>
        </w:rPr>
        <w:t>Funders – those who pay to sustain the business (if a funder is also a beneficiary, they are a customer)</w:t>
      </w:r>
    </w:p>
    <w:p w14:paraId="49E7675B" w14:textId="77777777" w:rsidR="004C25B4" w:rsidRPr="00FA6A41" w:rsidRDefault="004C25B4" w:rsidP="004C25B4">
      <w:pPr>
        <w:pStyle w:val="ListParagraph"/>
        <w:numPr>
          <w:ilvl w:val="0"/>
          <w:numId w:val="87"/>
        </w:numPr>
        <w:rPr>
          <w:rFonts w:ascii="Frutiger Neue LT Pro Cn Regular" w:hAnsi="Frutiger Neue LT Pro Cn Regular"/>
        </w:rPr>
      </w:pPr>
      <w:r w:rsidRPr="00FA6A41">
        <w:rPr>
          <w:rFonts w:ascii="Frutiger Neue LT Pro Cn Regular" w:hAnsi="Frutiger Neue LT Pro Cn Regular"/>
        </w:rPr>
        <w:t>Owners – those who contribute capital and then receive returns (dividends)</w:t>
      </w:r>
    </w:p>
    <w:p w14:paraId="4D74F935" w14:textId="77777777" w:rsidR="004C25B4" w:rsidRPr="00FA6A41" w:rsidRDefault="004C25B4" w:rsidP="004C25B4">
      <w:pPr>
        <w:pStyle w:val="ListParagraph"/>
        <w:numPr>
          <w:ilvl w:val="0"/>
          <w:numId w:val="87"/>
        </w:numPr>
        <w:rPr>
          <w:rFonts w:ascii="Frutiger Neue LT Pro Cn Regular" w:hAnsi="Frutiger Neue LT Pro Cn Regular"/>
        </w:rPr>
      </w:pPr>
      <w:r w:rsidRPr="00FA6A41">
        <w:rPr>
          <w:rFonts w:ascii="Frutiger Neue LT Pro Cn Regular" w:hAnsi="Frutiger Neue LT Pro Cn Regular"/>
        </w:rPr>
        <w:t>Financier – lenders that expect interest and repayments.</w:t>
      </w:r>
    </w:p>
    <w:p w14:paraId="1B89365B"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Why?</w:t>
      </w:r>
    </w:p>
    <w:p w14:paraId="79F6FB33" w14:textId="77777777" w:rsidR="004C25B4" w:rsidRPr="00FA6A41" w:rsidRDefault="004C25B4" w:rsidP="004C25B4">
      <w:pPr>
        <w:pStyle w:val="ListParagraph"/>
        <w:numPr>
          <w:ilvl w:val="0"/>
          <w:numId w:val="88"/>
        </w:numPr>
        <w:rPr>
          <w:rFonts w:ascii="Frutiger Neue LT Pro Cn Regular" w:hAnsi="Frutiger Neue LT Pro Cn Regular"/>
        </w:rPr>
      </w:pPr>
      <w:r w:rsidRPr="00FA6A41">
        <w:rPr>
          <w:rFonts w:ascii="Frutiger Neue LT Pro Cn Regular" w:hAnsi="Frutiger Neue LT Pro Cn Regular"/>
        </w:rPr>
        <w:t>Purpose – visions, goals and aspirations of the business or team</w:t>
      </w:r>
    </w:p>
    <w:p w14:paraId="130FD1EF" w14:textId="77777777" w:rsidR="004C25B4" w:rsidRPr="00FA6A41" w:rsidRDefault="004C25B4" w:rsidP="004C25B4">
      <w:pPr>
        <w:pStyle w:val="ListParagraph"/>
        <w:numPr>
          <w:ilvl w:val="0"/>
          <w:numId w:val="88"/>
        </w:numPr>
        <w:rPr>
          <w:rFonts w:ascii="Frutiger Neue LT Pro Cn Regular" w:hAnsi="Frutiger Neue LT Pro Cn Regular"/>
        </w:rPr>
      </w:pPr>
      <w:r w:rsidRPr="00FA6A41">
        <w:rPr>
          <w:rFonts w:ascii="Frutiger Neue LT Pro Cn Regular" w:hAnsi="Frutiger Neue LT Pro Cn Regular"/>
        </w:rPr>
        <w:t>Objectives – A specific result that a person or system aims to achieve within a time frame</w:t>
      </w:r>
    </w:p>
    <w:p w14:paraId="60F581C8" w14:textId="77777777" w:rsidR="004C25B4" w:rsidRPr="00FA6A41" w:rsidRDefault="004C25B4" w:rsidP="004C25B4">
      <w:pPr>
        <w:pStyle w:val="ListParagraph"/>
        <w:numPr>
          <w:ilvl w:val="0"/>
          <w:numId w:val="88"/>
        </w:numPr>
        <w:rPr>
          <w:rFonts w:ascii="Frutiger Neue LT Pro Cn Regular" w:hAnsi="Frutiger Neue LT Pro Cn Regular"/>
        </w:rPr>
      </w:pPr>
      <w:r w:rsidRPr="00FA6A41">
        <w:rPr>
          <w:rFonts w:ascii="Frutiger Neue LT Pro Cn Regular" w:hAnsi="Frutiger Neue LT Pro Cn Regular"/>
        </w:rPr>
        <w:t>Outcomes – the consequences of our work – the longer run (ultimate) impact we are trying to have.</w:t>
      </w:r>
    </w:p>
    <w:p w14:paraId="4580CC31"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 xml:space="preserve">The combination of the answers to these why, what, how and who questions starts to define the business model of an organisation.  The elements of a business model can provide insight into the finances, in particular, the financial performance of an organisation.  Input and activities will incur costs, while outputs can generate revenue, as can our relationship with our funders.  </w:t>
      </w:r>
    </w:p>
    <w:p w14:paraId="79265B46"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Understanding our business model can then help to identify what aspects of the model can change in the face of financial information that suggests the business is not performing to the standard required.</w:t>
      </w:r>
    </w:p>
    <w:p w14:paraId="4F8886B6"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The purpose of using the business model as a tool is to help ensure:</w:t>
      </w:r>
    </w:p>
    <w:p w14:paraId="43A4DEBE" w14:textId="77777777" w:rsidR="004C25B4" w:rsidRPr="00FA6A41" w:rsidRDefault="004C25B4" w:rsidP="004C25B4">
      <w:pPr>
        <w:pStyle w:val="ListParagraph"/>
        <w:numPr>
          <w:ilvl w:val="0"/>
          <w:numId w:val="85"/>
        </w:numPr>
        <w:rPr>
          <w:rFonts w:ascii="Frutiger Neue LT Pro Cn Regular" w:hAnsi="Frutiger Neue LT Pro Cn Regular"/>
        </w:rPr>
      </w:pPr>
      <w:r w:rsidRPr="00FA6A41">
        <w:rPr>
          <w:rFonts w:ascii="Frutiger Neue LT Pro Cn Regular" w:hAnsi="Frutiger Neue LT Pro Cn Regular"/>
        </w:rPr>
        <w:t>We are holistic in our approach to dealing with issues within our business.</w:t>
      </w:r>
    </w:p>
    <w:p w14:paraId="2701E4B5" w14:textId="77777777" w:rsidR="004C25B4" w:rsidRPr="00FA6A41" w:rsidRDefault="004C25B4" w:rsidP="004C25B4">
      <w:pPr>
        <w:pStyle w:val="ListParagraph"/>
        <w:numPr>
          <w:ilvl w:val="0"/>
          <w:numId w:val="85"/>
        </w:numPr>
        <w:rPr>
          <w:rFonts w:ascii="Frutiger Neue LT Pro Cn Regular" w:hAnsi="Frutiger Neue LT Pro Cn Regular"/>
        </w:rPr>
      </w:pPr>
      <w:r w:rsidRPr="00FA6A41">
        <w:rPr>
          <w:rFonts w:ascii="Frutiger Neue LT Pro Cn Regular" w:hAnsi="Frutiger Neue LT Pro Cn Regular"/>
        </w:rPr>
        <w:t>To understand the connections between the components of our business model, a problem or intervention in one place will usually have links with other aspects of our business.</w:t>
      </w:r>
    </w:p>
    <w:p w14:paraId="0EAFCAC0" w14:textId="77777777" w:rsidR="004C25B4" w:rsidRPr="00FA6A41" w:rsidRDefault="004C25B4" w:rsidP="004C25B4">
      <w:pPr>
        <w:pStyle w:val="ListParagraph"/>
        <w:numPr>
          <w:ilvl w:val="0"/>
          <w:numId w:val="85"/>
        </w:numPr>
        <w:rPr>
          <w:rFonts w:ascii="Frutiger Neue LT Pro Cn Regular" w:hAnsi="Frutiger Neue LT Pro Cn Regular"/>
        </w:rPr>
      </w:pPr>
      <w:r w:rsidRPr="00FA6A41">
        <w:rPr>
          <w:rFonts w:ascii="Frutiger Neue LT Pro Cn Regular" w:hAnsi="Frutiger Neue LT Pro Cn Regular"/>
        </w:rPr>
        <w:t>To understand the range of options we have open to us in dealing with issues and opportunities, we can change inputs, outputs, activities, customers, delivery channels, etc.  These are the levers we have as leaders in charge of a business.</w:t>
      </w:r>
    </w:p>
    <w:p w14:paraId="0901D6CF" w14:textId="77777777" w:rsidR="004C25B4" w:rsidRPr="00FA6A41" w:rsidRDefault="004C25B4" w:rsidP="004C25B4">
      <w:pPr>
        <w:pStyle w:val="ListParagraph"/>
        <w:numPr>
          <w:ilvl w:val="0"/>
          <w:numId w:val="85"/>
        </w:numPr>
        <w:rPr>
          <w:rFonts w:ascii="Frutiger Neue LT Pro Cn Regular" w:hAnsi="Frutiger Neue LT Pro Cn Regular"/>
        </w:rPr>
      </w:pPr>
      <w:r w:rsidRPr="00FA6A41">
        <w:rPr>
          <w:rFonts w:ascii="Frutiger Neue LT Pro Cn Regular" w:hAnsi="Frutiger Neue LT Pro Cn Regular"/>
        </w:rPr>
        <w:t>It can help us think at both a ‘micro’ level (e.g. cost control, asset utilisation, efficiency) and also at a ‘macro’ level (e.g. expanding the business, transforming the model).</w:t>
      </w:r>
    </w:p>
    <w:bookmarkEnd w:id="95"/>
    <w:bookmarkEnd w:id="96"/>
    <w:p w14:paraId="269A7960" w14:textId="5E43336D" w:rsidR="004C25B4" w:rsidRDefault="004C25B4" w:rsidP="004C25B4">
      <w:pPr>
        <w:spacing w:after="0"/>
        <w:rPr>
          <w:rFonts w:asciiTheme="majorHAnsi" w:eastAsiaTheme="majorEastAsia" w:hAnsiTheme="majorHAnsi" w:cstheme="majorBidi"/>
          <w:color w:val="365F91" w:themeColor="accent1" w:themeShade="BF"/>
          <w:sz w:val="32"/>
          <w:szCs w:val="32"/>
        </w:rPr>
      </w:pPr>
      <w:r>
        <w:br w:type="page"/>
      </w:r>
    </w:p>
    <w:p w14:paraId="0F2F17DE" w14:textId="5E43336D" w:rsidR="004C25B4" w:rsidRPr="00FA6A41" w:rsidRDefault="004C25B4" w:rsidP="004C25B4">
      <w:pPr>
        <w:pStyle w:val="Heading2"/>
        <w:rPr>
          <w:rFonts w:ascii="Frutiger Neue LT Pro Cn Regular" w:hAnsi="Frutiger Neue LT Pro Cn Regular"/>
        </w:rPr>
      </w:pPr>
      <w:bookmarkStart w:id="101" w:name="_Toc218497735"/>
      <w:bookmarkStart w:id="102" w:name="_Toc220166525"/>
      <w:r w:rsidRPr="00FA6A41">
        <w:rPr>
          <w:rFonts w:ascii="Frutiger Neue LT Pro Cn Regular" w:hAnsi="Frutiger Neue LT Pro Cn Regular"/>
        </w:rPr>
        <w:lastRenderedPageBreak/>
        <w:t>Projects vs Operations</w:t>
      </w:r>
      <w:bookmarkEnd w:id="101"/>
      <w:bookmarkEnd w:id="102"/>
    </w:p>
    <w:p w14:paraId="1CB357C6"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Capital budgets are often associated with projects and asset creation.  Operating budgets are associated with ongoing business operations and processes.  Understanding the distinction between these types of budgets can begin with understanding the difference between projects and processes</w:t>
      </w:r>
    </w:p>
    <w:tbl>
      <w:tblPr>
        <w:tblStyle w:val="TableGrid"/>
        <w:tblW w:w="0" w:type="auto"/>
        <w:tblBorders>
          <w:top w:val="single" w:sz="12" w:space="0" w:color="4F81BD" w:themeColor="accent1"/>
          <w:left w:val="none" w:sz="0" w:space="0" w:color="auto"/>
          <w:bottom w:val="none" w:sz="0" w:space="0" w:color="auto"/>
          <w:right w:val="none" w:sz="0" w:space="0" w:color="auto"/>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258"/>
        <w:gridCol w:w="4258"/>
      </w:tblGrid>
      <w:tr w:rsidR="004C25B4" w:rsidRPr="00B2607D" w14:paraId="4E7A47CC" w14:textId="77777777" w:rsidTr="008A0E06">
        <w:tc>
          <w:tcPr>
            <w:tcW w:w="4258" w:type="dxa"/>
          </w:tcPr>
          <w:p w14:paraId="273AFC48" w14:textId="77777777" w:rsidR="004C25B4" w:rsidRPr="00B2607D" w:rsidRDefault="004C25B4" w:rsidP="008A0E06">
            <w:pPr>
              <w:rPr>
                <w:rFonts w:ascii="Arial" w:hAnsi="Arial" w:cs="Arial"/>
                <w:b/>
                <w:sz w:val="20"/>
                <w:szCs w:val="22"/>
              </w:rPr>
            </w:pPr>
            <w:r w:rsidRPr="00B2607D">
              <w:rPr>
                <w:rFonts w:ascii="Arial" w:hAnsi="Arial" w:cs="Arial"/>
                <w:b/>
                <w:sz w:val="20"/>
                <w:szCs w:val="22"/>
              </w:rPr>
              <w:t>Project</w:t>
            </w:r>
          </w:p>
        </w:tc>
        <w:tc>
          <w:tcPr>
            <w:tcW w:w="4258" w:type="dxa"/>
          </w:tcPr>
          <w:p w14:paraId="1CED1639" w14:textId="77777777" w:rsidR="004C25B4" w:rsidRPr="00B2607D" w:rsidRDefault="004C25B4" w:rsidP="008A0E06">
            <w:pPr>
              <w:rPr>
                <w:rFonts w:ascii="Arial" w:hAnsi="Arial" w:cs="Arial"/>
                <w:b/>
                <w:sz w:val="20"/>
                <w:szCs w:val="22"/>
              </w:rPr>
            </w:pPr>
            <w:r w:rsidRPr="00B2607D">
              <w:rPr>
                <w:rFonts w:ascii="Arial" w:hAnsi="Arial" w:cs="Arial"/>
                <w:b/>
                <w:sz w:val="20"/>
                <w:szCs w:val="22"/>
              </w:rPr>
              <w:t>Operations (Processes)</w:t>
            </w:r>
          </w:p>
        </w:tc>
      </w:tr>
      <w:tr w:rsidR="004C25B4" w:rsidRPr="00B2607D" w14:paraId="2B86AFF3" w14:textId="77777777" w:rsidTr="008A0E06">
        <w:trPr>
          <w:trHeight w:val="688"/>
        </w:trPr>
        <w:tc>
          <w:tcPr>
            <w:tcW w:w="4258" w:type="dxa"/>
          </w:tcPr>
          <w:p w14:paraId="442134B3" w14:textId="77777777" w:rsidR="004C25B4" w:rsidRPr="00B2607D" w:rsidRDefault="004C25B4" w:rsidP="008A0E06">
            <w:pPr>
              <w:rPr>
                <w:rFonts w:ascii="Arial" w:hAnsi="Arial" w:cs="Arial"/>
                <w:sz w:val="20"/>
                <w:szCs w:val="22"/>
              </w:rPr>
            </w:pPr>
            <w:r w:rsidRPr="00B2607D">
              <w:rPr>
                <w:rFonts w:ascii="Arial" w:hAnsi="Arial" w:cs="Arial"/>
                <w:sz w:val="20"/>
                <w:szCs w:val="22"/>
              </w:rPr>
              <w:t>Unique - have not been done like this before</w:t>
            </w:r>
          </w:p>
        </w:tc>
        <w:tc>
          <w:tcPr>
            <w:tcW w:w="4258" w:type="dxa"/>
          </w:tcPr>
          <w:p w14:paraId="48EF9DD4" w14:textId="77777777" w:rsidR="004C25B4" w:rsidRPr="00B2607D" w:rsidRDefault="004C25B4" w:rsidP="008A0E06">
            <w:pPr>
              <w:rPr>
                <w:rFonts w:ascii="Arial" w:hAnsi="Arial" w:cs="Arial"/>
                <w:sz w:val="20"/>
                <w:szCs w:val="22"/>
              </w:rPr>
            </w:pPr>
            <w:r w:rsidRPr="00B2607D">
              <w:rPr>
                <w:rFonts w:ascii="Arial" w:hAnsi="Arial" w:cs="Arial"/>
                <w:sz w:val="20"/>
                <w:szCs w:val="22"/>
              </w:rPr>
              <w:t>Do the same thing repeatedly</w:t>
            </w:r>
          </w:p>
        </w:tc>
      </w:tr>
      <w:tr w:rsidR="004C25B4" w:rsidRPr="00B2607D" w14:paraId="64A470C6" w14:textId="77777777" w:rsidTr="008A0E06">
        <w:tc>
          <w:tcPr>
            <w:tcW w:w="4258" w:type="dxa"/>
          </w:tcPr>
          <w:p w14:paraId="6918C043" w14:textId="77777777" w:rsidR="004C25B4" w:rsidRPr="00B2607D" w:rsidRDefault="004C25B4" w:rsidP="008A0E06">
            <w:pPr>
              <w:rPr>
                <w:rFonts w:ascii="Arial" w:hAnsi="Arial" w:cs="Arial"/>
                <w:sz w:val="20"/>
                <w:szCs w:val="22"/>
              </w:rPr>
            </w:pPr>
            <w:r w:rsidRPr="00B2607D">
              <w:rPr>
                <w:rFonts w:ascii="Arial" w:hAnsi="Arial" w:cs="Arial"/>
                <w:sz w:val="20"/>
                <w:szCs w:val="22"/>
              </w:rPr>
              <w:t>Are time limited with a start date &amp; end date. Projects come and go.</w:t>
            </w:r>
          </w:p>
        </w:tc>
        <w:tc>
          <w:tcPr>
            <w:tcW w:w="4258" w:type="dxa"/>
          </w:tcPr>
          <w:p w14:paraId="7594B303" w14:textId="77777777" w:rsidR="004C25B4" w:rsidRPr="00B2607D" w:rsidRDefault="004C25B4" w:rsidP="008A0E06">
            <w:pPr>
              <w:rPr>
                <w:rFonts w:ascii="Arial" w:hAnsi="Arial" w:cs="Arial"/>
                <w:sz w:val="20"/>
                <w:szCs w:val="22"/>
              </w:rPr>
            </w:pPr>
            <w:r w:rsidRPr="00B2607D">
              <w:rPr>
                <w:rFonts w:ascii="Arial" w:hAnsi="Arial" w:cs="Arial"/>
                <w:sz w:val="20"/>
                <w:szCs w:val="22"/>
              </w:rPr>
              <w:t>They are ongoing and at the core of the business</w:t>
            </w:r>
          </w:p>
        </w:tc>
      </w:tr>
      <w:tr w:rsidR="004C25B4" w:rsidRPr="00B2607D" w14:paraId="79E36D4F" w14:textId="77777777" w:rsidTr="008A0E06">
        <w:tc>
          <w:tcPr>
            <w:tcW w:w="4258" w:type="dxa"/>
          </w:tcPr>
          <w:p w14:paraId="13875158" w14:textId="77777777" w:rsidR="004C25B4" w:rsidRPr="00B2607D" w:rsidRDefault="004C25B4" w:rsidP="008A0E06">
            <w:pPr>
              <w:rPr>
                <w:rFonts w:ascii="Arial" w:hAnsi="Arial" w:cs="Arial"/>
                <w:sz w:val="20"/>
                <w:szCs w:val="22"/>
              </w:rPr>
            </w:pPr>
            <w:r w:rsidRPr="00B2607D">
              <w:rPr>
                <w:rFonts w:ascii="Arial" w:hAnsi="Arial" w:cs="Arial"/>
                <w:sz w:val="20"/>
                <w:szCs w:val="22"/>
              </w:rPr>
              <w:t>Create something new or to implement a change</w:t>
            </w:r>
          </w:p>
        </w:tc>
        <w:tc>
          <w:tcPr>
            <w:tcW w:w="4258" w:type="dxa"/>
          </w:tcPr>
          <w:p w14:paraId="494868A5" w14:textId="77777777" w:rsidR="004C25B4" w:rsidRPr="00B2607D" w:rsidRDefault="004C25B4" w:rsidP="008A0E06">
            <w:pPr>
              <w:rPr>
                <w:rFonts w:ascii="Arial" w:hAnsi="Arial" w:cs="Arial"/>
                <w:sz w:val="20"/>
                <w:szCs w:val="22"/>
              </w:rPr>
            </w:pPr>
            <w:r w:rsidRPr="00B2607D">
              <w:rPr>
                <w:rFonts w:ascii="Arial" w:hAnsi="Arial" w:cs="Arial"/>
                <w:sz w:val="20"/>
                <w:szCs w:val="22"/>
              </w:rPr>
              <w:t>Create value or deliver outputs by repeatedly performing a task</w:t>
            </w:r>
          </w:p>
        </w:tc>
      </w:tr>
      <w:tr w:rsidR="004C25B4" w:rsidRPr="00B2607D" w14:paraId="60EB95F4" w14:textId="77777777" w:rsidTr="008A0E06">
        <w:tc>
          <w:tcPr>
            <w:tcW w:w="4258" w:type="dxa"/>
          </w:tcPr>
          <w:p w14:paraId="24E57B11" w14:textId="77777777" w:rsidR="004C25B4" w:rsidRPr="00B2607D" w:rsidRDefault="004C25B4" w:rsidP="008A0E06">
            <w:pPr>
              <w:rPr>
                <w:rFonts w:ascii="Arial" w:hAnsi="Arial" w:cs="Arial"/>
                <w:sz w:val="20"/>
                <w:szCs w:val="22"/>
              </w:rPr>
            </w:pPr>
            <w:r w:rsidRPr="00B2607D">
              <w:rPr>
                <w:rFonts w:ascii="Arial" w:hAnsi="Arial" w:cs="Arial"/>
                <w:sz w:val="20"/>
                <w:szCs w:val="22"/>
              </w:rPr>
              <w:t>Project objectives and plans can be changed by whoever gives the approval</w:t>
            </w:r>
          </w:p>
        </w:tc>
        <w:tc>
          <w:tcPr>
            <w:tcW w:w="4258" w:type="dxa"/>
          </w:tcPr>
          <w:p w14:paraId="12AF0F53" w14:textId="77777777" w:rsidR="004C25B4" w:rsidRPr="00B2607D" w:rsidRDefault="004C25B4" w:rsidP="008A0E06">
            <w:pPr>
              <w:rPr>
                <w:rFonts w:ascii="Arial" w:hAnsi="Arial" w:cs="Arial"/>
                <w:sz w:val="20"/>
                <w:szCs w:val="22"/>
              </w:rPr>
            </w:pPr>
            <w:r w:rsidRPr="00B2607D">
              <w:rPr>
                <w:rFonts w:ascii="Arial" w:hAnsi="Arial" w:cs="Arial"/>
                <w:sz w:val="20"/>
                <w:szCs w:val="22"/>
              </w:rPr>
              <w:t>Processes can only be changed with significant investment</w:t>
            </w:r>
          </w:p>
        </w:tc>
      </w:tr>
      <w:tr w:rsidR="004C25B4" w:rsidRPr="00B2607D" w14:paraId="5D7922EB" w14:textId="77777777" w:rsidTr="008A0E06">
        <w:tc>
          <w:tcPr>
            <w:tcW w:w="4258" w:type="dxa"/>
          </w:tcPr>
          <w:p w14:paraId="48E49153" w14:textId="77777777" w:rsidR="004C25B4" w:rsidRPr="00B2607D" w:rsidRDefault="004C25B4" w:rsidP="008A0E06">
            <w:pPr>
              <w:rPr>
                <w:rFonts w:ascii="Arial" w:hAnsi="Arial" w:cs="Arial"/>
                <w:sz w:val="20"/>
                <w:szCs w:val="22"/>
              </w:rPr>
            </w:pPr>
            <w:r w:rsidRPr="00B2607D">
              <w:rPr>
                <w:rFonts w:ascii="Arial" w:hAnsi="Arial" w:cs="Arial"/>
                <w:sz w:val="20"/>
                <w:szCs w:val="22"/>
              </w:rPr>
              <w:t>Projects create change</w:t>
            </w:r>
          </w:p>
        </w:tc>
        <w:tc>
          <w:tcPr>
            <w:tcW w:w="4258" w:type="dxa"/>
          </w:tcPr>
          <w:p w14:paraId="03A7F546" w14:textId="77777777" w:rsidR="004C25B4" w:rsidRPr="00B2607D" w:rsidRDefault="004C25B4" w:rsidP="008A0E06">
            <w:pPr>
              <w:rPr>
                <w:rFonts w:ascii="Arial" w:hAnsi="Arial" w:cs="Arial"/>
                <w:sz w:val="20"/>
                <w:szCs w:val="22"/>
              </w:rPr>
            </w:pPr>
            <w:r w:rsidRPr="00B2607D">
              <w:rPr>
                <w:rFonts w:ascii="Arial" w:hAnsi="Arial" w:cs="Arial"/>
                <w:sz w:val="20"/>
                <w:szCs w:val="22"/>
              </w:rPr>
              <w:t>Standardised processes are usually designed to resist change</w:t>
            </w:r>
          </w:p>
        </w:tc>
      </w:tr>
      <w:tr w:rsidR="004C25B4" w:rsidRPr="00B2607D" w14:paraId="4721CC94" w14:textId="77777777" w:rsidTr="008A0E06">
        <w:tc>
          <w:tcPr>
            <w:tcW w:w="4258" w:type="dxa"/>
          </w:tcPr>
          <w:p w14:paraId="0B3D7CD2" w14:textId="77777777" w:rsidR="004C25B4" w:rsidRPr="00B2607D" w:rsidRDefault="004C25B4" w:rsidP="008A0E06">
            <w:pPr>
              <w:rPr>
                <w:rFonts w:ascii="Arial" w:hAnsi="Arial" w:cs="Arial"/>
                <w:sz w:val="20"/>
                <w:szCs w:val="22"/>
              </w:rPr>
            </w:pPr>
            <w:r w:rsidRPr="00B2607D">
              <w:rPr>
                <w:rFonts w:ascii="Arial" w:hAnsi="Arial" w:cs="Arial"/>
                <w:sz w:val="20"/>
                <w:szCs w:val="22"/>
              </w:rPr>
              <w:t>Aim to amplify variation or change</w:t>
            </w:r>
          </w:p>
        </w:tc>
        <w:tc>
          <w:tcPr>
            <w:tcW w:w="4258" w:type="dxa"/>
          </w:tcPr>
          <w:p w14:paraId="50EA49E6" w14:textId="77777777" w:rsidR="004C25B4" w:rsidRPr="00B2607D" w:rsidRDefault="004C25B4" w:rsidP="008A0E06">
            <w:pPr>
              <w:rPr>
                <w:rFonts w:ascii="Arial" w:hAnsi="Arial" w:cs="Arial"/>
                <w:sz w:val="20"/>
                <w:szCs w:val="22"/>
              </w:rPr>
            </w:pPr>
            <w:r w:rsidRPr="00B2607D">
              <w:rPr>
                <w:rFonts w:ascii="Arial" w:hAnsi="Arial" w:cs="Arial"/>
                <w:sz w:val="20"/>
                <w:szCs w:val="22"/>
              </w:rPr>
              <w:t>Aim to reduce variation</w:t>
            </w:r>
          </w:p>
        </w:tc>
      </w:tr>
    </w:tbl>
    <w:p w14:paraId="76B2234D" w14:textId="5CBDD1E6" w:rsidR="004C25B4" w:rsidRPr="00FA6A41" w:rsidRDefault="004C25B4" w:rsidP="004C25B4">
      <w:pPr>
        <w:pStyle w:val="Heading4"/>
        <w:rPr>
          <w:rFonts w:ascii="Frutiger Neue LT Pro Cn Regular" w:hAnsi="Frutiger Neue LT Pro Cn Regular"/>
          <w:sz w:val="28"/>
          <w:szCs w:val="28"/>
          <w:lang w:val="en-AU"/>
        </w:rPr>
      </w:pPr>
      <w:r w:rsidRPr="00FA6A41">
        <w:rPr>
          <w:rFonts w:ascii="Frutiger Neue LT Pro Cn Regular" w:hAnsi="Frutiger Neue LT Pro Cn Regular"/>
          <w:sz w:val="28"/>
          <w:szCs w:val="28"/>
          <w:lang w:val="en-AU"/>
        </w:rPr>
        <w:t>What is a project?</w:t>
      </w:r>
    </w:p>
    <w:p w14:paraId="2B014380"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 xml:space="preserve">According to the Project Management Institute, a project is “a temporary endeavour undertaken to create a unique product, service or result” and project management is “the application of knowledge, skills, tools, and techniques to project activities to meet the project requirements.”  Key terms in these definitions are “temporary” and “unique.”  Projects have defined deadlines with clear start and end points and are designed to be specific to the product or service in question.  </w:t>
      </w:r>
    </w:p>
    <w:p w14:paraId="6A874902"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Projects are how businesses go about making changes to the way they do business.</w:t>
      </w:r>
    </w:p>
    <w:p w14:paraId="6308C4D1"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Project management has a definite emphasis on achieving the end result.</w:t>
      </w:r>
    </w:p>
    <w:p w14:paraId="62735FC3"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The unique and temporary nature of projects tends to make them inherently risky and requires significant levels of planning.</w:t>
      </w:r>
    </w:p>
    <w:p w14:paraId="7F2DB3DF" w14:textId="77777777" w:rsidR="004C25B4" w:rsidRPr="00FA6A41" w:rsidRDefault="004C25B4" w:rsidP="004C25B4">
      <w:pPr>
        <w:pStyle w:val="Heading4"/>
        <w:rPr>
          <w:rFonts w:ascii="Frutiger Neue LT Pro Cn Regular" w:hAnsi="Frutiger Neue LT Pro Cn Regular"/>
          <w:sz w:val="28"/>
          <w:szCs w:val="28"/>
          <w:lang w:val="en-AU"/>
        </w:rPr>
      </w:pPr>
      <w:r w:rsidRPr="00FA6A41">
        <w:rPr>
          <w:rFonts w:ascii="Frutiger Neue LT Pro Cn Regular" w:hAnsi="Frutiger Neue LT Pro Cn Regular"/>
          <w:sz w:val="28"/>
          <w:szCs w:val="28"/>
          <w:lang w:val="en-AU"/>
        </w:rPr>
        <w:t>What is a process?</w:t>
      </w:r>
    </w:p>
    <w:p w14:paraId="175A71C4"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 xml:space="preserve">A </w:t>
      </w:r>
      <w:r w:rsidRPr="00FA6A41">
        <w:rPr>
          <w:rFonts w:ascii="Frutiger Neue LT Pro Cn Regular" w:hAnsi="Frutiger Neue LT Pro Cn Regular"/>
          <w:b/>
          <w:bCs/>
        </w:rPr>
        <w:t>business process</w:t>
      </w:r>
      <w:r w:rsidRPr="00FA6A41">
        <w:rPr>
          <w:rFonts w:ascii="Frutiger Neue LT Pro Cn Regular" w:hAnsi="Frutiger Neue LT Pro Cn Regular"/>
        </w:rPr>
        <w:t xml:space="preserve"> or </w:t>
      </w:r>
      <w:r w:rsidRPr="00FA6A41">
        <w:rPr>
          <w:rFonts w:ascii="Frutiger Neue LT Pro Cn Regular" w:hAnsi="Frutiger Neue LT Pro Cn Regular"/>
          <w:b/>
          <w:bCs/>
        </w:rPr>
        <w:t>business method</w:t>
      </w:r>
      <w:r w:rsidRPr="00FA6A41">
        <w:rPr>
          <w:rFonts w:ascii="Frutiger Neue LT Pro Cn Regular" w:hAnsi="Frutiger Neue LT Pro Cn Regular"/>
        </w:rPr>
        <w:t xml:space="preserve"> is a collection of related, structured activities or </w:t>
      </w:r>
      <w:hyperlink r:id="rId33" w:history="1">
        <w:r w:rsidRPr="00FA6A41">
          <w:rPr>
            <w:rFonts w:ascii="Frutiger Neue LT Pro Cn Regular" w:hAnsi="Frutiger Neue LT Pro Cn Regular"/>
            <w:color w:val="092F9D"/>
          </w:rPr>
          <w:t>tasks</w:t>
        </w:r>
      </w:hyperlink>
      <w:r w:rsidRPr="00FA6A41">
        <w:rPr>
          <w:rFonts w:ascii="Frutiger Neue LT Pro Cn Regular" w:hAnsi="Frutiger Neue LT Pro Cn Regular"/>
        </w:rPr>
        <w:t xml:space="preserve"> that produce a specific service or product (serve a particular goal) for a particular customer or customers.</w:t>
      </w:r>
    </w:p>
    <w:p w14:paraId="03CB3A82" w14:textId="7777777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Processes are not meant to be temporary or unique.  Processes are typically designed to be repeatable.  Process management involves careful planning and continuous monitoring of the performance of a given process to ensure quality requirements are met.  Change, improvement, and re-engineering are all important components of process management.  Process management has an emphasis on improving efficiency and improving quality.</w:t>
      </w:r>
    </w:p>
    <w:p w14:paraId="72F65BF3" w14:textId="32051297"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Process management tends to focus on consistency, repeatability, reliability and continuous improvement to achieve efficiency.  Processes tend to be at the core of how an organisation operates.  Business process management activities can be arbitrarily grouped into categories such as design, modelling, execution, monitoring, and optimization.</w:t>
      </w:r>
      <w:r w:rsidR="007627B8">
        <w:br w:type="page"/>
      </w:r>
    </w:p>
    <w:p w14:paraId="7B06F296" w14:textId="77777777" w:rsidR="004C25B4" w:rsidRPr="00FA6A41" w:rsidRDefault="004C25B4" w:rsidP="004C25B4">
      <w:pPr>
        <w:pStyle w:val="Heading3"/>
        <w:rPr>
          <w:rFonts w:ascii="Frutiger Neue LT Pro Cn Regular" w:hAnsi="Frutiger Neue LT Pro Cn Regular"/>
          <w:sz w:val="28"/>
          <w:szCs w:val="28"/>
        </w:rPr>
      </w:pPr>
      <w:r w:rsidRPr="00FA6A41">
        <w:rPr>
          <w:rFonts w:ascii="Frutiger Neue LT Pro Cn Regular" w:hAnsi="Frutiger Neue LT Pro Cn Regular"/>
          <w:sz w:val="28"/>
          <w:szCs w:val="28"/>
        </w:rPr>
        <w:lastRenderedPageBreak/>
        <w:t>Implications for financial management</w:t>
      </w:r>
    </w:p>
    <w:tbl>
      <w:tblPr>
        <w:tblStyle w:val="TableGrid"/>
        <w:tblW w:w="0" w:type="auto"/>
        <w:tblBorders>
          <w:top w:val="single" w:sz="12" w:space="0" w:color="4F81BD" w:themeColor="accent1"/>
          <w:left w:val="none" w:sz="0" w:space="0" w:color="auto"/>
          <w:bottom w:val="none" w:sz="0" w:space="0" w:color="auto"/>
          <w:right w:val="none" w:sz="0"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4505"/>
        <w:gridCol w:w="4505"/>
      </w:tblGrid>
      <w:tr w:rsidR="004C25B4" w:rsidRPr="00B2607D" w14:paraId="50D41767" w14:textId="77777777" w:rsidTr="008A0E06">
        <w:tc>
          <w:tcPr>
            <w:tcW w:w="4505" w:type="dxa"/>
          </w:tcPr>
          <w:p w14:paraId="54955BDA" w14:textId="77777777" w:rsidR="004C25B4" w:rsidRPr="00FA6A41" w:rsidRDefault="004C25B4" w:rsidP="008A0E06">
            <w:pPr>
              <w:rPr>
                <w:rFonts w:ascii="Frutiger Neue LT Pro Cn Regular" w:hAnsi="Frutiger Neue LT Pro Cn Regular" w:cs="Arial"/>
                <w:b/>
              </w:rPr>
            </w:pPr>
            <w:r w:rsidRPr="00FA6A41">
              <w:rPr>
                <w:rFonts w:ascii="Frutiger Neue LT Pro Cn Regular" w:hAnsi="Frutiger Neue LT Pro Cn Regular" w:cs="Arial"/>
                <w:b/>
              </w:rPr>
              <w:t>Projects</w:t>
            </w:r>
          </w:p>
        </w:tc>
        <w:tc>
          <w:tcPr>
            <w:tcW w:w="4505" w:type="dxa"/>
          </w:tcPr>
          <w:p w14:paraId="00F1A1AD" w14:textId="77777777" w:rsidR="004C25B4" w:rsidRPr="00FA6A41" w:rsidRDefault="004C25B4" w:rsidP="008A0E06">
            <w:pPr>
              <w:rPr>
                <w:rFonts w:ascii="Frutiger Neue LT Pro Cn Regular" w:hAnsi="Frutiger Neue LT Pro Cn Regular" w:cs="Arial"/>
                <w:b/>
              </w:rPr>
            </w:pPr>
            <w:r w:rsidRPr="00FA6A41">
              <w:rPr>
                <w:rFonts w:ascii="Frutiger Neue LT Pro Cn Regular" w:hAnsi="Frutiger Neue LT Pro Cn Regular" w:cs="Arial"/>
                <w:b/>
              </w:rPr>
              <w:t>Operations</w:t>
            </w:r>
          </w:p>
        </w:tc>
      </w:tr>
      <w:tr w:rsidR="004C25B4" w:rsidRPr="00B2607D" w14:paraId="0801C227" w14:textId="77777777" w:rsidTr="008A0E06">
        <w:tc>
          <w:tcPr>
            <w:tcW w:w="4505" w:type="dxa"/>
          </w:tcPr>
          <w:p w14:paraId="7392B50A" w14:textId="77777777" w:rsidR="004C25B4" w:rsidRPr="00FA6A41" w:rsidRDefault="004C25B4" w:rsidP="008A0E06">
            <w:pPr>
              <w:rPr>
                <w:rFonts w:ascii="Frutiger Neue LT Pro Cn Regular" w:hAnsi="Frutiger Neue LT Pro Cn Regular" w:cs="Arial"/>
                <w:sz w:val="22"/>
                <w:szCs w:val="22"/>
                <w:lang w:val="en-US"/>
              </w:rPr>
            </w:pPr>
            <w:r w:rsidRPr="00FA6A41">
              <w:rPr>
                <w:rFonts w:ascii="Frutiger Neue LT Pro Cn Regular" w:hAnsi="Frutiger Neue LT Pro Cn Regular" w:cs="Arial"/>
                <w:sz w:val="22"/>
                <w:szCs w:val="22"/>
                <w:lang w:val="en-US"/>
              </w:rPr>
              <w:t xml:space="preserve">Projects will be unfamiliar with budgeting going through different stages and requiring more approvals.  </w:t>
            </w:r>
          </w:p>
          <w:p w14:paraId="5E383824" w14:textId="77777777" w:rsidR="004C25B4" w:rsidRPr="00FA6A41" w:rsidRDefault="004C25B4" w:rsidP="008A0E06">
            <w:pPr>
              <w:rPr>
                <w:rFonts w:ascii="Frutiger Neue LT Pro Cn Regular" w:hAnsi="Frutiger Neue LT Pro Cn Regular" w:cs="Arial"/>
                <w:sz w:val="22"/>
                <w:szCs w:val="22"/>
                <w:lang w:val="en-US"/>
              </w:rPr>
            </w:pPr>
            <w:r w:rsidRPr="00FA6A41">
              <w:rPr>
                <w:rFonts w:ascii="Frutiger Neue LT Pro Cn Regular" w:hAnsi="Frutiger Neue LT Pro Cn Regular" w:cs="Arial"/>
                <w:sz w:val="22"/>
                <w:szCs w:val="22"/>
                <w:lang w:val="en-US"/>
              </w:rPr>
              <w:t>Tend to employ zero based budgeting.</w:t>
            </w:r>
          </w:p>
        </w:tc>
        <w:tc>
          <w:tcPr>
            <w:tcW w:w="4505" w:type="dxa"/>
          </w:tcPr>
          <w:p w14:paraId="2DCEB27E" w14:textId="77777777" w:rsidR="004C25B4" w:rsidRPr="00FA6A41" w:rsidRDefault="004C25B4" w:rsidP="008A0E06">
            <w:pPr>
              <w:rPr>
                <w:rFonts w:ascii="Frutiger Neue LT Pro Cn Regular" w:hAnsi="Frutiger Neue LT Pro Cn Regular" w:cs="Arial"/>
                <w:sz w:val="22"/>
                <w:szCs w:val="22"/>
              </w:rPr>
            </w:pPr>
            <w:r w:rsidRPr="00FA6A41">
              <w:rPr>
                <w:rFonts w:ascii="Frutiger Neue LT Pro Cn Regular" w:hAnsi="Frutiger Neue LT Pro Cn Regular" w:cs="Arial"/>
                <w:sz w:val="22"/>
                <w:szCs w:val="22"/>
              </w:rPr>
              <w:t xml:space="preserve">Operations are familiar and previous years can serve as the basis for future year budgets.  </w:t>
            </w:r>
          </w:p>
          <w:p w14:paraId="6DA25773" w14:textId="77777777" w:rsidR="004C25B4" w:rsidRPr="00FA6A41" w:rsidRDefault="004C25B4" w:rsidP="008A0E06">
            <w:pPr>
              <w:rPr>
                <w:rFonts w:ascii="Frutiger Neue LT Pro Cn Regular" w:hAnsi="Frutiger Neue LT Pro Cn Regular" w:cs="Arial"/>
                <w:sz w:val="22"/>
                <w:szCs w:val="22"/>
              </w:rPr>
            </w:pPr>
            <w:r w:rsidRPr="00FA6A41">
              <w:rPr>
                <w:rFonts w:ascii="Frutiger Neue LT Pro Cn Regular" w:hAnsi="Frutiger Neue LT Pro Cn Regular" w:cs="Arial"/>
                <w:sz w:val="22"/>
                <w:szCs w:val="22"/>
              </w:rPr>
              <w:t>Tend to employ incremental budgeting</w:t>
            </w:r>
          </w:p>
        </w:tc>
      </w:tr>
      <w:tr w:rsidR="004C25B4" w:rsidRPr="00B2607D" w14:paraId="3C72D806" w14:textId="77777777" w:rsidTr="008A0E06">
        <w:tc>
          <w:tcPr>
            <w:tcW w:w="4505" w:type="dxa"/>
          </w:tcPr>
          <w:p w14:paraId="468210E2" w14:textId="77777777" w:rsidR="004C25B4" w:rsidRPr="00FA6A41" w:rsidRDefault="004C25B4" w:rsidP="008A0E06">
            <w:pPr>
              <w:rPr>
                <w:rFonts w:ascii="Frutiger Neue LT Pro Cn Regular" w:hAnsi="Frutiger Neue LT Pro Cn Regular" w:cs="Arial"/>
                <w:sz w:val="22"/>
                <w:szCs w:val="22"/>
              </w:rPr>
            </w:pPr>
            <w:r w:rsidRPr="00FA6A41">
              <w:rPr>
                <w:rFonts w:ascii="Frutiger Neue LT Pro Cn Regular" w:hAnsi="Frutiger Neue LT Pro Cn Regular" w:cs="Arial"/>
                <w:sz w:val="22"/>
                <w:szCs w:val="22"/>
                <w:lang w:val="en-US"/>
              </w:rPr>
              <w:t>Projects will usually be broken down into chunks like activities or milestones.  For example, many projects will have work breakdown structures or elements that represent the tasks or activities to be undertaken.</w:t>
            </w:r>
          </w:p>
        </w:tc>
        <w:tc>
          <w:tcPr>
            <w:tcW w:w="4505" w:type="dxa"/>
          </w:tcPr>
          <w:p w14:paraId="06CE8938" w14:textId="77777777" w:rsidR="004C25B4" w:rsidRPr="00FA6A41" w:rsidRDefault="004C25B4" w:rsidP="008A0E06">
            <w:pPr>
              <w:rPr>
                <w:rFonts w:ascii="Frutiger Neue LT Pro Cn Regular" w:hAnsi="Frutiger Neue LT Pro Cn Regular" w:cs="Arial"/>
                <w:sz w:val="22"/>
                <w:szCs w:val="22"/>
              </w:rPr>
            </w:pPr>
            <w:r w:rsidRPr="00FA6A41">
              <w:rPr>
                <w:rFonts w:ascii="Frutiger Neue LT Pro Cn Regular" w:hAnsi="Frutiger Neue LT Pro Cn Regular" w:cs="Arial"/>
                <w:sz w:val="22"/>
                <w:szCs w:val="22"/>
              </w:rPr>
              <w:t>Operational revenue and expenses are usually recorded by transaction type and by cost centres that are aligned with organisational structure.</w:t>
            </w:r>
          </w:p>
        </w:tc>
      </w:tr>
      <w:tr w:rsidR="004C25B4" w:rsidRPr="00B2607D" w14:paraId="325F2EDF" w14:textId="77777777" w:rsidTr="008A0E06">
        <w:tc>
          <w:tcPr>
            <w:tcW w:w="4505" w:type="dxa"/>
          </w:tcPr>
          <w:p w14:paraId="1CD63E3D" w14:textId="77777777" w:rsidR="004C25B4" w:rsidRPr="00FA6A41" w:rsidRDefault="004C25B4" w:rsidP="008A0E06">
            <w:pPr>
              <w:rPr>
                <w:rFonts w:ascii="Frutiger Neue LT Pro Cn Regular" w:hAnsi="Frutiger Neue LT Pro Cn Regular" w:cs="Arial"/>
                <w:sz w:val="22"/>
                <w:szCs w:val="22"/>
              </w:rPr>
            </w:pPr>
            <w:r w:rsidRPr="00FA6A41">
              <w:rPr>
                <w:rFonts w:ascii="Frutiger Neue LT Pro Cn Regular" w:hAnsi="Frutiger Neue LT Pro Cn Regular" w:cs="Arial"/>
                <w:sz w:val="22"/>
                <w:szCs w:val="22"/>
              </w:rPr>
              <w:t xml:space="preserve">However, projects can span across financial years and as such need to have expenditure recorded across financial years.  </w:t>
            </w:r>
          </w:p>
          <w:p w14:paraId="621E7EC1" w14:textId="77777777" w:rsidR="004C25B4" w:rsidRPr="00FA6A41" w:rsidRDefault="004C25B4" w:rsidP="008A0E06">
            <w:pPr>
              <w:rPr>
                <w:rFonts w:ascii="Frutiger Neue LT Pro Cn Regular" w:hAnsi="Frutiger Neue LT Pro Cn Regular" w:cs="Arial"/>
                <w:sz w:val="22"/>
                <w:szCs w:val="22"/>
              </w:rPr>
            </w:pPr>
            <w:r w:rsidRPr="00FA6A41">
              <w:rPr>
                <w:rFonts w:ascii="Frutiger Neue LT Pro Cn Regular" w:hAnsi="Frutiger Neue LT Pro Cn Regular" w:cs="Arial"/>
                <w:sz w:val="22"/>
                <w:szCs w:val="22"/>
              </w:rPr>
              <w:t>Are more likely to have carryovers approved</w:t>
            </w:r>
          </w:p>
          <w:p w14:paraId="46F18EB9" w14:textId="77777777" w:rsidR="004C25B4" w:rsidRPr="00FA6A41" w:rsidRDefault="004C25B4" w:rsidP="008A0E06">
            <w:pPr>
              <w:rPr>
                <w:rFonts w:ascii="Frutiger Neue LT Pro Cn Regular" w:hAnsi="Frutiger Neue LT Pro Cn Regular" w:cs="Arial"/>
                <w:sz w:val="22"/>
                <w:szCs w:val="22"/>
              </w:rPr>
            </w:pPr>
            <w:r w:rsidRPr="00FA6A41">
              <w:rPr>
                <w:rFonts w:ascii="Frutiger Neue LT Pro Cn Regular" w:hAnsi="Frutiger Neue LT Pro Cn Regular" w:cs="Arial"/>
                <w:sz w:val="22"/>
                <w:szCs w:val="22"/>
              </w:rPr>
              <w:t>Will include inception to date reporting as well as annual reporting</w:t>
            </w:r>
          </w:p>
        </w:tc>
        <w:tc>
          <w:tcPr>
            <w:tcW w:w="4505" w:type="dxa"/>
          </w:tcPr>
          <w:p w14:paraId="3BFD3C87" w14:textId="77777777" w:rsidR="004C25B4" w:rsidRPr="00FA6A41" w:rsidRDefault="004C25B4" w:rsidP="008A0E06">
            <w:pPr>
              <w:rPr>
                <w:rFonts w:ascii="Frutiger Neue LT Pro Cn Regular" w:hAnsi="Frutiger Neue LT Pro Cn Regular" w:cs="Arial"/>
                <w:sz w:val="22"/>
                <w:szCs w:val="22"/>
              </w:rPr>
            </w:pPr>
            <w:r w:rsidRPr="00FA6A41">
              <w:rPr>
                <w:rFonts w:ascii="Frutiger Neue LT Pro Cn Regular" w:hAnsi="Frutiger Neue LT Pro Cn Regular" w:cs="Arial"/>
                <w:sz w:val="22"/>
                <w:szCs w:val="22"/>
              </w:rPr>
              <w:t>Accounting for operations is typically done in financial years.  At the end of financial year, accounts are reset to zero.</w:t>
            </w:r>
          </w:p>
          <w:p w14:paraId="7D07E167" w14:textId="77777777" w:rsidR="004C25B4" w:rsidRPr="00FA6A41" w:rsidRDefault="004C25B4" w:rsidP="008A0E06">
            <w:pPr>
              <w:rPr>
                <w:rFonts w:ascii="Frutiger Neue LT Pro Cn Regular" w:hAnsi="Frutiger Neue LT Pro Cn Regular" w:cs="Arial"/>
                <w:sz w:val="22"/>
                <w:szCs w:val="22"/>
              </w:rPr>
            </w:pPr>
            <w:r w:rsidRPr="00FA6A41">
              <w:rPr>
                <w:rFonts w:ascii="Frutiger Neue LT Pro Cn Regular" w:hAnsi="Frutiger Neue LT Pro Cn Regular" w:cs="Arial"/>
                <w:sz w:val="22"/>
                <w:szCs w:val="22"/>
              </w:rPr>
              <w:t>Unlikely to have carryovers approved</w:t>
            </w:r>
          </w:p>
        </w:tc>
      </w:tr>
      <w:tr w:rsidR="004C25B4" w:rsidRPr="00B2607D" w14:paraId="392A22AE" w14:textId="77777777" w:rsidTr="008A0E06">
        <w:tc>
          <w:tcPr>
            <w:tcW w:w="4505" w:type="dxa"/>
          </w:tcPr>
          <w:p w14:paraId="0895DDA2" w14:textId="77777777" w:rsidR="004C25B4" w:rsidRPr="00FA6A41" w:rsidRDefault="004C25B4" w:rsidP="008A0E06">
            <w:pPr>
              <w:rPr>
                <w:rFonts w:ascii="Frutiger Neue LT Pro Cn Regular" w:hAnsi="Frutiger Neue LT Pro Cn Regular" w:cs="Arial"/>
                <w:sz w:val="22"/>
                <w:szCs w:val="22"/>
              </w:rPr>
            </w:pPr>
            <w:r w:rsidRPr="00FA6A41">
              <w:rPr>
                <w:rFonts w:ascii="Frutiger Neue LT Pro Cn Regular" w:hAnsi="Frutiger Neue LT Pro Cn Regular" w:cs="Arial"/>
                <w:sz w:val="22"/>
                <w:szCs w:val="22"/>
              </w:rPr>
              <w:t xml:space="preserve">Project accounting will also want to record finances by activity or milestone requiring an additional reporting perspective.  </w:t>
            </w:r>
          </w:p>
        </w:tc>
        <w:tc>
          <w:tcPr>
            <w:tcW w:w="4505" w:type="dxa"/>
          </w:tcPr>
          <w:p w14:paraId="7864414D" w14:textId="77777777" w:rsidR="004C25B4" w:rsidRPr="00FA6A41" w:rsidRDefault="004C25B4" w:rsidP="008A0E06">
            <w:pPr>
              <w:rPr>
                <w:rFonts w:ascii="Frutiger Neue LT Pro Cn Regular" w:hAnsi="Frutiger Neue LT Pro Cn Regular" w:cs="Arial"/>
                <w:sz w:val="22"/>
                <w:szCs w:val="22"/>
              </w:rPr>
            </w:pPr>
            <w:r w:rsidRPr="00FA6A41">
              <w:rPr>
                <w:rFonts w:ascii="Frutiger Neue LT Pro Cn Regular" w:hAnsi="Frutiger Neue LT Pro Cn Regular" w:cs="Arial"/>
                <w:sz w:val="22"/>
                <w:szCs w:val="22"/>
              </w:rPr>
              <w:t xml:space="preserve">Operational revenue and expenses will report variances between actuals and budgets a month at a time.  </w:t>
            </w:r>
          </w:p>
        </w:tc>
      </w:tr>
    </w:tbl>
    <w:p w14:paraId="079D2C88" w14:textId="77777777" w:rsidR="00FA6A41" w:rsidRDefault="00FA6A41" w:rsidP="004C25B4"/>
    <w:p w14:paraId="208142DB" w14:textId="374C5D1F" w:rsidR="004C25B4" w:rsidRPr="00FA6A41" w:rsidRDefault="004C25B4" w:rsidP="004C25B4">
      <w:pPr>
        <w:rPr>
          <w:rFonts w:ascii="Frutiger Neue LT Pro Cn Regular" w:hAnsi="Frutiger Neue LT Pro Cn Regular"/>
        </w:rPr>
      </w:pPr>
      <w:r w:rsidRPr="00FA6A41">
        <w:rPr>
          <w:rFonts w:ascii="Frutiger Neue LT Pro Cn Regular" w:hAnsi="Frutiger Neue LT Pro Cn Regular"/>
        </w:rPr>
        <w:t>Projects will therefore require reporting against milestones, the timing of which may change over the life of the project.  This can result in a scenario where the budget for a milestone was set for one point in time while the actual milestone was achieved at another point in time.  We could therefore be comparing the budget for one month (when a milestone was expected to be achieved) with the actuals for another (when the milestone was achieved).</w:t>
      </w:r>
    </w:p>
    <w:p w14:paraId="19EE96A4" w14:textId="34FAB6FD" w:rsidR="007627B8" w:rsidRPr="00FA6A41" w:rsidRDefault="004C25B4" w:rsidP="004C25B4">
      <w:pPr>
        <w:rPr>
          <w:rFonts w:ascii="Frutiger Neue LT Pro Cn Regular" w:hAnsi="Frutiger Neue LT Pro Cn Regular"/>
          <w:lang w:val="en-US"/>
        </w:rPr>
      </w:pPr>
      <w:r w:rsidRPr="00FA6A41">
        <w:rPr>
          <w:rFonts w:ascii="Frutiger Neue LT Pro Cn Regular" w:eastAsiaTheme="majorEastAsia" w:hAnsi="Frutiger Neue LT Pro Cn Regular"/>
          <w:lang w:val="en-US"/>
        </w:rPr>
        <w:t>In project initiation and design - define outputs using concrete nouns and where possible quantify how many and detail quality</w:t>
      </w:r>
      <w:r w:rsidRPr="00FA6A41">
        <w:rPr>
          <w:rFonts w:ascii="Frutiger Neue LT Pro Cn Regular" w:hAnsi="Frutiger Neue LT Pro Cn Regular"/>
          <w:lang w:val="en-US"/>
        </w:rPr>
        <w:t>.  This better enables costs to be linked with scope.</w:t>
      </w:r>
    </w:p>
    <w:p w14:paraId="114AE13A" w14:textId="77777777" w:rsidR="007627B8" w:rsidRDefault="007627B8">
      <w:pPr>
        <w:spacing w:after="0"/>
        <w:rPr>
          <w:lang w:val="en-US"/>
        </w:rPr>
      </w:pPr>
      <w:r>
        <w:rPr>
          <w:lang w:val="en-US"/>
        </w:rPr>
        <w:br w:type="page"/>
      </w:r>
    </w:p>
    <w:p w14:paraId="5BAA7295" w14:textId="77777777" w:rsidR="004C25B4" w:rsidRDefault="004C25B4" w:rsidP="004C25B4"/>
    <w:tbl>
      <w:tblPr>
        <w:tblW w:w="9070" w:type="dxa"/>
        <w:tblCellMar>
          <w:left w:w="0" w:type="dxa"/>
          <w:right w:w="0" w:type="dxa"/>
        </w:tblCellMar>
        <w:tblLook w:val="0420" w:firstRow="1" w:lastRow="0" w:firstColumn="0" w:lastColumn="0" w:noHBand="0" w:noVBand="1"/>
      </w:tblPr>
      <w:tblGrid>
        <w:gridCol w:w="4535"/>
        <w:gridCol w:w="4535"/>
      </w:tblGrid>
      <w:tr w:rsidR="004C25B4" w:rsidRPr="005D7CB1" w14:paraId="5A666EA5" w14:textId="77777777" w:rsidTr="008A0E06">
        <w:trPr>
          <w:trHeight w:val="567"/>
        </w:trPr>
        <w:tc>
          <w:tcPr>
            <w:tcW w:w="4535" w:type="dxa"/>
            <w:tcBorders>
              <w:top w:val="single" w:sz="18" w:space="0" w:color="000000"/>
              <w:left w:val="nil"/>
              <w:bottom w:val="single" w:sz="18" w:space="0" w:color="000000"/>
              <w:right w:val="nil"/>
            </w:tcBorders>
            <w:shd w:val="clear" w:color="auto" w:fill="000000"/>
            <w:tcMar>
              <w:top w:w="76" w:type="dxa"/>
              <w:left w:w="152" w:type="dxa"/>
              <w:bottom w:w="76" w:type="dxa"/>
              <w:right w:w="152" w:type="dxa"/>
            </w:tcMar>
            <w:hideMark/>
          </w:tcPr>
          <w:p w14:paraId="7115C533" w14:textId="77777777" w:rsidR="004C25B4" w:rsidRPr="00633B8D" w:rsidRDefault="004C25B4" w:rsidP="008A0E06">
            <w:pPr>
              <w:spacing w:after="0"/>
              <w:rPr>
                <w:rFonts w:ascii="Frutiger Neue LT Pro Cn Regular" w:hAnsi="Frutiger Neue LT Pro Cn Regular" w:cs="Arial"/>
              </w:rPr>
            </w:pPr>
            <w:r w:rsidRPr="00633B8D">
              <w:rPr>
                <w:rFonts w:ascii="Frutiger Neue LT Pro Cn Regular" w:hAnsi="Frutiger Neue LT Pro Cn Regular" w:cs="Arial"/>
                <w:b/>
                <w:bCs/>
                <w:lang w:val="en-US"/>
              </w:rPr>
              <w:t>Concrete nouns and parametric limits to describe project outputs</w:t>
            </w:r>
          </w:p>
        </w:tc>
        <w:tc>
          <w:tcPr>
            <w:tcW w:w="4535" w:type="dxa"/>
            <w:tcBorders>
              <w:top w:val="single" w:sz="18" w:space="0" w:color="000000"/>
              <w:left w:val="nil"/>
              <w:bottom w:val="single" w:sz="18" w:space="0" w:color="000000"/>
              <w:right w:val="nil"/>
            </w:tcBorders>
            <w:shd w:val="clear" w:color="auto" w:fill="000000"/>
            <w:tcMar>
              <w:top w:w="76" w:type="dxa"/>
              <w:left w:w="152" w:type="dxa"/>
              <w:bottom w:w="76" w:type="dxa"/>
              <w:right w:w="152" w:type="dxa"/>
            </w:tcMar>
            <w:hideMark/>
          </w:tcPr>
          <w:p w14:paraId="6B3B3B7F" w14:textId="77777777" w:rsidR="004C25B4" w:rsidRPr="00633B8D" w:rsidRDefault="004C25B4" w:rsidP="008A0E06">
            <w:pPr>
              <w:spacing w:after="0"/>
              <w:rPr>
                <w:rFonts w:ascii="Frutiger Neue LT Pro Cn Regular" w:hAnsi="Frutiger Neue LT Pro Cn Regular" w:cs="Arial"/>
              </w:rPr>
            </w:pPr>
            <w:r w:rsidRPr="00633B8D">
              <w:rPr>
                <w:rFonts w:ascii="Frutiger Neue LT Pro Cn Regular" w:hAnsi="Frutiger Neue LT Pro Cn Regular" w:cs="Arial"/>
                <w:b/>
                <w:bCs/>
                <w:lang w:val="en-US"/>
              </w:rPr>
              <w:t>Abstract nouns that could describe objectives and outcomes</w:t>
            </w:r>
          </w:p>
        </w:tc>
      </w:tr>
      <w:tr w:rsidR="004C25B4" w:rsidRPr="005D7CB1" w14:paraId="07D09AAC" w14:textId="77777777" w:rsidTr="008A0E06">
        <w:trPr>
          <w:trHeight w:val="567"/>
        </w:trPr>
        <w:tc>
          <w:tcPr>
            <w:tcW w:w="4535" w:type="dxa"/>
            <w:tcBorders>
              <w:top w:val="single" w:sz="18" w:space="0" w:color="000000"/>
              <w:left w:val="nil"/>
              <w:bottom w:val="nil"/>
              <w:right w:val="nil"/>
            </w:tcBorders>
            <w:shd w:val="clear" w:color="auto" w:fill="E7E7E7"/>
            <w:tcMar>
              <w:top w:w="76" w:type="dxa"/>
              <w:left w:w="152" w:type="dxa"/>
              <w:bottom w:w="76" w:type="dxa"/>
              <w:right w:w="152" w:type="dxa"/>
            </w:tcMar>
            <w:hideMark/>
          </w:tcPr>
          <w:p w14:paraId="26AFA55B" w14:textId="77777777" w:rsidR="004C25B4" w:rsidRPr="00633B8D" w:rsidRDefault="004C25B4" w:rsidP="008A0E06">
            <w:pPr>
              <w:spacing w:after="0"/>
              <w:rPr>
                <w:rFonts w:ascii="Frutiger Neue LT Pro Cn Regular" w:hAnsi="Frutiger Neue LT Pro Cn Regular" w:cs="Arial"/>
              </w:rPr>
            </w:pPr>
            <w:r w:rsidRPr="00633B8D">
              <w:rPr>
                <w:rFonts w:ascii="Frutiger Neue LT Pro Cn Regular" w:hAnsi="Frutiger Neue LT Pro Cn Regular" w:cs="Arial"/>
                <w:lang w:val="en-US"/>
              </w:rPr>
              <w:t>House with four bedrooms and 160 square metres  gross floor area</w:t>
            </w:r>
          </w:p>
        </w:tc>
        <w:tc>
          <w:tcPr>
            <w:tcW w:w="4535" w:type="dxa"/>
            <w:tcBorders>
              <w:top w:val="single" w:sz="18" w:space="0" w:color="000000"/>
              <w:left w:val="nil"/>
              <w:bottom w:val="nil"/>
              <w:right w:val="nil"/>
            </w:tcBorders>
            <w:shd w:val="clear" w:color="auto" w:fill="E7E7E7"/>
            <w:tcMar>
              <w:top w:w="76" w:type="dxa"/>
              <w:left w:w="152" w:type="dxa"/>
              <w:bottom w:w="76" w:type="dxa"/>
              <w:right w:w="152" w:type="dxa"/>
            </w:tcMar>
            <w:hideMark/>
          </w:tcPr>
          <w:p w14:paraId="3B675FBD" w14:textId="77777777" w:rsidR="004C25B4" w:rsidRPr="00633B8D" w:rsidRDefault="004C25B4" w:rsidP="008A0E06">
            <w:pPr>
              <w:spacing w:after="0"/>
              <w:rPr>
                <w:rFonts w:ascii="Frutiger Neue LT Pro Cn Regular" w:hAnsi="Frutiger Neue LT Pro Cn Regular" w:cs="Arial"/>
              </w:rPr>
            </w:pPr>
            <w:r w:rsidRPr="00633B8D">
              <w:rPr>
                <w:rFonts w:ascii="Frutiger Neue LT Pro Cn Regular" w:hAnsi="Frutiger Neue LT Pro Cn Regular" w:cs="Arial"/>
                <w:lang w:val="en-US"/>
              </w:rPr>
              <w:t>Improved lifestyle for the family and greater capacity to entertain friends</w:t>
            </w:r>
          </w:p>
        </w:tc>
      </w:tr>
      <w:tr w:rsidR="004C25B4" w:rsidRPr="005D7CB1" w14:paraId="17FD90BC" w14:textId="77777777" w:rsidTr="008A0E06">
        <w:trPr>
          <w:trHeight w:val="567"/>
        </w:trPr>
        <w:tc>
          <w:tcPr>
            <w:tcW w:w="4535" w:type="dxa"/>
            <w:tcBorders>
              <w:top w:val="nil"/>
              <w:left w:val="nil"/>
              <w:bottom w:val="nil"/>
              <w:right w:val="nil"/>
            </w:tcBorders>
            <w:shd w:val="clear" w:color="auto" w:fill="FFFFFF"/>
            <w:tcMar>
              <w:top w:w="76" w:type="dxa"/>
              <w:left w:w="152" w:type="dxa"/>
              <w:bottom w:w="76" w:type="dxa"/>
              <w:right w:w="152" w:type="dxa"/>
            </w:tcMar>
            <w:hideMark/>
          </w:tcPr>
          <w:p w14:paraId="68CA771F" w14:textId="77777777" w:rsidR="004C25B4" w:rsidRPr="00633B8D" w:rsidRDefault="004C25B4" w:rsidP="008A0E06">
            <w:pPr>
              <w:spacing w:after="0"/>
              <w:rPr>
                <w:rFonts w:ascii="Frutiger Neue LT Pro Cn Regular" w:hAnsi="Frutiger Neue LT Pro Cn Regular" w:cs="Arial"/>
              </w:rPr>
            </w:pPr>
            <w:r w:rsidRPr="00633B8D">
              <w:rPr>
                <w:rFonts w:ascii="Frutiger Neue LT Pro Cn Regular" w:hAnsi="Frutiger Neue LT Pro Cn Regular" w:cs="Arial"/>
                <w:lang w:val="en-US"/>
              </w:rPr>
              <w:t>IT system with defined functionality and security protocols in four locations with 500 users</w:t>
            </w:r>
          </w:p>
        </w:tc>
        <w:tc>
          <w:tcPr>
            <w:tcW w:w="4535" w:type="dxa"/>
            <w:tcBorders>
              <w:top w:val="nil"/>
              <w:left w:val="nil"/>
              <w:bottom w:val="nil"/>
              <w:right w:val="nil"/>
            </w:tcBorders>
            <w:shd w:val="clear" w:color="auto" w:fill="FFFFFF"/>
            <w:tcMar>
              <w:top w:w="76" w:type="dxa"/>
              <w:left w:w="152" w:type="dxa"/>
              <w:bottom w:w="76" w:type="dxa"/>
              <w:right w:w="152" w:type="dxa"/>
            </w:tcMar>
            <w:hideMark/>
          </w:tcPr>
          <w:p w14:paraId="3A48DAC5" w14:textId="77777777" w:rsidR="004C25B4" w:rsidRPr="00633B8D" w:rsidRDefault="004C25B4" w:rsidP="008A0E06">
            <w:pPr>
              <w:spacing w:after="0"/>
              <w:rPr>
                <w:rFonts w:ascii="Frutiger Neue LT Pro Cn Regular" w:hAnsi="Frutiger Neue LT Pro Cn Regular" w:cs="Arial"/>
              </w:rPr>
            </w:pPr>
            <w:r w:rsidRPr="00633B8D">
              <w:rPr>
                <w:rFonts w:ascii="Frutiger Neue LT Pro Cn Regular" w:hAnsi="Frutiger Neue LT Pro Cn Regular" w:cs="Arial"/>
                <w:lang w:val="en-US"/>
              </w:rPr>
              <w:t>Improved efficiency in process and security of data</w:t>
            </w:r>
          </w:p>
        </w:tc>
      </w:tr>
      <w:tr w:rsidR="004C25B4" w:rsidRPr="005D7CB1" w14:paraId="02C380D0" w14:textId="77777777" w:rsidTr="008A0E06">
        <w:trPr>
          <w:trHeight w:val="567"/>
        </w:trPr>
        <w:tc>
          <w:tcPr>
            <w:tcW w:w="4535" w:type="dxa"/>
            <w:tcBorders>
              <w:top w:val="nil"/>
              <w:left w:val="nil"/>
              <w:bottom w:val="nil"/>
              <w:right w:val="nil"/>
            </w:tcBorders>
            <w:shd w:val="clear" w:color="auto" w:fill="E7E7E7"/>
            <w:tcMar>
              <w:top w:w="76" w:type="dxa"/>
              <w:left w:w="152" w:type="dxa"/>
              <w:bottom w:w="76" w:type="dxa"/>
              <w:right w:w="152" w:type="dxa"/>
            </w:tcMar>
            <w:hideMark/>
          </w:tcPr>
          <w:p w14:paraId="75A6359D" w14:textId="77777777" w:rsidR="004C25B4" w:rsidRPr="00633B8D" w:rsidRDefault="004C25B4" w:rsidP="008A0E06">
            <w:pPr>
              <w:spacing w:after="0"/>
              <w:rPr>
                <w:rFonts w:ascii="Frutiger Neue LT Pro Cn Regular" w:hAnsi="Frutiger Neue LT Pro Cn Regular" w:cs="Arial"/>
              </w:rPr>
            </w:pPr>
            <w:r w:rsidRPr="00633B8D">
              <w:rPr>
                <w:rFonts w:ascii="Frutiger Neue LT Pro Cn Regular" w:hAnsi="Frutiger Neue LT Pro Cn Regular" w:cs="Arial"/>
                <w:lang w:val="en-US"/>
              </w:rPr>
              <w:t>Produce a report with recommendations for the review of a specific function in the business</w:t>
            </w:r>
          </w:p>
        </w:tc>
        <w:tc>
          <w:tcPr>
            <w:tcW w:w="4535" w:type="dxa"/>
            <w:tcBorders>
              <w:top w:val="nil"/>
              <w:left w:val="nil"/>
              <w:bottom w:val="nil"/>
              <w:right w:val="nil"/>
            </w:tcBorders>
            <w:shd w:val="clear" w:color="auto" w:fill="E7E7E7"/>
            <w:tcMar>
              <w:top w:w="76" w:type="dxa"/>
              <w:left w:w="152" w:type="dxa"/>
              <w:bottom w:w="76" w:type="dxa"/>
              <w:right w:w="152" w:type="dxa"/>
            </w:tcMar>
            <w:hideMark/>
          </w:tcPr>
          <w:p w14:paraId="0463C685" w14:textId="77777777" w:rsidR="004C25B4" w:rsidRPr="00633B8D" w:rsidRDefault="004C25B4" w:rsidP="008A0E06">
            <w:pPr>
              <w:spacing w:after="0"/>
              <w:rPr>
                <w:rFonts w:ascii="Frutiger Neue LT Pro Cn Regular" w:hAnsi="Frutiger Neue LT Pro Cn Regular" w:cs="Arial"/>
              </w:rPr>
            </w:pPr>
            <w:r w:rsidRPr="00633B8D">
              <w:rPr>
                <w:rFonts w:ascii="Frutiger Neue LT Pro Cn Regular" w:hAnsi="Frutiger Neue LT Pro Cn Regular" w:cs="Arial"/>
                <w:lang w:val="en-US"/>
              </w:rPr>
              <w:t>Improve the operations of a team or unit</w:t>
            </w:r>
          </w:p>
        </w:tc>
      </w:tr>
      <w:tr w:rsidR="004C25B4" w:rsidRPr="005D7CB1" w14:paraId="21081104" w14:textId="77777777" w:rsidTr="008A0E06">
        <w:trPr>
          <w:trHeight w:val="567"/>
        </w:trPr>
        <w:tc>
          <w:tcPr>
            <w:tcW w:w="4535" w:type="dxa"/>
            <w:tcBorders>
              <w:top w:val="nil"/>
              <w:left w:val="nil"/>
              <w:bottom w:val="nil"/>
              <w:right w:val="nil"/>
            </w:tcBorders>
            <w:shd w:val="clear" w:color="auto" w:fill="FFFFFF"/>
            <w:tcMar>
              <w:top w:w="76" w:type="dxa"/>
              <w:left w:w="152" w:type="dxa"/>
              <w:bottom w:w="76" w:type="dxa"/>
              <w:right w:w="152" w:type="dxa"/>
            </w:tcMar>
            <w:hideMark/>
          </w:tcPr>
          <w:p w14:paraId="21314A49" w14:textId="77777777" w:rsidR="004C25B4" w:rsidRPr="00633B8D" w:rsidRDefault="004C25B4" w:rsidP="008A0E06">
            <w:pPr>
              <w:spacing w:after="0"/>
              <w:rPr>
                <w:rFonts w:ascii="Frutiger Neue LT Pro Cn Regular" w:hAnsi="Frutiger Neue LT Pro Cn Regular" w:cs="Arial"/>
              </w:rPr>
            </w:pPr>
            <w:r w:rsidRPr="00633B8D">
              <w:rPr>
                <w:rFonts w:ascii="Frutiger Neue LT Pro Cn Regular" w:hAnsi="Frutiger Neue LT Pro Cn Regular" w:cs="Arial"/>
                <w:lang w:val="en-US"/>
              </w:rPr>
              <w:t xml:space="preserve">Produce 16 training modules each with a manual, slide deck, assessments and marking guide </w:t>
            </w:r>
          </w:p>
        </w:tc>
        <w:tc>
          <w:tcPr>
            <w:tcW w:w="4535" w:type="dxa"/>
            <w:tcBorders>
              <w:top w:val="nil"/>
              <w:left w:val="nil"/>
              <w:bottom w:val="nil"/>
              <w:right w:val="nil"/>
            </w:tcBorders>
            <w:shd w:val="clear" w:color="auto" w:fill="FFFFFF"/>
            <w:tcMar>
              <w:top w:w="76" w:type="dxa"/>
              <w:left w:w="152" w:type="dxa"/>
              <w:bottom w:w="76" w:type="dxa"/>
              <w:right w:w="152" w:type="dxa"/>
            </w:tcMar>
            <w:hideMark/>
          </w:tcPr>
          <w:p w14:paraId="7AFB9821" w14:textId="77777777" w:rsidR="004C25B4" w:rsidRPr="00633B8D" w:rsidRDefault="004C25B4" w:rsidP="008A0E06">
            <w:pPr>
              <w:spacing w:after="0"/>
              <w:rPr>
                <w:rFonts w:ascii="Frutiger Neue LT Pro Cn Regular" w:hAnsi="Frutiger Neue LT Pro Cn Regular" w:cs="Arial"/>
              </w:rPr>
            </w:pPr>
            <w:r w:rsidRPr="00633B8D">
              <w:rPr>
                <w:rFonts w:ascii="Frutiger Neue LT Pro Cn Regular" w:hAnsi="Frutiger Neue LT Pro Cn Regular" w:cs="Arial"/>
                <w:lang w:val="en-US"/>
              </w:rPr>
              <w:t>Improve the skills of staff and achieve qualifications for each participant</w:t>
            </w:r>
          </w:p>
        </w:tc>
      </w:tr>
      <w:tr w:rsidR="004C25B4" w:rsidRPr="005D7CB1" w14:paraId="08CC7C52" w14:textId="77777777" w:rsidTr="008A0E06">
        <w:trPr>
          <w:trHeight w:val="567"/>
        </w:trPr>
        <w:tc>
          <w:tcPr>
            <w:tcW w:w="4535" w:type="dxa"/>
            <w:tcBorders>
              <w:top w:val="nil"/>
              <w:left w:val="nil"/>
              <w:bottom w:val="single" w:sz="18" w:space="0" w:color="000000"/>
              <w:right w:val="nil"/>
            </w:tcBorders>
            <w:shd w:val="clear" w:color="auto" w:fill="E7E7E7"/>
            <w:tcMar>
              <w:top w:w="76" w:type="dxa"/>
              <w:left w:w="152" w:type="dxa"/>
              <w:bottom w:w="76" w:type="dxa"/>
              <w:right w:w="152" w:type="dxa"/>
            </w:tcMar>
            <w:hideMark/>
          </w:tcPr>
          <w:p w14:paraId="4D819700" w14:textId="77777777" w:rsidR="004C25B4" w:rsidRPr="00633B8D" w:rsidRDefault="004C25B4" w:rsidP="008A0E06">
            <w:pPr>
              <w:spacing w:after="0"/>
              <w:rPr>
                <w:rFonts w:ascii="Frutiger Neue LT Pro Cn Regular" w:hAnsi="Frutiger Neue LT Pro Cn Regular" w:cs="Arial"/>
              </w:rPr>
            </w:pPr>
            <w:r w:rsidRPr="00633B8D">
              <w:rPr>
                <w:rFonts w:ascii="Frutiger Neue LT Pro Cn Regular" w:hAnsi="Frutiger Neue LT Pro Cn Regular" w:cs="Arial"/>
                <w:lang w:val="en-US"/>
              </w:rPr>
              <w:t>Conference with 20 presentations, 2 panel discussions for 500 attendees over two days</w:t>
            </w:r>
          </w:p>
        </w:tc>
        <w:tc>
          <w:tcPr>
            <w:tcW w:w="4535" w:type="dxa"/>
            <w:tcBorders>
              <w:top w:val="nil"/>
              <w:left w:val="nil"/>
              <w:bottom w:val="single" w:sz="18" w:space="0" w:color="000000"/>
              <w:right w:val="nil"/>
            </w:tcBorders>
            <w:shd w:val="clear" w:color="auto" w:fill="E7E7E7"/>
            <w:tcMar>
              <w:top w:w="76" w:type="dxa"/>
              <w:left w:w="152" w:type="dxa"/>
              <w:bottom w:w="76" w:type="dxa"/>
              <w:right w:w="152" w:type="dxa"/>
            </w:tcMar>
            <w:hideMark/>
          </w:tcPr>
          <w:p w14:paraId="7F8ABEF3" w14:textId="77777777" w:rsidR="004C25B4" w:rsidRPr="00633B8D" w:rsidRDefault="004C25B4" w:rsidP="008A0E06">
            <w:pPr>
              <w:spacing w:after="0"/>
              <w:rPr>
                <w:rFonts w:ascii="Frutiger Neue LT Pro Cn Regular" w:hAnsi="Frutiger Neue LT Pro Cn Regular" w:cs="Arial"/>
              </w:rPr>
            </w:pPr>
            <w:r w:rsidRPr="00633B8D">
              <w:rPr>
                <w:rFonts w:ascii="Frutiger Neue LT Pro Cn Regular" w:hAnsi="Frutiger Neue LT Pro Cn Regular" w:cs="Arial"/>
                <w:lang w:val="en-US"/>
              </w:rPr>
              <w:t>Share research amongst a network of professionals</w:t>
            </w:r>
          </w:p>
        </w:tc>
      </w:tr>
    </w:tbl>
    <w:p w14:paraId="6A7F8384" w14:textId="77777777" w:rsidR="00633B8D" w:rsidRDefault="00633B8D" w:rsidP="004C25B4">
      <w:pPr>
        <w:rPr>
          <w:rFonts w:ascii="Frutiger Neue LT Pro Cn Regular" w:eastAsiaTheme="majorEastAsia" w:hAnsi="Frutiger Neue LT Pro Cn Regular"/>
          <w:lang w:val="en-US"/>
        </w:rPr>
      </w:pPr>
    </w:p>
    <w:p w14:paraId="27CA1C00" w14:textId="306101AB" w:rsidR="004C25B4" w:rsidRPr="00633B8D" w:rsidRDefault="004C25B4" w:rsidP="004C25B4">
      <w:pPr>
        <w:rPr>
          <w:rFonts w:ascii="Frutiger Neue LT Pro Cn Regular" w:hAnsi="Frutiger Neue LT Pro Cn Regular"/>
          <w:lang w:val="en-US"/>
        </w:rPr>
      </w:pPr>
      <w:r w:rsidRPr="00633B8D">
        <w:rPr>
          <w:rFonts w:ascii="Frutiger Neue LT Pro Cn Regular" w:eastAsiaTheme="majorEastAsia" w:hAnsi="Frutiger Neue LT Pro Cn Regular"/>
          <w:lang w:val="en-US"/>
        </w:rPr>
        <w:t xml:space="preserve">In </w:t>
      </w:r>
      <w:r w:rsidRPr="00633B8D">
        <w:rPr>
          <w:rFonts w:ascii="Frutiger Neue LT Pro Cn Regular" w:hAnsi="Frutiger Neue LT Pro Cn Regular"/>
          <w:lang w:val="en-US"/>
        </w:rPr>
        <w:t xml:space="preserve">project </w:t>
      </w:r>
      <w:r w:rsidRPr="00633B8D">
        <w:rPr>
          <w:rFonts w:ascii="Frutiger Neue LT Pro Cn Regular" w:eastAsiaTheme="majorEastAsia" w:hAnsi="Frutiger Neue LT Pro Cn Regular"/>
          <w:lang w:val="en-US"/>
        </w:rPr>
        <w:t>planning, in addition to scope we establish parameters for four other dimensions of our project</w:t>
      </w:r>
      <w:r w:rsidR="00633B8D" w:rsidRPr="00633B8D">
        <w:rPr>
          <w:rFonts w:ascii="Frutiger Neue LT Pro Cn Regular" w:hAnsi="Frutiger Neue LT Pro Cn Regular"/>
          <w:lang w:val="en-US"/>
        </w:rPr>
        <w:t>: Time</w:t>
      </w:r>
      <w:r w:rsidRPr="00633B8D">
        <w:rPr>
          <w:rFonts w:ascii="Frutiger Neue LT Pro Cn Regular" w:hAnsi="Frutiger Neue LT Pro Cn Regular"/>
          <w:lang w:val="en-US"/>
        </w:rPr>
        <w:t xml:space="preserve"> (schedule), cost (budget), quality and risk.  These five attributes make up the success dimensions of a project.</w:t>
      </w:r>
    </w:p>
    <w:p w14:paraId="0FA0E70C" w14:textId="77777777" w:rsidR="004C25B4" w:rsidRPr="005D7CB1" w:rsidRDefault="004C25B4" w:rsidP="004C25B4">
      <w:pPr>
        <w:rPr>
          <w:lang w:val="en-US"/>
        </w:rPr>
      </w:pPr>
      <w:r w:rsidRPr="005D7CB1">
        <w:rPr>
          <w:noProof/>
        </w:rPr>
        <w:drawing>
          <wp:inline distT="0" distB="0" distL="0" distR="0" wp14:anchorId="76D5CD4A" wp14:editId="03318945">
            <wp:extent cx="5727700" cy="1945640"/>
            <wp:effectExtent l="0" t="0" r="0" b="0"/>
            <wp:docPr id="452954198" name="Diagram 1">
              <a:extLst xmlns:a="http://schemas.openxmlformats.org/drawingml/2006/main">
                <a:ext uri="{FF2B5EF4-FFF2-40B4-BE49-F238E27FC236}">
                  <a16:creationId xmlns:a16="http://schemas.microsoft.com/office/drawing/2014/main" id="{E0E11426-1D38-0E09-C52D-00CA46634A2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ACC6FEF" w14:textId="77777777" w:rsidR="004C25B4" w:rsidRPr="00633B8D" w:rsidRDefault="004C25B4" w:rsidP="004C25B4">
      <w:pPr>
        <w:rPr>
          <w:rFonts w:ascii="Frutiger Neue LT Pro Cn Regular" w:hAnsi="Frutiger Neue LT Pro Cn Regular"/>
        </w:rPr>
      </w:pPr>
      <w:r w:rsidRPr="00633B8D">
        <w:rPr>
          <w:rFonts w:ascii="Frutiger Neue LT Pro Cn Regular" w:hAnsi="Frutiger Neue LT Pro Cn Regular"/>
        </w:rPr>
        <w:t>See Appendix 4 for more details on project estimating and reporting.</w:t>
      </w:r>
    </w:p>
    <w:p w14:paraId="5C9DA763" w14:textId="77777777" w:rsidR="007627B8" w:rsidRDefault="007627B8">
      <w:pPr>
        <w:spacing w:after="0"/>
        <w:rPr>
          <w:rFonts w:ascii="Arial" w:hAnsi="Arial" w:cs="Arial"/>
          <w:b/>
          <w:bCs/>
          <w:i/>
          <w:iCs/>
          <w:sz w:val="28"/>
          <w:szCs w:val="28"/>
        </w:rPr>
      </w:pPr>
      <w:bookmarkStart w:id="103" w:name="_Toc51080869"/>
      <w:bookmarkStart w:id="104" w:name="_Toc218497736"/>
      <w:r>
        <w:br w:type="page"/>
      </w:r>
    </w:p>
    <w:p w14:paraId="7FEEDC9E" w14:textId="00AF3555" w:rsidR="004C25B4" w:rsidRPr="006D4B8A" w:rsidRDefault="004C25B4" w:rsidP="004C25B4">
      <w:pPr>
        <w:pStyle w:val="Heading2"/>
        <w:rPr>
          <w:rFonts w:ascii="Frutiger Neue LT Pro Cn Regular" w:hAnsi="Frutiger Neue LT Pro Cn Regular"/>
        </w:rPr>
      </w:pPr>
      <w:bookmarkStart w:id="105" w:name="_Toc220166526"/>
      <w:r w:rsidRPr="006D4B8A">
        <w:rPr>
          <w:rFonts w:ascii="Frutiger Neue LT Pro Cn Regular" w:hAnsi="Frutiger Neue LT Pro Cn Regular"/>
        </w:rPr>
        <w:lastRenderedPageBreak/>
        <w:t>Approaches to projecting and budgeting</w:t>
      </w:r>
      <w:bookmarkEnd w:id="103"/>
      <w:bookmarkEnd w:id="104"/>
      <w:bookmarkEnd w:id="105"/>
    </w:p>
    <w:p w14:paraId="09928D77" w14:textId="77777777" w:rsidR="004C25B4" w:rsidRPr="006D4B8A" w:rsidRDefault="004C25B4" w:rsidP="004C25B4">
      <w:pPr>
        <w:rPr>
          <w:rFonts w:ascii="Frutiger Neue LT Pro Cn Regular" w:hAnsi="Frutiger Neue LT Pro Cn Regular" w:cs="Arial"/>
        </w:rPr>
      </w:pPr>
      <w:r w:rsidRPr="006D4B8A">
        <w:rPr>
          <w:rFonts w:ascii="Frutiger Neue LT Pro Cn Regular" w:hAnsi="Frutiger Neue LT Pro Cn Regular" w:cs="Arial"/>
        </w:rPr>
        <w:t>Four different approaches to estimating and projecting:</w:t>
      </w:r>
    </w:p>
    <w:p w14:paraId="5649CFA4" w14:textId="77777777" w:rsidR="004C25B4" w:rsidRPr="006D4B8A" w:rsidRDefault="004C25B4" w:rsidP="004C25B4">
      <w:pPr>
        <w:pStyle w:val="ListParagraph"/>
        <w:numPr>
          <w:ilvl w:val="0"/>
          <w:numId w:val="65"/>
        </w:numPr>
        <w:rPr>
          <w:rFonts w:ascii="Frutiger Neue LT Pro Cn Regular" w:hAnsi="Frutiger Neue LT Pro Cn Regular" w:cs="Arial"/>
        </w:rPr>
      </w:pPr>
      <w:r w:rsidRPr="006D4B8A">
        <w:rPr>
          <w:rFonts w:ascii="Frutiger Neue LT Pro Cn Regular" w:hAnsi="Frutiger Neue LT Pro Cn Regular" w:cs="Arial"/>
        </w:rPr>
        <w:t>Incremental</w:t>
      </w:r>
    </w:p>
    <w:p w14:paraId="68AFB65E" w14:textId="77777777" w:rsidR="004C25B4" w:rsidRPr="006D4B8A" w:rsidRDefault="004C25B4" w:rsidP="004C25B4">
      <w:pPr>
        <w:pStyle w:val="ListParagraph"/>
        <w:numPr>
          <w:ilvl w:val="0"/>
          <w:numId w:val="65"/>
        </w:numPr>
        <w:rPr>
          <w:rFonts w:ascii="Frutiger Neue LT Pro Cn Regular" w:hAnsi="Frutiger Neue LT Pro Cn Regular" w:cs="Arial"/>
        </w:rPr>
      </w:pPr>
      <w:r w:rsidRPr="006D4B8A">
        <w:rPr>
          <w:rFonts w:ascii="Frutiger Neue LT Pro Cn Regular" w:hAnsi="Frutiger Neue LT Pro Cn Regular" w:cs="Arial"/>
        </w:rPr>
        <w:t>Zero Based</w:t>
      </w:r>
    </w:p>
    <w:p w14:paraId="37F434A7" w14:textId="77777777" w:rsidR="004C25B4" w:rsidRPr="006D4B8A" w:rsidRDefault="004C25B4" w:rsidP="004C25B4">
      <w:pPr>
        <w:pStyle w:val="ListParagraph"/>
        <w:numPr>
          <w:ilvl w:val="0"/>
          <w:numId w:val="65"/>
        </w:numPr>
        <w:rPr>
          <w:rFonts w:ascii="Frutiger Neue LT Pro Cn Regular" w:hAnsi="Frutiger Neue LT Pro Cn Regular" w:cs="Arial"/>
        </w:rPr>
      </w:pPr>
      <w:r w:rsidRPr="006D4B8A">
        <w:rPr>
          <w:rFonts w:ascii="Frutiger Neue LT Pro Cn Regular" w:hAnsi="Frutiger Neue LT Pro Cn Regular" w:cs="Arial"/>
        </w:rPr>
        <w:t>Activity-based</w:t>
      </w:r>
    </w:p>
    <w:p w14:paraId="2E94B1DA" w14:textId="77777777" w:rsidR="004C25B4" w:rsidRPr="006D4B8A" w:rsidRDefault="004C25B4" w:rsidP="004C25B4">
      <w:pPr>
        <w:pStyle w:val="ListParagraph"/>
        <w:numPr>
          <w:ilvl w:val="0"/>
          <w:numId w:val="65"/>
        </w:numPr>
        <w:rPr>
          <w:rFonts w:ascii="Frutiger Neue LT Pro Cn Regular" w:hAnsi="Frutiger Neue LT Pro Cn Regular" w:cs="Arial"/>
        </w:rPr>
      </w:pPr>
      <w:r w:rsidRPr="006D4B8A">
        <w:rPr>
          <w:rFonts w:ascii="Frutiger Neue LT Pro Cn Regular" w:hAnsi="Frutiger Neue LT Pro Cn Regular" w:cs="Arial"/>
        </w:rPr>
        <w:t>Rolling forward estimates</w:t>
      </w:r>
    </w:p>
    <w:p w14:paraId="1977C11A" w14:textId="77777777" w:rsidR="004C25B4" w:rsidRPr="006D4B8A" w:rsidRDefault="004C25B4" w:rsidP="004C25B4">
      <w:pPr>
        <w:pStyle w:val="Heading4"/>
        <w:rPr>
          <w:rFonts w:ascii="Frutiger Neue LT Pro Cn Regular" w:hAnsi="Frutiger Neue LT Pro Cn Regular"/>
          <w:lang w:val="en-AU"/>
        </w:rPr>
      </w:pPr>
      <w:bookmarkStart w:id="106" w:name="_Toc116391073"/>
      <w:r w:rsidRPr="006D4B8A">
        <w:rPr>
          <w:rFonts w:ascii="Frutiger Neue LT Pro Cn Regular" w:hAnsi="Frutiger Neue LT Pro Cn Regular"/>
          <w:lang w:val="en-AU"/>
        </w:rPr>
        <w:t>Incremental Budgeting</w:t>
      </w:r>
      <w:bookmarkEnd w:id="106"/>
    </w:p>
    <w:p w14:paraId="2237D22C" w14:textId="77777777" w:rsidR="004C25B4" w:rsidRPr="006D4B8A" w:rsidRDefault="004C25B4" w:rsidP="004C25B4">
      <w:pPr>
        <w:rPr>
          <w:rFonts w:ascii="Frutiger Neue LT Pro Cn Regular" w:hAnsi="Frutiger Neue LT Pro Cn Regular" w:cs="Arial"/>
        </w:rPr>
      </w:pPr>
      <w:r w:rsidRPr="006D4B8A">
        <w:rPr>
          <w:rFonts w:ascii="Frutiger Neue LT Pro Cn Regular" w:hAnsi="Frutiger Neue LT Pro Cn Regular" w:cs="Arial"/>
        </w:rPr>
        <w:t xml:space="preserve">For </w:t>
      </w:r>
      <w:r w:rsidRPr="006D4B8A">
        <w:rPr>
          <w:rFonts w:ascii="Frutiger Neue LT Pro Cn Regular" w:hAnsi="Frutiger Neue LT Pro Cn Regular" w:cs="Arial"/>
          <w:b/>
          <w:bCs/>
        </w:rPr>
        <w:t>‘business as usual’ functions</w:t>
      </w:r>
      <w:r w:rsidRPr="006D4B8A">
        <w:rPr>
          <w:rFonts w:ascii="Frutiger Neue LT Pro Cn Regular" w:hAnsi="Frutiger Neue LT Pro Cn Regular" w:cs="Arial"/>
        </w:rPr>
        <w:t>, because the work being done is familiar and repeated, financial projections and budgets will employ what is known as incremental budgeting.</w:t>
      </w:r>
    </w:p>
    <w:p w14:paraId="52869FA6" w14:textId="77777777" w:rsidR="004C25B4" w:rsidRPr="006D4B8A" w:rsidRDefault="004C25B4" w:rsidP="004C25B4">
      <w:pPr>
        <w:rPr>
          <w:rFonts w:ascii="Frutiger Neue LT Pro Cn Regular" w:hAnsi="Frutiger Neue LT Pro Cn Regular" w:cs="Arial"/>
        </w:rPr>
      </w:pPr>
      <w:r w:rsidRPr="006D4B8A">
        <w:rPr>
          <w:rFonts w:ascii="Frutiger Neue LT Pro Cn Regular" w:hAnsi="Frutiger Neue LT Pro Cn Regular" w:cs="Arial"/>
        </w:rPr>
        <w:t>Incremental budgeting is the most traditional style of budgeting used.  Incremental budgeting involves the rolling over of the previous year’s budget into the current year after having made incremental adjustments to reflect changing activity levels, responsibilities or objectives.  This has the effect of building in inefficiencies and can lead to allocation of spending to areas where money has been spent, rather than where it should be spent.</w:t>
      </w:r>
    </w:p>
    <w:p w14:paraId="11A78FF4" w14:textId="77777777" w:rsidR="004C25B4" w:rsidRPr="006D4B8A" w:rsidRDefault="004C25B4" w:rsidP="004C25B4">
      <w:pPr>
        <w:pStyle w:val="Heading4"/>
        <w:rPr>
          <w:rFonts w:ascii="Frutiger Neue LT Pro Cn Regular" w:hAnsi="Frutiger Neue LT Pro Cn Regular"/>
          <w:lang w:val="en-AU"/>
        </w:rPr>
      </w:pPr>
      <w:bookmarkStart w:id="107" w:name="_Toc116391074"/>
      <w:r w:rsidRPr="006D4B8A">
        <w:rPr>
          <w:rFonts w:ascii="Frutiger Neue LT Pro Cn Regular" w:hAnsi="Frutiger Neue LT Pro Cn Regular"/>
          <w:lang w:val="en-AU"/>
        </w:rPr>
        <w:t>Zero-based estimating</w:t>
      </w:r>
      <w:bookmarkEnd w:id="107"/>
    </w:p>
    <w:p w14:paraId="644A45A7" w14:textId="77777777" w:rsidR="004C25B4" w:rsidRPr="006D4B8A" w:rsidRDefault="004C25B4" w:rsidP="004C25B4">
      <w:pPr>
        <w:rPr>
          <w:rFonts w:ascii="Frutiger Neue LT Pro Cn Regular" w:hAnsi="Frutiger Neue LT Pro Cn Regular" w:cs="Arial"/>
        </w:rPr>
      </w:pPr>
      <w:r w:rsidRPr="006D4B8A">
        <w:rPr>
          <w:rFonts w:ascii="Frutiger Neue LT Pro Cn Regular" w:hAnsi="Frutiger Neue LT Pro Cn Regular" w:cs="Arial"/>
        </w:rPr>
        <w:t xml:space="preserve">For </w:t>
      </w:r>
      <w:r w:rsidRPr="006D4B8A">
        <w:rPr>
          <w:rFonts w:ascii="Frutiger Neue LT Pro Cn Regular" w:hAnsi="Frutiger Neue LT Pro Cn Regular" w:cs="Arial"/>
          <w:b/>
          <w:bCs/>
        </w:rPr>
        <w:t>projects</w:t>
      </w:r>
      <w:r w:rsidRPr="006D4B8A">
        <w:rPr>
          <w:rFonts w:ascii="Frutiger Neue LT Pro Cn Regular" w:hAnsi="Frutiger Neue LT Pro Cn Regular" w:cs="Arial"/>
        </w:rPr>
        <w:t>, the work being done is unfamiliar and uncertain.  Financial projections and budgeting will employ what is known as zero-based estimating.  Zero-based estimating is an approach in which all expenses are justified for each new period.  The process of zero-based estimating starts from a "zero base," and every element of a project or every section in an organization is assessed for its needs and costs.  The downside of zero-based estimating is that it is more time-consuming and can be too cumbersome for large organisations.</w:t>
      </w:r>
    </w:p>
    <w:p w14:paraId="105EF27C" w14:textId="77777777" w:rsidR="004C25B4" w:rsidRPr="006D4B8A" w:rsidRDefault="004C25B4" w:rsidP="004C25B4">
      <w:pPr>
        <w:pStyle w:val="Heading4"/>
        <w:rPr>
          <w:rFonts w:ascii="Frutiger Neue LT Pro Cn Regular" w:hAnsi="Frutiger Neue LT Pro Cn Regular"/>
          <w:lang w:val="en-AU"/>
        </w:rPr>
      </w:pPr>
      <w:bookmarkStart w:id="108" w:name="_Toc116391075"/>
      <w:r w:rsidRPr="006D4B8A">
        <w:rPr>
          <w:rFonts w:ascii="Frutiger Neue LT Pro Cn Regular" w:hAnsi="Frutiger Neue LT Pro Cn Regular"/>
          <w:lang w:val="en-AU"/>
        </w:rPr>
        <w:t>Activity Based Estimating</w:t>
      </w:r>
      <w:bookmarkEnd w:id="108"/>
    </w:p>
    <w:p w14:paraId="25893838" w14:textId="77777777" w:rsidR="004C25B4" w:rsidRPr="006D4B8A" w:rsidRDefault="004C25B4" w:rsidP="004C25B4">
      <w:pPr>
        <w:rPr>
          <w:rFonts w:ascii="Frutiger Neue LT Pro Cn Regular" w:hAnsi="Frutiger Neue LT Pro Cn Regular" w:cs="Arial"/>
        </w:rPr>
      </w:pPr>
      <w:r w:rsidRPr="006D4B8A">
        <w:rPr>
          <w:rFonts w:ascii="Frutiger Neue LT Pro Cn Regular" w:hAnsi="Frutiger Neue LT Pro Cn Regular" w:cs="Arial"/>
        </w:rPr>
        <w:t>For organisations where finances can be linked with activity, estimates can be based on parameters that indicate that activity.  The method requires that activity can be observed and measured and that reasonable estimates of cost per unit of activity can also be measured.</w:t>
      </w:r>
    </w:p>
    <w:p w14:paraId="1C3E8686" w14:textId="77777777" w:rsidR="004C25B4" w:rsidRPr="006D4B8A" w:rsidRDefault="004C25B4" w:rsidP="004C25B4">
      <w:pPr>
        <w:rPr>
          <w:rFonts w:ascii="Frutiger Neue LT Pro Cn Regular" w:hAnsi="Frutiger Neue LT Pro Cn Regular" w:cs="Arial"/>
        </w:rPr>
      </w:pPr>
      <w:r w:rsidRPr="006D4B8A">
        <w:rPr>
          <w:rFonts w:ascii="Frutiger Neue LT Pro Cn Regular" w:hAnsi="Frutiger Neue LT Pro Cn Regular" w:cs="Arial"/>
        </w:rPr>
        <w:t>Activity-based estimating is used in the funding models for Health and Education.</w:t>
      </w:r>
    </w:p>
    <w:p w14:paraId="25BB95C7" w14:textId="77777777" w:rsidR="004C25B4" w:rsidRPr="006D4B8A" w:rsidRDefault="004C25B4" w:rsidP="004C25B4">
      <w:pPr>
        <w:pStyle w:val="Heading4"/>
        <w:rPr>
          <w:rFonts w:ascii="Frutiger Neue LT Pro Cn Regular" w:hAnsi="Frutiger Neue LT Pro Cn Regular"/>
          <w:lang w:val="en-AU"/>
        </w:rPr>
      </w:pPr>
      <w:bookmarkStart w:id="109" w:name="_Toc116391076"/>
      <w:r w:rsidRPr="006D4B8A">
        <w:rPr>
          <w:rFonts w:ascii="Frutiger Neue LT Pro Cn Regular" w:hAnsi="Frutiger Neue LT Pro Cn Regular"/>
          <w:lang w:val="en-AU"/>
        </w:rPr>
        <w:t>Rolling forward estimates</w:t>
      </w:r>
      <w:bookmarkEnd w:id="109"/>
    </w:p>
    <w:p w14:paraId="286DB7A1" w14:textId="77777777" w:rsidR="004C25B4" w:rsidRPr="006D4B8A" w:rsidRDefault="004C25B4" w:rsidP="004C25B4">
      <w:pPr>
        <w:rPr>
          <w:rFonts w:ascii="Frutiger Neue LT Pro Cn Regular" w:hAnsi="Frutiger Neue LT Pro Cn Regular" w:cs="Arial"/>
        </w:rPr>
      </w:pPr>
      <w:r w:rsidRPr="006D4B8A">
        <w:rPr>
          <w:rFonts w:ascii="Frutiger Neue LT Pro Cn Regular" w:hAnsi="Frutiger Neue LT Pro Cn Regular" w:cs="Arial"/>
        </w:rPr>
        <w:t>A variation on incremental budgeting where estimates are established for multiple years (in government these are referred to as the forward estimates).  Estimates are established for multiple years (usually using an incremental method) and each year a new year is added at the end of the forward estimates.  That year can be referred to as a horizon year.</w:t>
      </w:r>
    </w:p>
    <w:p w14:paraId="142A6825" w14:textId="77777777" w:rsidR="004C25B4" w:rsidRPr="006D4B8A" w:rsidRDefault="004C25B4" w:rsidP="004C25B4">
      <w:pPr>
        <w:rPr>
          <w:rFonts w:ascii="Frutiger Neue LT Pro Cn Regular" w:hAnsi="Frutiger Neue LT Pro Cn Regular" w:cs="Arial"/>
        </w:rPr>
      </w:pPr>
      <w:r w:rsidRPr="006D4B8A">
        <w:rPr>
          <w:rFonts w:ascii="Frutiger Neue LT Pro Cn Regular" w:hAnsi="Frutiger Neue LT Pro Cn Regular" w:cs="Arial"/>
        </w:rPr>
        <w:t>Each year in the budget process, participants put forward submissions or bids to add to their forward estimates or savings can be sought from participants that act to subtract from their forward estimates.  This method of forward projecting is used for the budgets of state governments and the federal government in Australia.</w:t>
      </w:r>
    </w:p>
    <w:p w14:paraId="39E9FFF3" w14:textId="77777777" w:rsidR="004C25B4" w:rsidRPr="006D4B8A" w:rsidRDefault="004C25B4" w:rsidP="004C25B4">
      <w:pPr>
        <w:rPr>
          <w:rFonts w:ascii="Frutiger Neue LT Pro Cn Regular" w:hAnsi="Frutiger Neue LT Pro Cn Regular"/>
        </w:rPr>
      </w:pPr>
      <w:r w:rsidRPr="006D4B8A">
        <w:rPr>
          <w:rFonts w:ascii="Frutiger Neue LT Pro Cn Regular" w:hAnsi="Frutiger Neue LT Pro Cn Regular"/>
        </w:rPr>
        <w:t>Public sector finances use a mixture of these methods.</w:t>
      </w:r>
    </w:p>
    <w:p w14:paraId="610CE312" w14:textId="77777777" w:rsidR="004C25B4" w:rsidRPr="006D4B8A" w:rsidRDefault="004C25B4" w:rsidP="004C25B4">
      <w:pPr>
        <w:pStyle w:val="ListParagraph"/>
        <w:numPr>
          <w:ilvl w:val="0"/>
          <w:numId w:val="64"/>
        </w:numPr>
        <w:rPr>
          <w:rFonts w:ascii="Frutiger Neue LT Pro Cn Regular" w:hAnsi="Frutiger Neue LT Pro Cn Regular"/>
        </w:rPr>
      </w:pPr>
      <w:r w:rsidRPr="006D4B8A">
        <w:rPr>
          <w:rFonts w:ascii="Frutiger Neue LT Pro Cn Regular" w:hAnsi="Frutiger Neue LT Pro Cn Regular"/>
        </w:rPr>
        <w:t>At a whole of government level, the rolling forward estimates approach is used.</w:t>
      </w:r>
    </w:p>
    <w:p w14:paraId="4670028E" w14:textId="77777777" w:rsidR="004C25B4" w:rsidRPr="006D4B8A" w:rsidRDefault="004C25B4" w:rsidP="004C25B4">
      <w:pPr>
        <w:pStyle w:val="ListParagraph"/>
        <w:numPr>
          <w:ilvl w:val="0"/>
          <w:numId w:val="64"/>
        </w:numPr>
        <w:rPr>
          <w:rFonts w:ascii="Frutiger Neue LT Pro Cn Regular" w:hAnsi="Frutiger Neue LT Pro Cn Regular"/>
        </w:rPr>
      </w:pPr>
      <w:r w:rsidRPr="006D4B8A">
        <w:rPr>
          <w:rFonts w:ascii="Frutiger Neue LT Pro Cn Regular" w:hAnsi="Frutiger Neue LT Pro Cn Regular"/>
        </w:rPr>
        <w:t>At an agency level, funding models using both activity-based methods and incremental methods are used.</w:t>
      </w:r>
    </w:p>
    <w:p w14:paraId="521ED355" w14:textId="77777777" w:rsidR="004C25B4" w:rsidRPr="006D4B8A" w:rsidRDefault="004C25B4" w:rsidP="004C25B4">
      <w:pPr>
        <w:pStyle w:val="ListParagraph"/>
        <w:numPr>
          <w:ilvl w:val="0"/>
          <w:numId w:val="64"/>
        </w:numPr>
        <w:rPr>
          <w:rFonts w:ascii="Frutiger Neue LT Pro Cn Regular" w:hAnsi="Frutiger Neue LT Pro Cn Regular"/>
        </w:rPr>
      </w:pPr>
      <w:r w:rsidRPr="006D4B8A">
        <w:rPr>
          <w:rFonts w:ascii="Frutiger Neue LT Pro Cn Regular" w:hAnsi="Frutiger Neue LT Pro Cn Regular"/>
        </w:rPr>
        <w:t>Within departments for ongoing operational teams, incremental budgeting will be employed</w:t>
      </w:r>
    </w:p>
    <w:p w14:paraId="039E443E" w14:textId="77777777" w:rsidR="004C25B4" w:rsidRPr="006D4B8A" w:rsidRDefault="004C25B4" w:rsidP="004C25B4">
      <w:pPr>
        <w:pStyle w:val="ListParagraph"/>
        <w:numPr>
          <w:ilvl w:val="0"/>
          <w:numId w:val="64"/>
        </w:numPr>
        <w:rPr>
          <w:rFonts w:ascii="Frutiger Neue LT Pro Cn Regular" w:hAnsi="Frutiger Neue LT Pro Cn Regular"/>
        </w:rPr>
      </w:pPr>
      <w:r w:rsidRPr="006D4B8A">
        <w:rPr>
          <w:rFonts w:ascii="Frutiger Neue LT Pro Cn Regular" w:hAnsi="Frutiger Neue LT Pro Cn Regular"/>
        </w:rPr>
        <w:t>Within agencies, zero-based budgeting will be employed to produce estimates for new projects and bids and to review the finances of operational teams.</w:t>
      </w:r>
    </w:p>
    <w:p w14:paraId="69ACA243" w14:textId="77777777" w:rsidR="004C25B4" w:rsidRPr="006D4B8A" w:rsidRDefault="004C25B4" w:rsidP="004C25B4">
      <w:pPr>
        <w:rPr>
          <w:rFonts w:ascii="Frutiger Neue LT Pro Cn Regular" w:hAnsi="Frutiger Neue LT Pro Cn Regular"/>
        </w:rPr>
      </w:pPr>
      <w:r w:rsidRPr="006D4B8A">
        <w:rPr>
          <w:rFonts w:ascii="Frutiger Neue LT Pro Cn Regular" w:hAnsi="Frutiger Neue LT Pro Cn Regular"/>
        </w:rPr>
        <w:lastRenderedPageBreak/>
        <w:t xml:space="preserve">For </w:t>
      </w:r>
      <w:r w:rsidRPr="006D4B8A">
        <w:rPr>
          <w:rFonts w:ascii="Frutiger Neue LT Pro Cn Regular" w:hAnsi="Frutiger Neue LT Pro Cn Regular"/>
          <w:b/>
          <w:bCs/>
        </w:rPr>
        <w:t>large multifaceted organisations</w:t>
      </w:r>
      <w:r w:rsidRPr="006D4B8A">
        <w:rPr>
          <w:rFonts w:ascii="Frutiger Neue LT Pro Cn Regular" w:hAnsi="Frutiger Neue LT Pro Cn Regular"/>
        </w:rPr>
        <w:t>, preparing budgets and projections will require a combination of ‘top-down’ methods as well as ‘ground-up’ approaches that will demand consolidation of estimates.</w:t>
      </w:r>
    </w:p>
    <w:p w14:paraId="1ED9D6D5" w14:textId="77777777" w:rsidR="004C25B4" w:rsidRPr="006D4B8A" w:rsidRDefault="004C25B4" w:rsidP="004C25B4">
      <w:pPr>
        <w:pStyle w:val="Heading3"/>
        <w:rPr>
          <w:rFonts w:ascii="Frutiger Neue LT Pro Cn Regular" w:hAnsi="Frutiger Neue LT Pro Cn Regular"/>
        </w:rPr>
      </w:pPr>
      <w:r w:rsidRPr="006D4B8A">
        <w:rPr>
          <w:rFonts w:ascii="Frutiger Neue LT Pro Cn Regular" w:hAnsi="Frutiger Neue LT Pro Cn Regular"/>
        </w:rPr>
        <w:t>Large multifaceted organisations and funding models</w:t>
      </w:r>
    </w:p>
    <w:p w14:paraId="261371D6" w14:textId="77777777" w:rsidR="004C25B4" w:rsidRPr="006D4B8A" w:rsidRDefault="004C25B4" w:rsidP="004C25B4">
      <w:pPr>
        <w:rPr>
          <w:rFonts w:ascii="Frutiger Neue LT Pro Cn Regular" w:hAnsi="Frutiger Neue LT Pro Cn Regular"/>
        </w:rPr>
      </w:pPr>
      <w:r w:rsidRPr="006D4B8A">
        <w:rPr>
          <w:rFonts w:ascii="Frutiger Neue LT Pro Cn Regular" w:hAnsi="Frutiger Neue LT Pro Cn Regular"/>
        </w:rPr>
        <w:t>Many governments will have financial systems that devolve responsibility to portfolio ministers and departments to manage a global budget in delivering certain agreed outputs, programs and projects, which in turn are aligned with departmental objectives.  Each department will have a Funding Model.</w:t>
      </w:r>
    </w:p>
    <w:p w14:paraId="5302EB05" w14:textId="77777777" w:rsidR="004C25B4" w:rsidRPr="006D4B8A" w:rsidRDefault="004C25B4" w:rsidP="004C25B4">
      <w:pPr>
        <w:rPr>
          <w:rFonts w:ascii="Frutiger Neue LT Pro Cn Regular" w:hAnsi="Frutiger Neue LT Pro Cn Regular"/>
        </w:rPr>
      </w:pPr>
      <w:r w:rsidRPr="006D4B8A">
        <w:rPr>
          <w:rFonts w:ascii="Frutiger Neue LT Pro Cn Regular" w:hAnsi="Frutiger Neue LT Pro Cn Regular"/>
        </w:rPr>
        <w:t xml:space="preserve">A </w:t>
      </w:r>
      <w:r w:rsidRPr="006D4B8A">
        <w:rPr>
          <w:rFonts w:ascii="Frutiger Neue LT Pro Cn Regular" w:hAnsi="Frutiger Neue LT Pro Cn Regular"/>
          <w:b/>
          <w:bCs/>
        </w:rPr>
        <w:t>funding model</w:t>
      </w:r>
      <w:r w:rsidRPr="006D4B8A">
        <w:rPr>
          <w:rFonts w:ascii="Frutiger Neue LT Pro Cn Regular" w:hAnsi="Frutiger Neue LT Pro Cn Regular"/>
        </w:rPr>
        <w:t xml:space="preserve"> is a mechanism, usually for non-profit organisations, to determine the basis for how different sources of funding will be allocated to the organisation based on its activities or the outputs that it produces and estimates of costs of these activities and outputs.</w:t>
      </w:r>
    </w:p>
    <w:p w14:paraId="31FEF536" w14:textId="77777777" w:rsidR="004C25B4" w:rsidRPr="006D4B8A" w:rsidRDefault="004C25B4" w:rsidP="004C25B4">
      <w:pPr>
        <w:rPr>
          <w:rFonts w:ascii="Frutiger Neue LT Pro Cn Regular" w:hAnsi="Frutiger Neue LT Pro Cn Regular"/>
        </w:rPr>
      </w:pPr>
      <w:r w:rsidRPr="006D4B8A">
        <w:rPr>
          <w:rFonts w:ascii="Frutiger Neue LT Pro Cn Regular" w:hAnsi="Frutiger Neue LT Pro Cn Regular"/>
        </w:rPr>
        <w:t>As examples:</w:t>
      </w:r>
    </w:p>
    <w:p w14:paraId="1D11DCA8" w14:textId="77777777" w:rsidR="004C25B4" w:rsidRPr="006D4B8A" w:rsidRDefault="004C25B4" w:rsidP="004C25B4">
      <w:pPr>
        <w:pStyle w:val="ListParagraph"/>
        <w:numPr>
          <w:ilvl w:val="0"/>
          <w:numId w:val="54"/>
        </w:numPr>
        <w:rPr>
          <w:rFonts w:ascii="Frutiger Neue LT Pro Cn Regular" w:hAnsi="Frutiger Neue LT Pro Cn Regular"/>
        </w:rPr>
      </w:pPr>
      <w:r w:rsidRPr="006D4B8A">
        <w:rPr>
          <w:rFonts w:ascii="Frutiger Neue LT Pro Cn Regular" w:hAnsi="Frutiger Neue LT Pro Cn Regular"/>
        </w:rPr>
        <w:t>A health funding model will detail the parameters for how funding is allocated based on the numbers and types of patients treated and the average cost of treating patients</w:t>
      </w:r>
    </w:p>
    <w:p w14:paraId="514AC9CF" w14:textId="77777777" w:rsidR="004C25B4" w:rsidRPr="006D4B8A" w:rsidRDefault="004C25B4" w:rsidP="004C25B4">
      <w:pPr>
        <w:pStyle w:val="ListParagraph"/>
        <w:numPr>
          <w:ilvl w:val="0"/>
          <w:numId w:val="54"/>
        </w:numPr>
        <w:rPr>
          <w:rFonts w:ascii="Frutiger Neue LT Pro Cn Regular" w:hAnsi="Frutiger Neue LT Pro Cn Regular"/>
        </w:rPr>
      </w:pPr>
      <w:r w:rsidRPr="006D4B8A">
        <w:rPr>
          <w:rFonts w:ascii="Frutiger Neue LT Pro Cn Regular" w:hAnsi="Frutiger Neue LT Pro Cn Regular"/>
        </w:rPr>
        <w:t>An education funding model will detail the parameters for how funding is allocated based on the numbers and types of students enrolled and the average cost of teaching those students.</w:t>
      </w:r>
    </w:p>
    <w:p w14:paraId="3D2CED8E" w14:textId="77777777" w:rsidR="004C25B4" w:rsidRPr="006D4B8A" w:rsidRDefault="004C25B4" w:rsidP="004C25B4">
      <w:pPr>
        <w:rPr>
          <w:rFonts w:ascii="Frutiger Neue LT Pro Cn Regular" w:hAnsi="Frutiger Neue LT Pro Cn Regular"/>
        </w:rPr>
      </w:pPr>
      <w:r w:rsidRPr="006D4B8A">
        <w:rPr>
          <w:rFonts w:ascii="Frutiger Neue LT Pro Cn Regular" w:hAnsi="Frutiger Neue LT Pro Cn Regular"/>
        </w:rPr>
        <w:t>These funding models support a ‘top-down’ approach to budgeting that is based on organisational parameters like the number of students and average costs per student that will have been developed based on history and based on benchmarking with other jurisdictions.</w:t>
      </w:r>
    </w:p>
    <w:p w14:paraId="7FA234E0" w14:textId="77777777" w:rsidR="004C25B4" w:rsidRPr="006D4B8A" w:rsidRDefault="004C25B4" w:rsidP="004C25B4">
      <w:pPr>
        <w:rPr>
          <w:rFonts w:ascii="Frutiger Neue LT Pro Cn Regular" w:hAnsi="Frutiger Neue LT Pro Cn Regular"/>
        </w:rPr>
      </w:pPr>
      <w:r w:rsidRPr="006D4B8A">
        <w:rPr>
          <w:rFonts w:ascii="Frutiger Neue LT Pro Cn Regular" w:hAnsi="Frutiger Neue LT Pro Cn Regular"/>
        </w:rPr>
        <w:t xml:space="preserve">In health, hospital funding models are linked with a National Efficient Price that reflects the costs of delivering a range of health services across Australia. </w:t>
      </w:r>
    </w:p>
    <w:p w14:paraId="0CD382D8" w14:textId="77777777" w:rsidR="004C25B4" w:rsidRPr="006D4B8A" w:rsidRDefault="004C25B4" w:rsidP="004C25B4">
      <w:pPr>
        <w:rPr>
          <w:rFonts w:ascii="Frutiger Neue LT Pro Cn Regular" w:hAnsi="Frutiger Neue LT Pro Cn Regular"/>
        </w:rPr>
      </w:pPr>
      <w:r w:rsidRPr="006D4B8A">
        <w:rPr>
          <w:rFonts w:ascii="Frutiger Neue LT Pro Cn Regular" w:hAnsi="Frutiger Neue LT Pro Cn Regular"/>
        </w:rPr>
        <w:t>Projecting and budgeting in large organisations will see:</w:t>
      </w:r>
    </w:p>
    <w:p w14:paraId="294F498C" w14:textId="77777777" w:rsidR="004C25B4" w:rsidRPr="006D4B8A" w:rsidRDefault="004C25B4" w:rsidP="004C25B4">
      <w:pPr>
        <w:pStyle w:val="ListParagraph"/>
        <w:numPr>
          <w:ilvl w:val="0"/>
          <w:numId w:val="55"/>
        </w:numPr>
        <w:rPr>
          <w:rFonts w:ascii="Frutiger Neue LT Pro Cn Regular" w:hAnsi="Frutiger Neue LT Pro Cn Regular"/>
        </w:rPr>
      </w:pPr>
      <w:r w:rsidRPr="006D4B8A">
        <w:rPr>
          <w:rFonts w:ascii="Frutiger Neue LT Pro Cn Regular" w:hAnsi="Frutiger Neue LT Pro Cn Regular"/>
        </w:rPr>
        <w:t>The need for a budget process to guide the involvement of others in the process.</w:t>
      </w:r>
    </w:p>
    <w:p w14:paraId="61C558B9" w14:textId="77777777" w:rsidR="004C25B4" w:rsidRPr="006D4B8A" w:rsidRDefault="004C25B4" w:rsidP="004C25B4">
      <w:pPr>
        <w:pStyle w:val="ListParagraph"/>
        <w:numPr>
          <w:ilvl w:val="0"/>
          <w:numId w:val="55"/>
        </w:numPr>
        <w:rPr>
          <w:rFonts w:ascii="Frutiger Neue LT Pro Cn Regular" w:hAnsi="Frutiger Neue LT Pro Cn Regular"/>
        </w:rPr>
      </w:pPr>
      <w:r w:rsidRPr="006D4B8A">
        <w:rPr>
          <w:rFonts w:ascii="Frutiger Neue LT Pro Cn Regular" w:hAnsi="Frutiger Neue LT Pro Cn Regular"/>
        </w:rPr>
        <w:t>The use of funding models</w:t>
      </w:r>
    </w:p>
    <w:p w14:paraId="6AE99B61" w14:textId="77777777" w:rsidR="004C25B4" w:rsidRPr="006D4B8A" w:rsidRDefault="004C25B4" w:rsidP="004C25B4">
      <w:pPr>
        <w:pStyle w:val="ListParagraph"/>
        <w:numPr>
          <w:ilvl w:val="0"/>
          <w:numId w:val="55"/>
        </w:numPr>
        <w:rPr>
          <w:rFonts w:ascii="Frutiger Neue LT Pro Cn Regular" w:hAnsi="Frutiger Neue LT Pro Cn Regular"/>
        </w:rPr>
      </w:pPr>
      <w:r w:rsidRPr="006D4B8A">
        <w:rPr>
          <w:rFonts w:ascii="Frutiger Neue LT Pro Cn Regular" w:hAnsi="Frutiger Neue LT Pro Cn Regular"/>
        </w:rPr>
        <w:t>The need to consolidate estimates.</w:t>
      </w:r>
    </w:p>
    <w:p w14:paraId="1EFAC0D7" w14:textId="77777777" w:rsidR="004C25B4" w:rsidRPr="006D4B8A" w:rsidRDefault="004C25B4" w:rsidP="004C25B4">
      <w:pPr>
        <w:rPr>
          <w:rFonts w:ascii="Frutiger Neue LT Pro Cn Regular" w:hAnsi="Frutiger Neue LT Pro Cn Regular"/>
        </w:rPr>
      </w:pPr>
      <w:r w:rsidRPr="006D4B8A">
        <w:rPr>
          <w:rFonts w:ascii="Frutiger Neue LT Pro Cn Regular" w:hAnsi="Frutiger Neue LT Pro Cn Regular"/>
        </w:rPr>
        <w:t>The concept of a funding model is applied in the Victorian Performance Management Framework.  That framework refers to the need to link objectives with outputs.  An excerpt from the Victorian Resource Management Framework is presented below.</w:t>
      </w:r>
    </w:p>
    <w:p w14:paraId="14C4C177" w14:textId="77777777" w:rsidR="004C25B4" w:rsidRDefault="004C25B4" w:rsidP="004C25B4"/>
    <w:p w14:paraId="5B3E9F09" w14:textId="77777777" w:rsidR="004C25B4" w:rsidRDefault="004C25B4" w:rsidP="004C25B4">
      <w:r w:rsidRPr="006D4B8A">
        <w:rPr>
          <w:rFonts w:ascii="Frutiger Neue LT Pro Cn Regular" w:hAnsi="Frutiger Neue LT Pro Cn Regular"/>
          <w:noProof/>
        </w:rPr>
        <w:lastRenderedPageBreak/>
        <w:drawing>
          <wp:inline distT="0" distB="0" distL="0" distR="0" wp14:anchorId="1E6BD96F" wp14:editId="2A81481A">
            <wp:extent cx="5727700" cy="4011930"/>
            <wp:effectExtent l="0" t="0" r="0" b="1270"/>
            <wp:docPr id="1703399316" name="Picture 170339931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27700" cy="4011930"/>
                    </a:xfrm>
                    <a:prstGeom prst="rect">
                      <a:avLst/>
                    </a:prstGeom>
                  </pic:spPr>
                </pic:pic>
              </a:graphicData>
            </a:graphic>
          </wp:inline>
        </w:drawing>
      </w:r>
    </w:p>
    <w:p w14:paraId="388FB61E" w14:textId="77777777" w:rsidR="006D4B8A" w:rsidRDefault="006D4B8A" w:rsidP="004C25B4">
      <w:pPr>
        <w:spacing w:after="0"/>
      </w:pPr>
    </w:p>
    <w:p w14:paraId="0C680DF0" w14:textId="230C112A" w:rsidR="004C25B4" w:rsidRPr="006D4B8A" w:rsidRDefault="006D4B8A" w:rsidP="004C25B4">
      <w:pPr>
        <w:spacing w:after="0"/>
        <w:rPr>
          <w:rFonts w:ascii="Frutiger Neue LT Pro Cn Regular" w:hAnsi="Frutiger Neue LT Pro Cn Regular"/>
        </w:rPr>
      </w:pPr>
      <w:hyperlink r:id="rId40" w:history="1">
        <w:r w:rsidRPr="006D4B8A">
          <w:rPr>
            <w:rStyle w:val="Hyperlink"/>
            <w:rFonts w:ascii="Frutiger Neue LT Pro Cn Regular" w:hAnsi="Frutiger Neue LT Pro Cn Regular"/>
          </w:rPr>
          <w:t>https://www.dtf.vic.gov.au/planning-budgeting-and-financial-reporting-frameworks/resource-management-framework</w:t>
        </w:r>
      </w:hyperlink>
    </w:p>
    <w:p w14:paraId="0EEB78B9" w14:textId="77777777" w:rsidR="004C25B4" w:rsidRDefault="004C25B4" w:rsidP="004C25B4">
      <w:pPr>
        <w:spacing w:after="0"/>
      </w:pPr>
    </w:p>
    <w:p w14:paraId="7A82FE16" w14:textId="77777777" w:rsidR="004C25B4" w:rsidRPr="006D4B8A" w:rsidRDefault="004C25B4" w:rsidP="004C25B4">
      <w:pPr>
        <w:spacing w:after="0"/>
        <w:rPr>
          <w:rFonts w:ascii="Frutiger Neue LT Pro Cn Regular" w:hAnsi="Frutiger Neue LT Pro Cn Regular"/>
        </w:rPr>
      </w:pPr>
      <w:r w:rsidRPr="006D4B8A">
        <w:rPr>
          <w:rFonts w:ascii="Frutiger Neue LT Pro Cn Regular" w:hAnsi="Frutiger Neue LT Pro Cn Regular"/>
        </w:rPr>
        <w:t>Logic models like this are also used to help understand the business or operating model of an organisation.</w:t>
      </w:r>
    </w:p>
    <w:p w14:paraId="0E5A8AA1" w14:textId="77777777" w:rsidR="004C25B4" w:rsidRDefault="004C25B4" w:rsidP="004C25B4">
      <w:pPr>
        <w:spacing w:after="0"/>
      </w:pPr>
      <w:r>
        <w:br w:type="page"/>
      </w:r>
    </w:p>
    <w:p w14:paraId="428506E6" w14:textId="2F38060C" w:rsidR="004C25B4" w:rsidRDefault="00AA510F" w:rsidP="004C25B4">
      <w:pPr>
        <w:spacing w:after="0"/>
      </w:pPr>
      <w:r>
        <w:rPr>
          <w:noProof/>
        </w:rPr>
        <w:lastRenderedPageBreak/>
        <mc:AlternateContent>
          <mc:Choice Requires="wpg">
            <w:drawing>
              <wp:anchor distT="0" distB="0" distL="114300" distR="114300" simplePos="0" relativeHeight="251804160" behindDoc="0" locked="0" layoutInCell="1" allowOverlap="1" wp14:anchorId="134CC537" wp14:editId="0DCE0A7F">
                <wp:simplePos x="0" y="0"/>
                <wp:positionH relativeFrom="margin">
                  <wp:align>left</wp:align>
                </wp:positionH>
                <wp:positionV relativeFrom="paragraph">
                  <wp:posOffset>9525</wp:posOffset>
                </wp:positionV>
                <wp:extent cx="5951601" cy="6115050"/>
                <wp:effectExtent l="0" t="0" r="0" b="0"/>
                <wp:wrapNone/>
                <wp:docPr id="312549424" name="Group 312549424"/>
                <wp:cNvGraphicFramePr/>
                <a:graphic xmlns:a="http://schemas.openxmlformats.org/drawingml/2006/main">
                  <a:graphicData uri="http://schemas.microsoft.com/office/word/2010/wordprocessingGroup">
                    <wpg:wgp>
                      <wpg:cNvGrpSpPr/>
                      <wpg:grpSpPr>
                        <a:xfrm>
                          <a:off x="0" y="0"/>
                          <a:ext cx="5951601" cy="6115050"/>
                          <a:chOff x="0" y="0"/>
                          <a:chExt cx="5952197" cy="5111291"/>
                        </a:xfrm>
                      </wpg:grpSpPr>
                      <wpg:grpSp>
                        <wpg:cNvPr id="1530057711" name="Group 1530057711"/>
                        <wpg:cNvGrpSpPr/>
                        <wpg:grpSpPr>
                          <a:xfrm>
                            <a:off x="1577323" y="0"/>
                            <a:ext cx="2664565" cy="4596130"/>
                            <a:chOff x="0" y="0"/>
                            <a:chExt cx="2664565" cy="4596130"/>
                          </a:xfrm>
                        </wpg:grpSpPr>
                        <wps:wsp>
                          <wps:cNvPr id="1842690191" name="Rectangle 1842690191"/>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137756" name="Rectangle 1552137756"/>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331535" name="Shape 1634331535"/>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6122084" name="Rectangle 46122084"/>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175113" name="Rectangle 182175113"/>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012111" name="Rectangle 1602012111"/>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458465" name="Rectangle 1893458465"/>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50933" name="Rectangle 55850933"/>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5217316" name="Rectangle 1345217316"/>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907899" name="Rectangle 262907899"/>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335938" name="Rectangle 255335938"/>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9625592" name="Group 2119625592"/>
                        <wpg:cNvGrpSpPr/>
                        <wpg:grpSpPr>
                          <a:xfrm>
                            <a:off x="0" y="66611"/>
                            <a:ext cx="5952197" cy="5044680"/>
                            <a:chOff x="0" y="-1"/>
                            <a:chExt cx="5952197" cy="5044680"/>
                          </a:xfrm>
                        </wpg:grpSpPr>
                        <wps:wsp>
                          <wps:cNvPr id="1324681774" name="Text Box 1324681774"/>
                          <wps:cNvSpPr txBox="1"/>
                          <wps:spPr>
                            <a:xfrm>
                              <a:off x="0" y="-1"/>
                              <a:ext cx="1243827" cy="396014"/>
                            </a:xfrm>
                            <a:prstGeom prst="rect">
                              <a:avLst/>
                            </a:prstGeom>
                            <a:solidFill>
                              <a:schemeClr val="lt1"/>
                            </a:solidFill>
                            <a:ln w="6350">
                              <a:noFill/>
                            </a:ln>
                          </wps:spPr>
                          <wps:txbx>
                            <w:txbxContent>
                              <w:p w14:paraId="67D4C753" w14:textId="77777777" w:rsidR="00AA510F" w:rsidRPr="003E196C" w:rsidRDefault="00AA510F" w:rsidP="00AA510F">
                                <w:pPr>
                                  <w:rPr>
                                    <w:rFonts w:ascii="Arial" w:hAnsi="Arial" w:cs="Arial"/>
                                    <w:sz w:val="20"/>
                                    <w:szCs w:val="20"/>
                                  </w:rPr>
                                </w:pPr>
                                <w:r w:rsidRPr="003E196C">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7653768" name="Text Box 847653768"/>
                          <wps:cNvSpPr txBox="1"/>
                          <wps:spPr>
                            <a:xfrm>
                              <a:off x="2519141" y="714564"/>
                              <a:ext cx="1689717" cy="387730"/>
                            </a:xfrm>
                            <a:prstGeom prst="rect">
                              <a:avLst/>
                            </a:prstGeom>
                            <a:noFill/>
                            <a:ln w="6350">
                              <a:noFill/>
                            </a:ln>
                          </wps:spPr>
                          <wps:txbx>
                            <w:txbxContent>
                              <w:p w14:paraId="68EFA8D8" w14:textId="77777777" w:rsidR="00AA510F" w:rsidRPr="00E36E44" w:rsidRDefault="00AA510F" w:rsidP="00AA510F">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0332974" name="Text Box 680332974"/>
                          <wps:cNvSpPr txBox="1"/>
                          <wps:spPr>
                            <a:xfrm>
                              <a:off x="394563" y="1242482"/>
                              <a:ext cx="1960478" cy="576020"/>
                            </a:xfrm>
                            <a:prstGeom prst="rect">
                              <a:avLst/>
                            </a:prstGeom>
                            <a:noFill/>
                            <a:ln w="6350">
                              <a:noFill/>
                            </a:ln>
                          </wps:spPr>
                          <wps:txbx>
                            <w:txbxContent>
                              <w:p w14:paraId="4D2D63AC" w14:textId="77777777" w:rsidR="00AA510F" w:rsidRPr="00AA510F" w:rsidRDefault="00AA510F" w:rsidP="00AA510F">
                                <w:pPr>
                                  <w:jc w:val="right"/>
                                  <w:rPr>
                                    <w:rFonts w:ascii="Arial" w:hAnsi="Arial" w:cs="Arial"/>
                                    <w:b/>
                                    <w:bCs/>
                                    <w:sz w:val="20"/>
                                    <w:szCs w:val="20"/>
                                  </w:rPr>
                                </w:pPr>
                                <w:r w:rsidRPr="00AA510F">
                                  <w:rPr>
                                    <w:rFonts w:ascii="Arial" w:hAnsi="Arial" w:cs="Arial"/>
                                    <w:b/>
                                    <w:bCs/>
                                    <w:sz w:val="20"/>
                                    <w:szCs w:val="20"/>
                                  </w:rPr>
                                  <w:t>Understand costs and revenue – zero-based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328964" name="Text Box 310328964"/>
                          <wps:cNvSpPr txBox="1"/>
                          <wps:spPr>
                            <a:xfrm>
                              <a:off x="3200721" y="1232153"/>
                              <a:ext cx="2036919" cy="462962"/>
                            </a:xfrm>
                            <a:prstGeom prst="rect">
                              <a:avLst/>
                            </a:prstGeom>
                            <a:noFill/>
                            <a:ln w="6350">
                              <a:noFill/>
                            </a:ln>
                          </wps:spPr>
                          <wps:txbx>
                            <w:txbxContent>
                              <w:p w14:paraId="6155AB54" w14:textId="77777777" w:rsidR="00AA510F" w:rsidRPr="00E36E44" w:rsidRDefault="00AA510F" w:rsidP="00AA510F">
                                <w:pPr>
                                  <w:rPr>
                                    <w:rFonts w:ascii="Arial" w:hAnsi="Arial" w:cs="Arial"/>
                                    <w:sz w:val="20"/>
                                    <w:szCs w:val="20"/>
                                  </w:rPr>
                                </w:pPr>
                                <w:r w:rsidRPr="00E36E44">
                                  <w:rPr>
                                    <w:rFonts w:ascii="Arial" w:hAnsi="Arial" w:cs="Arial"/>
                                    <w:sz w:val="20"/>
                                    <w:szCs w:val="20"/>
                                  </w:rPr>
                                  <w:t>Adapt to a top-down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594755" name="Text Box 501594755"/>
                          <wps:cNvSpPr txBox="1"/>
                          <wps:spPr>
                            <a:xfrm>
                              <a:off x="1289515" y="1803619"/>
                              <a:ext cx="1613991" cy="387730"/>
                            </a:xfrm>
                            <a:prstGeom prst="rect">
                              <a:avLst/>
                            </a:prstGeom>
                            <a:noFill/>
                            <a:ln w="6350">
                              <a:noFill/>
                            </a:ln>
                          </wps:spPr>
                          <wps:txbx>
                            <w:txbxContent>
                              <w:p w14:paraId="2E9A9A4C" w14:textId="77777777" w:rsidR="00AA510F" w:rsidRPr="00E36E44" w:rsidRDefault="00AA510F" w:rsidP="00AA510F">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318530" name="Text Box 330318530"/>
                          <wps:cNvSpPr txBox="1"/>
                          <wps:spPr>
                            <a:xfrm>
                              <a:off x="3704876" y="1865529"/>
                              <a:ext cx="1614176" cy="421970"/>
                            </a:xfrm>
                            <a:prstGeom prst="rect">
                              <a:avLst/>
                            </a:prstGeom>
                            <a:noFill/>
                            <a:ln w="6350">
                              <a:noFill/>
                            </a:ln>
                          </wps:spPr>
                          <wps:txbx>
                            <w:txbxContent>
                              <w:p w14:paraId="7C1E14D8" w14:textId="77777777" w:rsidR="00AA510F" w:rsidRPr="009719DD" w:rsidRDefault="00AA510F" w:rsidP="00AA510F">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3207924" name="Text Box 1173207924"/>
                          <wps:cNvSpPr txBox="1"/>
                          <wps:spPr>
                            <a:xfrm>
                              <a:off x="1649317" y="2397053"/>
                              <a:ext cx="1689717" cy="410878"/>
                            </a:xfrm>
                            <a:prstGeom prst="rect">
                              <a:avLst/>
                            </a:prstGeom>
                            <a:noFill/>
                            <a:ln w="6350">
                              <a:noFill/>
                            </a:ln>
                          </wps:spPr>
                          <wps:txbx>
                            <w:txbxContent>
                              <w:p w14:paraId="2912AE5D" w14:textId="77777777" w:rsidR="00AA510F" w:rsidRPr="009719DD" w:rsidRDefault="00AA510F" w:rsidP="00AA510F">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74401" name="Text Box 46274401"/>
                          <wps:cNvSpPr txBox="1"/>
                          <wps:spPr>
                            <a:xfrm>
                              <a:off x="4073136" y="2476558"/>
                              <a:ext cx="1613991" cy="393517"/>
                            </a:xfrm>
                            <a:prstGeom prst="rect">
                              <a:avLst/>
                            </a:prstGeom>
                            <a:noFill/>
                            <a:ln w="6350">
                              <a:noFill/>
                            </a:ln>
                          </wps:spPr>
                          <wps:txbx>
                            <w:txbxContent>
                              <w:p w14:paraId="4CB7DE0E" w14:textId="77777777" w:rsidR="00AA510F" w:rsidRPr="009719DD" w:rsidRDefault="00AA510F" w:rsidP="00AA510F">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902719" name="Text Box 332902719"/>
                          <wps:cNvSpPr txBox="1"/>
                          <wps:spPr>
                            <a:xfrm>
                              <a:off x="2031486" y="3028761"/>
                              <a:ext cx="1613991" cy="399305"/>
                            </a:xfrm>
                            <a:prstGeom prst="rect">
                              <a:avLst/>
                            </a:prstGeom>
                            <a:noFill/>
                            <a:ln w="6350">
                              <a:noFill/>
                            </a:ln>
                          </wps:spPr>
                          <wps:txbx>
                            <w:txbxContent>
                              <w:p w14:paraId="44CEA8BC" w14:textId="77777777" w:rsidR="00AA510F" w:rsidRPr="004B6599" w:rsidRDefault="00AA510F" w:rsidP="00AA510F">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931854" name="Text Box 156931854"/>
                          <wps:cNvSpPr txBox="1"/>
                          <wps:spPr>
                            <a:xfrm>
                              <a:off x="3082315" y="4269218"/>
                              <a:ext cx="2869882" cy="775461"/>
                            </a:xfrm>
                            <a:prstGeom prst="rect">
                              <a:avLst/>
                            </a:prstGeom>
                            <a:solidFill>
                              <a:schemeClr val="bg1">
                                <a:lumMod val="85000"/>
                              </a:schemeClr>
                            </a:solidFill>
                            <a:ln w="6350">
                              <a:noFill/>
                            </a:ln>
                          </wps:spPr>
                          <wps:txbx>
                            <w:txbxContent>
                              <w:p w14:paraId="472C127B" w14:textId="77777777" w:rsidR="00AA510F" w:rsidRPr="002E68E7" w:rsidRDefault="00AA510F" w:rsidP="00AA510F">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212913" name="Text Box 153212913"/>
                          <wps:cNvSpPr txBox="1"/>
                          <wps:spPr>
                            <a:xfrm>
                              <a:off x="394447" y="629761"/>
                              <a:ext cx="1512827" cy="447847"/>
                            </a:xfrm>
                            <a:prstGeom prst="rect">
                              <a:avLst/>
                            </a:prstGeom>
                            <a:noFill/>
                            <a:ln w="6350">
                              <a:noFill/>
                            </a:ln>
                          </wps:spPr>
                          <wps:txbx>
                            <w:txbxContent>
                              <w:p w14:paraId="00CDDEE4" w14:textId="77777777" w:rsidR="00AA510F" w:rsidRPr="00E36E44" w:rsidRDefault="00AA510F" w:rsidP="00AA510F">
                                <w:pPr>
                                  <w:rPr>
                                    <w:rFonts w:ascii="Arial" w:hAnsi="Arial" w:cs="Arial"/>
                                    <w:sz w:val="20"/>
                                    <w:szCs w:val="20"/>
                                  </w:rPr>
                                </w:pPr>
                                <w:r>
                                  <w:rPr>
                                    <w:rFonts w:ascii="Arial" w:hAnsi="Arial" w:cs="Arial"/>
                                    <w:sz w:val="20"/>
                                    <w:szCs w:val="20"/>
                                  </w:rPr>
                                  <w:t xml:space="preserve">Public Finance – the system we are part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6827358" name="Text Box 1196827358"/>
                          <wps:cNvSpPr txBox="1"/>
                          <wps:spPr>
                            <a:xfrm>
                              <a:off x="1695576" y="199835"/>
                              <a:ext cx="1689100" cy="387350"/>
                            </a:xfrm>
                            <a:prstGeom prst="rect">
                              <a:avLst/>
                            </a:prstGeom>
                            <a:noFill/>
                            <a:ln w="6350">
                              <a:noFill/>
                            </a:ln>
                          </wps:spPr>
                          <wps:txbx>
                            <w:txbxContent>
                              <w:p w14:paraId="74EC7B03" w14:textId="77777777" w:rsidR="00AA510F" w:rsidRPr="00AA510F" w:rsidRDefault="00AA510F" w:rsidP="00AA510F">
                                <w:pPr>
                                  <w:rPr>
                                    <w:rFonts w:ascii="Arial" w:hAnsi="Arial" w:cs="Arial"/>
                                    <w:sz w:val="20"/>
                                    <w:szCs w:val="20"/>
                                  </w:rPr>
                                </w:pPr>
                                <w:r w:rsidRPr="00AA510F">
                                  <w:rPr>
                                    <w:rFonts w:ascii="Arial" w:hAnsi="Arial" w:cs="Arial"/>
                                    <w:sz w:val="20"/>
                                    <w:szCs w:val="20"/>
                                  </w:rPr>
                                  <w:t>Organising principles of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34CC537" id="Group 312549424" o:spid="_x0000_s1261" style="position:absolute;margin-left:0;margin-top:.75pt;width:468.65pt;height:481.5pt;z-index:251804160;mso-position-horizontal:left;mso-position-horizontal-relative:margin;mso-position-vertical-relative:text;mso-width-relative:margin;mso-height-relative:margin" coordsize="59521,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">
                <v:group id="Group 1530057711" o:spid="_x0000_s1262"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">
                  <v:rect id="Rectangle 1842690191" o:spid="_x0000_s1263"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" fillcolor="black [3213]" stroked="f" strokeweight="2pt"/>
                  <v:rect id="Rectangle 1552137756" o:spid="_x0000_s1264"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" fillcolor="black [3213]" stroked="f" strokeweight="2pt"/>
                  <v:shape id="Shape 1634331535" o:spid="_x0000_s1265"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46122084" o:spid="_x0000_s1266"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" fillcolor="black [3213]" stroked="f" strokeweight="2pt"/>
                  <v:rect id="Rectangle 182175113" o:spid="_x0000_s1267"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" fillcolor="black [3213]" stroked="f" strokeweight="2pt"/>
                  <v:rect id="Rectangle 1602012111" o:spid="_x0000_s1268"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" fillcolor="black [3213]" stroked="f" strokeweight="2pt"/>
                  <v:rect id="Rectangle 1893458465" o:spid="_x0000_s1269"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" fillcolor="black [3213]" stroked="f" strokeweight="2pt"/>
                  <v:rect id="Rectangle 55850933" o:spid="_x0000_s1270"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" fillcolor="black [3213]" stroked="f" strokeweight="2pt"/>
                  <v:rect id="Rectangle 1345217316" o:spid="_x0000_s1271"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" fillcolor="black [3213]" stroked="f" strokeweight="2pt"/>
                  <v:rect id="Rectangle 262907899" o:spid="_x0000_s1272"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" fillcolor="black [3213]" stroked="f" strokeweight="2pt"/>
                  <v:rect id="Rectangle 255335938" o:spid="_x0000_s1273"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" fillcolor="black [3213]" stroked="f" strokeweight="2pt"/>
                </v:group>
                <v:group id="Group 2119625592" o:spid="_x0000_s1274" style="position:absolute;top:666;width:59521;height:50446" coordorigin="" coordsize="59521,5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">
                  <v:shape id="Text Box 1324681774" o:spid="_x0000_s1275" type="#_x0000_t202" style="position:absolute;width:12438;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" fillcolor="white [3201]" stroked="f" strokeweight=".5pt">
                    <v:textbox>
                      <w:txbxContent>
                        <w:p w14:paraId="67D4C753" w14:textId="77777777" w:rsidR="00AA510F" w:rsidRPr="003E196C" w:rsidRDefault="00AA510F" w:rsidP="00AA510F">
                          <w:pPr>
                            <w:rPr>
                              <w:rFonts w:ascii="Arial" w:hAnsi="Arial" w:cs="Arial"/>
                              <w:sz w:val="20"/>
                              <w:szCs w:val="20"/>
                            </w:rPr>
                          </w:pPr>
                          <w:r w:rsidRPr="003E196C">
                            <w:rPr>
                              <w:rFonts w:ascii="Arial" w:hAnsi="Arial" w:cs="Arial"/>
                              <w:sz w:val="20"/>
                              <w:szCs w:val="20"/>
                            </w:rPr>
                            <w:t>Introduction and initial discussion</w:t>
                          </w:r>
                        </w:p>
                      </w:txbxContent>
                    </v:textbox>
                  </v:shape>
                  <v:shape id="Text Box 847653768" o:spid="_x0000_s1276" type="#_x0000_t202" style="position:absolute;left:25191;top:7145;width:1689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" filled="f" stroked="f" strokeweight=".5pt">
                    <v:textbox>
                      <w:txbxContent>
                        <w:p w14:paraId="68EFA8D8" w14:textId="77777777" w:rsidR="00AA510F" w:rsidRPr="00E36E44" w:rsidRDefault="00AA510F" w:rsidP="00AA510F">
                          <w:pPr>
                            <w:rPr>
                              <w:rFonts w:ascii="Arial" w:hAnsi="Arial" w:cs="Arial"/>
                              <w:sz w:val="20"/>
                              <w:szCs w:val="20"/>
                            </w:rPr>
                          </w:pPr>
                          <w:r w:rsidRPr="00E36E44">
                            <w:rPr>
                              <w:rFonts w:ascii="Arial" w:hAnsi="Arial" w:cs="Arial"/>
                              <w:sz w:val="20"/>
                              <w:szCs w:val="20"/>
                            </w:rPr>
                            <w:t>Finance as an expression of strategy</w:t>
                          </w:r>
                        </w:p>
                      </w:txbxContent>
                    </v:textbox>
                  </v:shape>
                  <v:shape id="Text Box 680332974" o:spid="_x0000_s1277" type="#_x0000_t202" style="position:absolute;left:3945;top:12424;width:19605;height:5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" filled="f" stroked="f" strokeweight=".5pt">
                    <v:textbox>
                      <w:txbxContent>
                        <w:p w14:paraId="4D2D63AC" w14:textId="77777777" w:rsidR="00AA510F" w:rsidRPr="00AA510F" w:rsidRDefault="00AA510F" w:rsidP="00AA510F">
                          <w:pPr>
                            <w:jc w:val="right"/>
                            <w:rPr>
                              <w:rFonts w:ascii="Arial" w:hAnsi="Arial" w:cs="Arial"/>
                              <w:b/>
                              <w:bCs/>
                              <w:sz w:val="20"/>
                              <w:szCs w:val="20"/>
                            </w:rPr>
                          </w:pPr>
                          <w:r w:rsidRPr="00AA510F">
                            <w:rPr>
                              <w:rFonts w:ascii="Arial" w:hAnsi="Arial" w:cs="Arial"/>
                              <w:b/>
                              <w:bCs/>
                              <w:sz w:val="20"/>
                              <w:szCs w:val="20"/>
                            </w:rPr>
                            <w:t>Understand costs and revenue – zero-based budgeting</w:t>
                          </w:r>
                        </w:p>
                      </w:txbxContent>
                    </v:textbox>
                  </v:shape>
                  <v:shape id="Text Box 310328964" o:spid="_x0000_s1278" type="#_x0000_t202" style="position:absolute;left:32007;top:12321;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" filled="f" stroked="f" strokeweight=".5pt">
                    <v:textbox>
                      <w:txbxContent>
                        <w:p w14:paraId="6155AB54" w14:textId="77777777" w:rsidR="00AA510F" w:rsidRPr="00E36E44" w:rsidRDefault="00AA510F" w:rsidP="00AA510F">
                          <w:pPr>
                            <w:rPr>
                              <w:rFonts w:ascii="Arial" w:hAnsi="Arial" w:cs="Arial"/>
                              <w:sz w:val="20"/>
                              <w:szCs w:val="20"/>
                            </w:rPr>
                          </w:pPr>
                          <w:r w:rsidRPr="00E36E44">
                            <w:rPr>
                              <w:rFonts w:ascii="Arial" w:hAnsi="Arial" w:cs="Arial"/>
                              <w:sz w:val="20"/>
                              <w:szCs w:val="20"/>
                            </w:rPr>
                            <w:t>Adapt to a top-down budget (including savings)</w:t>
                          </w:r>
                        </w:p>
                      </w:txbxContent>
                    </v:textbox>
                  </v:shape>
                  <v:shape id="Text Box 501594755" o:spid="_x0000_s1279" type="#_x0000_t202" style="position:absolute;left:12895;top:18036;width:16140;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" filled="f" stroked="f" strokeweight=".5pt">
                    <v:textbox>
                      <w:txbxContent>
                        <w:p w14:paraId="2E9A9A4C" w14:textId="77777777" w:rsidR="00AA510F" w:rsidRPr="00E36E44" w:rsidRDefault="00AA510F" w:rsidP="00AA510F">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330318530" o:spid="_x0000_s1280" type="#_x0000_t202" style="position:absolute;left:37048;top:18655;width:16142;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" filled="f" stroked="f" strokeweight=".5pt">
                    <v:textbox>
                      <w:txbxContent>
                        <w:p w14:paraId="7C1E14D8" w14:textId="77777777" w:rsidR="00AA510F" w:rsidRPr="009719DD" w:rsidRDefault="00AA510F" w:rsidP="00AA510F">
                          <w:pPr>
                            <w:rPr>
                              <w:rFonts w:ascii="Arial" w:hAnsi="Arial" w:cs="Arial"/>
                              <w:sz w:val="20"/>
                              <w:szCs w:val="20"/>
                            </w:rPr>
                          </w:pPr>
                          <w:r w:rsidRPr="009719DD">
                            <w:rPr>
                              <w:rFonts w:ascii="Arial" w:hAnsi="Arial" w:cs="Arial"/>
                              <w:sz w:val="20"/>
                              <w:szCs w:val="20"/>
                            </w:rPr>
                            <w:t>Exercise control over transactions</w:t>
                          </w:r>
                        </w:p>
                      </w:txbxContent>
                    </v:textbox>
                  </v:shape>
                  <v:shape id="Text Box 1173207924" o:spid="_x0000_s1281" type="#_x0000_t202" style="position:absolute;left:16493;top:23970;width:1689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" filled="f" stroked="f" strokeweight=".5pt">
                    <v:textbox>
                      <w:txbxContent>
                        <w:p w14:paraId="2912AE5D" w14:textId="77777777" w:rsidR="00AA510F" w:rsidRPr="009719DD" w:rsidRDefault="00AA510F" w:rsidP="00AA510F">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46274401" o:spid="_x0000_s1282" type="#_x0000_t202" style="position:absolute;left:40731;top:24765;width:16140;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" filled="f" stroked="f" strokeweight=".5pt">
                    <v:textbox>
                      <w:txbxContent>
                        <w:p w14:paraId="4CB7DE0E" w14:textId="77777777" w:rsidR="00AA510F" w:rsidRPr="009719DD" w:rsidRDefault="00AA510F" w:rsidP="00AA510F">
                          <w:pPr>
                            <w:rPr>
                              <w:rFonts w:ascii="Arial" w:hAnsi="Arial" w:cs="Arial"/>
                              <w:sz w:val="20"/>
                              <w:szCs w:val="20"/>
                            </w:rPr>
                          </w:pPr>
                          <w:r w:rsidRPr="009719DD">
                            <w:rPr>
                              <w:rFonts w:ascii="Arial" w:hAnsi="Arial" w:cs="Arial"/>
                              <w:sz w:val="20"/>
                              <w:szCs w:val="20"/>
                            </w:rPr>
                            <w:t>Adapt to budget variations</w:t>
                          </w:r>
                        </w:p>
                      </w:txbxContent>
                    </v:textbox>
                  </v:shape>
                  <v:shape id="Text Box 332902719" o:spid="_x0000_s1283" type="#_x0000_t202" style="position:absolute;left:20314;top:30287;width:1614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" filled="f" stroked="f" strokeweight=".5pt">
                    <v:textbox>
                      <w:txbxContent>
                        <w:p w14:paraId="44CEA8BC" w14:textId="77777777" w:rsidR="00AA510F" w:rsidRPr="004B6599" w:rsidRDefault="00AA510F" w:rsidP="00AA510F">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156931854" o:spid="_x0000_s1284" type="#_x0000_t202" style="position:absolute;left:30823;top:42692;width:28698;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" fillcolor="#d8d8d8 [2732]" stroked="f" strokeweight=".5pt">
                    <v:textbox>
                      <w:txbxContent>
                        <w:p w14:paraId="472C127B" w14:textId="77777777" w:rsidR="00AA510F" w:rsidRPr="002E68E7" w:rsidRDefault="00AA510F" w:rsidP="00AA510F">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v:textbox>
                  </v:shape>
                  <v:shape id="Text Box 153212913" o:spid="_x0000_s1285" type="#_x0000_t202" style="position:absolute;left:3944;top:6297;width:15128;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" filled="f" stroked="f" strokeweight=".5pt">
                    <v:textbox>
                      <w:txbxContent>
                        <w:p w14:paraId="00CDDEE4" w14:textId="77777777" w:rsidR="00AA510F" w:rsidRPr="00E36E44" w:rsidRDefault="00AA510F" w:rsidP="00AA510F">
                          <w:pPr>
                            <w:rPr>
                              <w:rFonts w:ascii="Arial" w:hAnsi="Arial" w:cs="Arial"/>
                              <w:sz w:val="20"/>
                              <w:szCs w:val="20"/>
                            </w:rPr>
                          </w:pPr>
                          <w:r>
                            <w:rPr>
                              <w:rFonts w:ascii="Arial" w:hAnsi="Arial" w:cs="Arial"/>
                              <w:sz w:val="20"/>
                              <w:szCs w:val="20"/>
                            </w:rPr>
                            <w:t xml:space="preserve">Public Finance – the system we are part of </w:t>
                          </w:r>
                        </w:p>
                      </w:txbxContent>
                    </v:textbox>
                  </v:shape>
                  <v:shape id="Text Box 1196827358" o:spid="_x0000_s1286" type="#_x0000_t202" style="position:absolute;left:16955;top:1998;width:168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" filled="f" stroked="f" strokeweight=".5pt">
                    <v:textbox>
                      <w:txbxContent>
                        <w:p w14:paraId="74EC7B03" w14:textId="77777777" w:rsidR="00AA510F" w:rsidRPr="00AA510F" w:rsidRDefault="00AA510F" w:rsidP="00AA510F">
                          <w:pPr>
                            <w:rPr>
                              <w:rFonts w:ascii="Arial" w:hAnsi="Arial" w:cs="Arial"/>
                              <w:sz w:val="20"/>
                              <w:szCs w:val="20"/>
                            </w:rPr>
                          </w:pPr>
                          <w:r w:rsidRPr="00AA510F">
                            <w:rPr>
                              <w:rFonts w:ascii="Arial" w:hAnsi="Arial" w:cs="Arial"/>
                              <w:sz w:val="20"/>
                              <w:szCs w:val="20"/>
                            </w:rPr>
                            <w:t>Organising principles of finance</w:t>
                          </w:r>
                        </w:p>
                      </w:txbxContent>
                    </v:textbox>
                  </v:shape>
                </v:group>
                <w10:wrap anchorx="margin"/>
              </v:group>
            </w:pict>
          </mc:Fallback>
        </mc:AlternateContent>
      </w:r>
    </w:p>
    <w:p w14:paraId="0466792E" w14:textId="77777777" w:rsidR="004C25B4" w:rsidRDefault="004C25B4" w:rsidP="004C25B4">
      <w:pPr>
        <w:spacing w:after="0"/>
      </w:pPr>
    </w:p>
    <w:p w14:paraId="6A438218" w14:textId="77777777" w:rsidR="004C25B4" w:rsidRDefault="004C25B4" w:rsidP="004C25B4">
      <w:pPr>
        <w:spacing w:after="0"/>
      </w:pPr>
    </w:p>
    <w:p w14:paraId="3AE2CF40" w14:textId="77777777" w:rsidR="004C25B4" w:rsidRDefault="004C25B4" w:rsidP="004C25B4">
      <w:pPr>
        <w:spacing w:after="0"/>
      </w:pPr>
    </w:p>
    <w:p w14:paraId="2A359FBF" w14:textId="77777777" w:rsidR="004C25B4" w:rsidRDefault="004C25B4" w:rsidP="004C25B4">
      <w:pPr>
        <w:spacing w:after="0"/>
      </w:pPr>
    </w:p>
    <w:p w14:paraId="663E1F87" w14:textId="77777777" w:rsidR="004C25B4" w:rsidRDefault="004C25B4" w:rsidP="004C25B4">
      <w:pPr>
        <w:spacing w:after="0"/>
      </w:pPr>
    </w:p>
    <w:p w14:paraId="784C6045" w14:textId="77777777" w:rsidR="004C25B4" w:rsidRDefault="004C25B4" w:rsidP="004C25B4">
      <w:pPr>
        <w:spacing w:after="0"/>
      </w:pPr>
    </w:p>
    <w:p w14:paraId="25163C4A" w14:textId="77777777" w:rsidR="004C25B4" w:rsidRDefault="004C25B4" w:rsidP="004C25B4">
      <w:pPr>
        <w:spacing w:after="0"/>
      </w:pPr>
    </w:p>
    <w:p w14:paraId="6113BB12" w14:textId="77777777" w:rsidR="004C25B4" w:rsidRDefault="004C25B4" w:rsidP="004C25B4">
      <w:pPr>
        <w:spacing w:after="0"/>
      </w:pPr>
    </w:p>
    <w:p w14:paraId="4CFC99B9" w14:textId="77777777" w:rsidR="004C25B4" w:rsidRDefault="004C25B4" w:rsidP="004C25B4">
      <w:pPr>
        <w:spacing w:after="0"/>
      </w:pPr>
    </w:p>
    <w:p w14:paraId="11A23589" w14:textId="77777777" w:rsidR="004C25B4" w:rsidRDefault="004C25B4" w:rsidP="004C25B4">
      <w:pPr>
        <w:spacing w:after="0"/>
      </w:pPr>
      <w:r>
        <w:br w:type="page"/>
      </w:r>
    </w:p>
    <w:p w14:paraId="6E19AF56" w14:textId="77777777" w:rsidR="004C25B4" w:rsidRPr="006D4B8A" w:rsidRDefault="004C25B4" w:rsidP="004C25B4">
      <w:pPr>
        <w:pStyle w:val="Heading1"/>
        <w:rPr>
          <w:rFonts w:ascii="Frutiger Neue LT Pro Cn Regular" w:hAnsi="Frutiger Neue LT Pro Cn Regular"/>
        </w:rPr>
      </w:pPr>
      <w:bookmarkStart w:id="110" w:name="_Toc218497743"/>
      <w:bookmarkStart w:id="111" w:name="_Toc220166527"/>
      <w:r w:rsidRPr="006D4B8A">
        <w:rPr>
          <w:rFonts w:ascii="Frutiger Neue LT Pro Cn Regular" w:hAnsi="Frutiger Neue LT Pro Cn Regular"/>
        </w:rPr>
        <w:lastRenderedPageBreak/>
        <w:t>Managing Budgets and Financial Plans</w:t>
      </w:r>
      <w:bookmarkEnd w:id="110"/>
      <w:bookmarkEnd w:id="111"/>
    </w:p>
    <w:p w14:paraId="35C53142" w14:textId="77777777" w:rsidR="004C25B4" w:rsidRPr="006D4B8A" w:rsidRDefault="004C25B4" w:rsidP="004C25B4">
      <w:pPr>
        <w:rPr>
          <w:rFonts w:ascii="Frutiger Neue LT Pro Cn Regular" w:hAnsi="Frutiger Neue LT Pro Cn Regular"/>
        </w:rPr>
      </w:pPr>
      <w:r w:rsidRPr="006D4B8A">
        <w:rPr>
          <w:rFonts w:ascii="Frutiger Neue LT Pro Cn Regular" w:hAnsi="Frutiger Neue LT Pro Cn Regular"/>
        </w:rPr>
        <w:t>Managing a budget at a cost centre level involves being able to:</w:t>
      </w:r>
    </w:p>
    <w:p w14:paraId="68FF6F8A" w14:textId="77777777" w:rsidR="004C25B4" w:rsidRPr="006D4B8A" w:rsidRDefault="004C25B4" w:rsidP="004C25B4">
      <w:pPr>
        <w:pStyle w:val="ListParagraph"/>
        <w:numPr>
          <w:ilvl w:val="0"/>
          <w:numId w:val="95"/>
        </w:numPr>
        <w:rPr>
          <w:rFonts w:ascii="Frutiger Neue LT Pro Cn Regular" w:hAnsi="Frutiger Neue LT Pro Cn Regular"/>
          <w:szCs w:val="28"/>
        </w:rPr>
      </w:pPr>
      <w:r w:rsidRPr="006D4B8A">
        <w:rPr>
          <w:rFonts w:ascii="Frutiger Neue LT Pro Cn Regular" w:hAnsi="Frutiger Neue LT Pro Cn Regular"/>
          <w:szCs w:val="28"/>
        </w:rPr>
        <w:t>Understand your costs and revenues</w:t>
      </w:r>
    </w:p>
    <w:p w14:paraId="2A66F4AD" w14:textId="77777777" w:rsidR="004C25B4" w:rsidRPr="006D4B8A" w:rsidRDefault="004C25B4" w:rsidP="004C25B4">
      <w:pPr>
        <w:pStyle w:val="ListParagraph"/>
        <w:numPr>
          <w:ilvl w:val="0"/>
          <w:numId w:val="95"/>
        </w:numPr>
        <w:rPr>
          <w:rFonts w:ascii="Frutiger Neue LT Pro Cn Regular" w:hAnsi="Frutiger Neue LT Pro Cn Regular"/>
          <w:szCs w:val="28"/>
        </w:rPr>
      </w:pPr>
      <w:r w:rsidRPr="006D4B8A">
        <w:rPr>
          <w:rFonts w:ascii="Frutiger Neue LT Pro Cn Regular" w:hAnsi="Frutiger Neue LT Pro Cn Regular"/>
          <w:szCs w:val="28"/>
        </w:rPr>
        <w:t>adapt to being issued a top-down budget, that is lower than a zero/activity-based budget</w:t>
      </w:r>
    </w:p>
    <w:p w14:paraId="4AC547C5" w14:textId="77777777" w:rsidR="004C25B4" w:rsidRPr="006D4B8A" w:rsidRDefault="004C25B4" w:rsidP="004C25B4">
      <w:pPr>
        <w:pStyle w:val="ListParagraph"/>
        <w:numPr>
          <w:ilvl w:val="0"/>
          <w:numId w:val="95"/>
        </w:numPr>
        <w:rPr>
          <w:rFonts w:ascii="Frutiger Neue LT Pro Cn Regular" w:hAnsi="Frutiger Neue LT Pro Cn Regular"/>
          <w:szCs w:val="28"/>
        </w:rPr>
      </w:pPr>
      <w:r w:rsidRPr="006D4B8A">
        <w:rPr>
          <w:rFonts w:ascii="Frutiger Neue LT Pro Cn Regular" w:hAnsi="Frutiger Neue LT Pro Cn Regular"/>
          <w:szCs w:val="28"/>
        </w:rPr>
        <w:t>phasing or cash flowing the approved budget</w:t>
      </w:r>
    </w:p>
    <w:p w14:paraId="0D5F2FE1" w14:textId="77777777" w:rsidR="004C25B4" w:rsidRPr="006D4B8A" w:rsidRDefault="004C25B4" w:rsidP="004C25B4">
      <w:pPr>
        <w:pStyle w:val="ListParagraph"/>
        <w:numPr>
          <w:ilvl w:val="0"/>
          <w:numId w:val="95"/>
        </w:numPr>
        <w:rPr>
          <w:rFonts w:ascii="Frutiger Neue LT Pro Cn Regular" w:hAnsi="Frutiger Neue LT Pro Cn Regular"/>
          <w:szCs w:val="28"/>
        </w:rPr>
      </w:pPr>
      <w:r w:rsidRPr="006D4B8A">
        <w:rPr>
          <w:rFonts w:ascii="Frutiger Neue LT Pro Cn Regular" w:hAnsi="Frutiger Neue LT Pro Cn Regular"/>
          <w:szCs w:val="28"/>
        </w:rPr>
        <w:t>exercise control over transactions</w:t>
      </w:r>
    </w:p>
    <w:p w14:paraId="17BC8004" w14:textId="77777777" w:rsidR="004C25B4" w:rsidRPr="006D4B8A" w:rsidRDefault="004C25B4" w:rsidP="004C25B4">
      <w:pPr>
        <w:pStyle w:val="ListParagraph"/>
        <w:numPr>
          <w:ilvl w:val="0"/>
          <w:numId w:val="95"/>
        </w:numPr>
        <w:rPr>
          <w:rFonts w:ascii="Frutiger Neue LT Pro Cn Regular" w:hAnsi="Frutiger Neue LT Pro Cn Regular"/>
          <w:szCs w:val="28"/>
        </w:rPr>
      </w:pPr>
      <w:r w:rsidRPr="006D4B8A">
        <w:rPr>
          <w:rFonts w:ascii="Frutiger Neue LT Pro Cn Regular" w:hAnsi="Frutiger Neue LT Pro Cn Regular"/>
          <w:szCs w:val="28"/>
        </w:rPr>
        <w:t xml:space="preserve">monitoring performance against budget during the year </w:t>
      </w:r>
    </w:p>
    <w:p w14:paraId="3587D28D" w14:textId="77777777" w:rsidR="004C25B4" w:rsidRPr="006D4B8A" w:rsidRDefault="004C25B4" w:rsidP="004C25B4">
      <w:pPr>
        <w:pStyle w:val="ListParagraph"/>
        <w:numPr>
          <w:ilvl w:val="0"/>
          <w:numId w:val="95"/>
        </w:numPr>
        <w:rPr>
          <w:rFonts w:ascii="Frutiger Neue LT Pro Cn Regular" w:hAnsi="Frutiger Neue LT Pro Cn Regular"/>
          <w:szCs w:val="28"/>
        </w:rPr>
      </w:pPr>
      <w:r w:rsidRPr="006D4B8A">
        <w:rPr>
          <w:rFonts w:ascii="Frutiger Neue LT Pro Cn Regular" w:hAnsi="Frutiger Neue LT Pro Cn Regular"/>
          <w:szCs w:val="28"/>
        </w:rPr>
        <w:t>adapting to unfavourable variations that occur during the year</w:t>
      </w:r>
    </w:p>
    <w:p w14:paraId="36A52E6F" w14:textId="77777777" w:rsidR="004C25B4" w:rsidRPr="006D4B8A" w:rsidRDefault="004C25B4" w:rsidP="004C25B4">
      <w:pPr>
        <w:pStyle w:val="ListParagraph"/>
        <w:numPr>
          <w:ilvl w:val="0"/>
          <w:numId w:val="95"/>
        </w:numPr>
        <w:rPr>
          <w:rFonts w:ascii="Frutiger Neue LT Pro Cn Regular" w:hAnsi="Frutiger Neue LT Pro Cn Regular"/>
          <w:szCs w:val="28"/>
        </w:rPr>
      </w:pPr>
      <w:r w:rsidRPr="006D4B8A">
        <w:rPr>
          <w:rFonts w:ascii="Frutiger Neue LT Pro Cn Regular" w:hAnsi="Frutiger Neue LT Pro Cn Regular"/>
          <w:szCs w:val="28"/>
        </w:rPr>
        <w:t>seek approval to change our budget - developing a business case or budget bid to influence the top-down budget.</w:t>
      </w:r>
    </w:p>
    <w:p w14:paraId="79F32F8A" w14:textId="77777777" w:rsidR="004C25B4" w:rsidRPr="006D4B8A" w:rsidRDefault="004C25B4" w:rsidP="004C25B4">
      <w:pPr>
        <w:rPr>
          <w:rFonts w:ascii="Frutiger Neue LT Pro Cn Regular" w:hAnsi="Frutiger Neue LT Pro Cn Regular"/>
        </w:rPr>
      </w:pPr>
      <w:r w:rsidRPr="006D4B8A">
        <w:rPr>
          <w:rFonts w:ascii="Frutiger Neue LT Pro Cn Regular" w:hAnsi="Frutiger Neue LT Pro Cn Regular"/>
        </w:rPr>
        <w:t>We will work through each of these elements using a case study.</w:t>
      </w:r>
    </w:p>
    <w:p w14:paraId="0173AB76" w14:textId="77777777" w:rsidR="004C25B4" w:rsidRPr="006D4B8A" w:rsidRDefault="004C25B4" w:rsidP="004C25B4">
      <w:pPr>
        <w:rPr>
          <w:rFonts w:ascii="Frutiger Neue LT Pro Cn Regular" w:hAnsi="Frutiger Neue LT Pro Cn Regular"/>
        </w:rPr>
      </w:pPr>
      <w:r w:rsidRPr="006D4B8A">
        <w:rPr>
          <w:rFonts w:ascii="Frutiger Neue LT Pro Cn Regular" w:hAnsi="Frutiger Neue LT Pro Cn Regular"/>
        </w:rPr>
        <w:t>Following are some parameters that define the scope of the program and its budget:</w:t>
      </w:r>
    </w:p>
    <w:p w14:paraId="4D8577C0" w14:textId="77777777" w:rsidR="004C25B4" w:rsidRPr="006D4B8A" w:rsidRDefault="004C25B4" w:rsidP="004C25B4">
      <w:pPr>
        <w:pStyle w:val="ListParagraph"/>
        <w:numPr>
          <w:ilvl w:val="0"/>
          <w:numId w:val="36"/>
        </w:numPr>
        <w:spacing w:after="0"/>
        <w:rPr>
          <w:rFonts w:ascii="Frutiger Neue LT Pro Cn Regular" w:hAnsi="Frutiger Neue LT Pro Cn Regular"/>
        </w:rPr>
      </w:pPr>
      <w:r w:rsidRPr="006D4B8A">
        <w:rPr>
          <w:rFonts w:ascii="Frutiger Neue LT Pro Cn Regular" w:hAnsi="Frutiger Neue LT Pro Cn Regular"/>
        </w:rPr>
        <w:t xml:space="preserve">The program runs 20 houses provided as short term transitional housing for families moving into our state  </w:t>
      </w:r>
    </w:p>
    <w:p w14:paraId="144FEF33" w14:textId="77777777" w:rsidR="004C25B4" w:rsidRPr="006D4B8A" w:rsidRDefault="004C25B4" w:rsidP="004C25B4">
      <w:pPr>
        <w:pStyle w:val="ListParagraph"/>
        <w:numPr>
          <w:ilvl w:val="0"/>
          <w:numId w:val="36"/>
        </w:numPr>
        <w:rPr>
          <w:rFonts w:ascii="Frutiger Neue LT Pro Cn Regular" w:hAnsi="Frutiger Neue LT Pro Cn Regular"/>
        </w:rPr>
      </w:pPr>
      <w:r w:rsidRPr="006D4B8A">
        <w:rPr>
          <w:rFonts w:ascii="Frutiger Neue LT Pro Cn Regular" w:hAnsi="Frutiger Neue LT Pro Cn Regular"/>
        </w:rPr>
        <w:t xml:space="preserve">It is assumed that each household will consist of two adults and two children. </w:t>
      </w:r>
    </w:p>
    <w:p w14:paraId="59982C6D" w14:textId="77777777" w:rsidR="004C25B4" w:rsidRPr="006D4B8A" w:rsidRDefault="004C25B4" w:rsidP="004C25B4">
      <w:pPr>
        <w:pStyle w:val="ListParagraph"/>
        <w:numPr>
          <w:ilvl w:val="0"/>
          <w:numId w:val="36"/>
        </w:numPr>
        <w:rPr>
          <w:rFonts w:ascii="Frutiger Neue LT Pro Cn Regular" w:hAnsi="Frutiger Neue LT Pro Cn Regular"/>
        </w:rPr>
      </w:pPr>
      <w:r w:rsidRPr="006D4B8A">
        <w:rPr>
          <w:rFonts w:ascii="Frutiger Neue LT Pro Cn Regular" w:hAnsi="Frutiger Neue LT Pro Cn Regular"/>
        </w:rPr>
        <w:t>Our department already owns the houses and the cars, and each house is furnished with basic furniture and white goods (i.e. no capital budget is required).</w:t>
      </w:r>
    </w:p>
    <w:p w14:paraId="3DED3494" w14:textId="77777777" w:rsidR="004C25B4" w:rsidRPr="006D4B8A" w:rsidRDefault="004C25B4" w:rsidP="004C25B4">
      <w:pPr>
        <w:pStyle w:val="ListParagraph"/>
        <w:numPr>
          <w:ilvl w:val="0"/>
          <w:numId w:val="36"/>
        </w:numPr>
        <w:rPr>
          <w:rFonts w:ascii="Frutiger Neue LT Pro Cn Regular" w:hAnsi="Frutiger Neue LT Pro Cn Regular"/>
        </w:rPr>
      </w:pPr>
      <w:r w:rsidRPr="006D4B8A">
        <w:rPr>
          <w:rFonts w:ascii="Frutiger Neue LT Pro Cn Regular" w:hAnsi="Frutiger Neue LT Pro Cn Regular"/>
        </w:rPr>
        <w:t>Families will use our accommodation for up to eight weeks.</w:t>
      </w:r>
    </w:p>
    <w:p w14:paraId="5006E995" w14:textId="77777777" w:rsidR="004C25B4" w:rsidRPr="006D4B8A" w:rsidRDefault="004C25B4" w:rsidP="004C25B4">
      <w:pPr>
        <w:pStyle w:val="ListParagraph"/>
        <w:numPr>
          <w:ilvl w:val="0"/>
          <w:numId w:val="36"/>
        </w:numPr>
        <w:rPr>
          <w:rFonts w:ascii="Frutiger Neue LT Pro Cn Regular" w:hAnsi="Frutiger Neue LT Pro Cn Regular"/>
        </w:rPr>
      </w:pPr>
      <w:r w:rsidRPr="006D4B8A">
        <w:rPr>
          <w:rFonts w:ascii="Frutiger Neue LT Pro Cn Regular" w:hAnsi="Frutiger Neue LT Pro Cn Regular"/>
        </w:rPr>
        <w:t>While staying in the department house, all living costs will be covered by the department and a contribution towards moving costs will also be made.</w:t>
      </w:r>
    </w:p>
    <w:p w14:paraId="343BCE79" w14:textId="77777777" w:rsidR="004C25B4" w:rsidRPr="006D4B8A" w:rsidRDefault="004C25B4" w:rsidP="004C25B4">
      <w:pPr>
        <w:pStyle w:val="ListParagraph"/>
        <w:numPr>
          <w:ilvl w:val="0"/>
          <w:numId w:val="36"/>
        </w:numPr>
        <w:rPr>
          <w:rFonts w:ascii="Frutiger Neue LT Pro Cn Regular" w:hAnsi="Frutiger Neue LT Pro Cn Regular"/>
        </w:rPr>
      </w:pPr>
      <w:r w:rsidRPr="006D4B8A">
        <w:rPr>
          <w:rFonts w:ascii="Frutiger Neue LT Pro Cn Regular" w:hAnsi="Frutiger Neue LT Pro Cn Regular"/>
        </w:rPr>
        <w:t>Each household will have access to a car that will be owned by the Department.</w:t>
      </w:r>
    </w:p>
    <w:p w14:paraId="756CCD86" w14:textId="77777777" w:rsidR="004C25B4" w:rsidRPr="006D4B8A" w:rsidRDefault="004C25B4" w:rsidP="004C25B4">
      <w:pPr>
        <w:pStyle w:val="ListParagraph"/>
        <w:numPr>
          <w:ilvl w:val="0"/>
          <w:numId w:val="36"/>
        </w:numPr>
        <w:spacing w:after="0"/>
        <w:rPr>
          <w:rFonts w:ascii="Frutiger Neue LT Pro Cn Regular" w:hAnsi="Frutiger Neue LT Pro Cn Regular"/>
        </w:rPr>
      </w:pPr>
      <w:r w:rsidRPr="006D4B8A">
        <w:rPr>
          <w:rFonts w:ascii="Frutiger Neue LT Pro Cn Regular" w:hAnsi="Frutiger Neue LT Pro Cn Regular"/>
        </w:rPr>
        <w:t>It is envisaged that one case manager would be needed to oversee four houses</w:t>
      </w:r>
    </w:p>
    <w:p w14:paraId="6A157827" w14:textId="77777777" w:rsidR="004C25B4" w:rsidRDefault="004C25B4" w:rsidP="004C25B4">
      <w:pPr>
        <w:spacing w:after="0"/>
      </w:pPr>
    </w:p>
    <w:p w14:paraId="54AF4E5A" w14:textId="29B3F8DB" w:rsidR="004C25B4" w:rsidRDefault="004C25B4">
      <w:pPr>
        <w:spacing w:after="0"/>
      </w:pPr>
      <w:r>
        <w:br w:type="page"/>
      </w:r>
    </w:p>
    <w:p w14:paraId="6FCF7E46" w14:textId="74334090" w:rsidR="001051FA" w:rsidRPr="00887400" w:rsidRDefault="001051FA" w:rsidP="001051FA">
      <w:pPr>
        <w:pStyle w:val="Heading2"/>
        <w:rPr>
          <w:rFonts w:ascii="Frutiger Neue LT Pro Cn Regular" w:hAnsi="Frutiger Neue LT Pro Cn Regular"/>
          <w:color w:val="000000" w:themeColor="text1"/>
        </w:rPr>
      </w:pPr>
      <w:bookmarkStart w:id="112" w:name="_Toc198106933"/>
      <w:bookmarkStart w:id="113" w:name="_Toc223580856"/>
      <w:bookmarkStart w:id="114" w:name="_Toc379976456"/>
      <w:bookmarkStart w:id="115" w:name="_Toc510175902"/>
      <w:bookmarkStart w:id="116" w:name="_Toc220166528"/>
      <w:r w:rsidRPr="00887400">
        <w:rPr>
          <w:rFonts w:ascii="Frutiger Neue LT Pro Cn Regular" w:hAnsi="Frutiger Neue LT Pro Cn Regular"/>
          <w:color w:val="000000" w:themeColor="text1"/>
        </w:rPr>
        <w:lastRenderedPageBreak/>
        <w:t xml:space="preserve">Understand your costs &amp; revenues </w:t>
      </w:r>
      <w:r w:rsidR="004C4912" w:rsidRPr="00887400">
        <w:rPr>
          <w:rFonts w:ascii="Frutiger Neue LT Pro Cn Regular" w:hAnsi="Frutiger Neue LT Pro Cn Regular"/>
          <w:color w:val="000000" w:themeColor="text1"/>
        </w:rPr>
        <w:t>–</w:t>
      </w:r>
      <w:r w:rsidRPr="00887400">
        <w:rPr>
          <w:rFonts w:ascii="Frutiger Neue LT Pro Cn Regular" w:hAnsi="Frutiger Neue LT Pro Cn Regular"/>
          <w:color w:val="000000" w:themeColor="text1"/>
        </w:rPr>
        <w:t xml:space="preserve"> Zero</w:t>
      </w:r>
      <w:r w:rsidR="004C4912" w:rsidRPr="00887400">
        <w:rPr>
          <w:rFonts w:ascii="Frutiger Neue LT Pro Cn Regular" w:hAnsi="Frutiger Neue LT Pro Cn Regular"/>
          <w:color w:val="000000" w:themeColor="text1"/>
        </w:rPr>
        <w:t>-</w:t>
      </w:r>
      <w:r w:rsidRPr="00887400">
        <w:rPr>
          <w:rFonts w:ascii="Frutiger Neue LT Pro Cn Regular" w:hAnsi="Frutiger Neue LT Pro Cn Regular"/>
          <w:color w:val="000000" w:themeColor="text1"/>
        </w:rPr>
        <w:t xml:space="preserve">based &amp; </w:t>
      </w:r>
      <w:r w:rsidR="00E9489F" w:rsidRPr="00887400">
        <w:rPr>
          <w:rFonts w:ascii="Frutiger Neue LT Pro Cn Regular" w:hAnsi="Frutiger Neue LT Pro Cn Regular"/>
          <w:color w:val="000000" w:themeColor="text1"/>
        </w:rPr>
        <w:t>activity-based</w:t>
      </w:r>
      <w:r w:rsidRPr="00887400">
        <w:rPr>
          <w:rFonts w:ascii="Frutiger Neue LT Pro Cn Regular" w:hAnsi="Frutiger Neue LT Pro Cn Regular"/>
          <w:color w:val="000000" w:themeColor="text1"/>
        </w:rPr>
        <w:t xml:space="preserve"> budgeting</w:t>
      </w:r>
      <w:bookmarkEnd w:id="112"/>
      <w:bookmarkEnd w:id="113"/>
      <w:bookmarkEnd w:id="114"/>
      <w:bookmarkEnd w:id="115"/>
      <w:bookmarkEnd w:id="116"/>
    </w:p>
    <w:p w14:paraId="7A2B5369" w14:textId="77777777" w:rsidR="00AD3909" w:rsidRPr="00887400" w:rsidRDefault="00AD3909" w:rsidP="00AD3909">
      <w:pPr>
        <w:rPr>
          <w:rFonts w:ascii="Frutiger Neue LT Pro Cn Regular" w:hAnsi="Frutiger Neue LT Pro Cn Regular"/>
        </w:rPr>
      </w:pPr>
      <w:r w:rsidRPr="00887400">
        <w:rPr>
          <w:rFonts w:ascii="Frutiger Neue LT Pro Cn Regular" w:hAnsi="Frutiger Neue LT Pro Cn Regular"/>
        </w:rPr>
        <w:t>For a new program like that in our case study, we will employ zero-based estimating.</w:t>
      </w:r>
    </w:p>
    <w:p w14:paraId="6B2BCBBE" w14:textId="77777777" w:rsidR="00AD3909" w:rsidRPr="00887400" w:rsidRDefault="00AD3909" w:rsidP="00AD3909">
      <w:pPr>
        <w:rPr>
          <w:rFonts w:ascii="Frutiger Neue LT Pro Cn Regular" w:hAnsi="Frutiger Neue LT Pro Cn Regular"/>
        </w:rPr>
      </w:pPr>
      <w:r w:rsidRPr="00887400">
        <w:rPr>
          <w:rFonts w:ascii="Frutiger Neue LT Pro Cn Regular" w:hAnsi="Frutiger Neue LT Pro Cn Regular"/>
        </w:rPr>
        <w:t>Developing zero-based estimates occurs in three steps:</w:t>
      </w:r>
    </w:p>
    <w:p w14:paraId="0A3427BF" w14:textId="77777777" w:rsidR="00AD3909" w:rsidRPr="00887400" w:rsidRDefault="00AD3909" w:rsidP="00AD3909">
      <w:pPr>
        <w:numPr>
          <w:ilvl w:val="0"/>
          <w:numId w:val="70"/>
        </w:numPr>
        <w:tabs>
          <w:tab w:val="clear" w:pos="720"/>
          <w:tab w:val="num" w:pos="567"/>
        </w:tabs>
        <w:ind w:left="567" w:hanging="567"/>
        <w:rPr>
          <w:rFonts w:ascii="Frutiger Neue LT Pro Cn Regular" w:hAnsi="Frutiger Neue LT Pro Cn Regular"/>
          <w:sz w:val="22"/>
          <w:szCs w:val="22"/>
        </w:rPr>
      </w:pPr>
      <w:r w:rsidRPr="00887400">
        <w:rPr>
          <w:rFonts w:ascii="Frutiger Neue LT Pro Cn Regular" w:hAnsi="Frutiger Neue LT Pro Cn Regular"/>
          <w:sz w:val="22"/>
          <w:szCs w:val="22"/>
        </w:rPr>
        <w:t>Identify as many expenses and revenues as possible for the revised initiative, program or project</w:t>
      </w:r>
    </w:p>
    <w:p w14:paraId="0DE57746" w14:textId="77777777" w:rsidR="00AD3909" w:rsidRPr="00887400" w:rsidRDefault="00AD3909" w:rsidP="00AD3909">
      <w:pPr>
        <w:numPr>
          <w:ilvl w:val="0"/>
          <w:numId w:val="70"/>
        </w:numPr>
        <w:tabs>
          <w:tab w:val="clear" w:pos="720"/>
          <w:tab w:val="num" w:pos="567"/>
        </w:tabs>
        <w:ind w:left="567" w:hanging="567"/>
        <w:rPr>
          <w:rFonts w:ascii="Frutiger Neue LT Pro Cn Regular" w:hAnsi="Frutiger Neue LT Pro Cn Regular"/>
          <w:sz w:val="22"/>
          <w:szCs w:val="22"/>
        </w:rPr>
      </w:pPr>
      <w:r w:rsidRPr="00887400">
        <w:rPr>
          <w:rFonts w:ascii="Frutiger Neue LT Pro Cn Regular" w:hAnsi="Frutiger Neue LT Pro Cn Regular"/>
          <w:sz w:val="22"/>
          <w:szCs w:val="22"/>
        </w:rPr>
        <w:t>Document assumptions to make estimates of revenues and expenses transparent</w:t>
      </w:r>
    </w:p>
    <w:p w14:paraId="371D6457" w14:textId="77777777" w:rsidR="00AD3909" w:rsidRDefault="00AD3909" w:rsidP="00AD3909">
      <w:pPr>
        <w:numPr>
          <w:ilvl w:val="0"/>
          <w:numId w:val="70"/>
        </w:numPr>
        <w:tabs>
          <w:tab w:val="clear" w:pos="720"/>
          <w:tab w:val="num" w:pos="567"/>
        </w:tabs>
        <w:ind w:left="567" w:hanging="567"/>
        <w:rPr>
          <w:rFonts w:ascii="Frutiger Neue LT Pro Cn Regular" w:hAnsi="Frutiger Neue LT Pro Cn Regular"/>
          <w:sz w:val="22"/>
          <w:szCs w:val="22"/>
        </w:rPr>
      </w:pPr>
      <w:r w:rsidRPr="00887400">
        <w:rPr>
          <w:rFonts w:ascii="Frutiger Neue LT Pro Cn Regular" w:hAnsi="Frutiger Neue LT Pro Cn Regular"/>
          <w:sz w:val="22"/>
          <w:szCs w:val="22"/>
        </w:rPr>
        <w:t>Populate a table showing all revenues, expenses and budget impacts for the item.</w:t>
      </w:r>
    </w:p>
    <w:p w14:paraId="0BFE3EA3" w14:textId="77777777" w:rsidR="00887400" w:rsidRPr="00887400" w:rsidRDefault="00887400" w:rsidP="00887400">
      <w:pPr>
        <w:ind w:left="567"/>
        <w:rPr>
          <w:rFonts w:ascii="Frutiger Neue LT Pro Cn Regular" w:hAnsi="Frutiger Neue LT Pro Cn Regular"/>
          <w:sz w:val="22"/>
          <w:szCs w:val="22"/>
        </w:rPr>
      </w:pPr>
    </w:p>
    <w:p w14:paraId="7D9F2203" w14:textId="77777777" w:rsidR="00AD3909" w:rsidRPr="00887400" w:rsidRDefault="00AD3909" w:rsidP="00AD3909">
      <w:pPr>
        <w:pStyle w:val="Heading3"/>
        <w:rPr>
          <w:rFonts w:ascii="Frutiger Neue LT Pro Cn Regular" w:hAnsi="Frutiger Neue LT Pro Cn Regular"/>
        </w:rPr>
      </w:pPr>
      <w:bookmarkStart w:id="117" w:name="_Toc149136322"/>
      <w:r w:rsidRPr="00887400">
        <w:rPr>
          <w:rFonts w:ascii="Frutiger Neue LT Pro Cn Regular" w:hAnsi="Frutiger Neue LT Pro Cn Regular"/>
        </w:rPr>
        <w:t>Identifying revenues and expenses</w:t>
      </w:r>
      <w:bookmarkEnd w:id="117"/>
    </w:p>
    <w:p w14:paraId="5CE8C712" w14:textId="77777777" w:rsidR="00AD3909" w:rsidRPr="00887400" w:rsidRDefault="00AD3909" w:rsidP="00AD3909">
      <w:pPr>
        <w:rPr>
          <w:rFonts w:ascii="Frutiger Neue LT Pro Cn Regular" w:hAnsi="Frutiger Neue LT Pro Cn Regular"/>
        </w:rPr>
      </w:pPr>
      <w:r w:rsidRPr="00887400">
        <w:rPr>
          <w:rFonts w:ascii="Frutiger Neue LT Pro Cn Regular" w:hAnsi="Frutiger Neue LT Pro Cn Regular"/>
        </w:rPr>
        <w:t>This step requires that we look at the various activities and transactions that will be undertaken by this division to understand the types of revenues and expenses that it will incur.</w:t>
      </w:r>
    </w:p>
    <w:p w14:paraId="6929F2A6" w14:textId="77777777" w:rsidR="00AD3909" w:rsidRPr="00887400" w:rsidRDefault="00AD3909" w:rsidP="00AD3909">
      <w:pPr>
        <w:rPr>
          <w:rFonts w:ascii="Frutiger Neue LT Pro Cn Regular" w:hAnsi="Frutiger Neue LT Pro Cn Regular"/>
        </w:rPr>
      </w:pPr>
      <w:r w:rsidRPr="00887400">
        <w:rPr>
          <w:rFonts w:ascii="Frutiger Neue LT Pro Cn Regular" w:hAnsi="Frutiger Neue LT Pro Cn Regular"/>
        </w:rPr>
        <w:t>As a minimum, we should identify the categories of revenues and expenses as per the categories shown below.  This process will enable us to eliminate a number of revenue and expense categories.</w:t>
      </w:r>
    </w:p>
    <w:tbl>
      <w:tblPr>
        <w:tblW w:w="0" w:type="auto"/>
        <w:tblLook w:val="01E0" w:firstRow="1" w:lastRow="1" w:firstColumn="1" w:lastColumn="1" w:noHBand="0" w:noVBand="0"/>
      </w:tblPr>
      <w:tblGrid>
        <w:gridCol w:w="4428"/>
        <w:gridCol w:w="4428"/>
      </w:tblGrid>
      <w:tr w:rsidR="00AD3909" w:rsidRPr="00887400" w14:paraId="55B7424D" w14:textId="77777777" w:rsidTr="005E0D0A">
        <w:tc>
          <w:tcPr>
            <w:tcW w:w="4428" w:type="dxa"/>
          </w:tcPr>
          <w:p w14:paraId="094EC6D7" w14:textId="77777777" w:rsidR="00AD3909" w:rsidRPr="00887400" w:rsidRDefault="00AD3909" w:rsidP="005E0D0A">
            <w:pPr>
              <w:rPr>
                <w:rFonts w:ascii="Frutiger Neue LT Pro Cn Regular" w:hAnsi="Frutiger Neue LT Pro Cn Regular"/>
                <w:b/>
                <w:sz w:val="22"/>
                <w:szCs w:val="22"/>
              </w:rPr>
            </w:pPr>
            <w:r w:rsidRPr="00887400">
              <w:rPr>
                <w:rFonts w:ascii="Frutiger Neue LT Pro Cn Regular" w:hAnsi="Frutiger Neue LT Pro Cn Regular"/>
                <w:b/>
                <w:sz w:val="22"/>
                <w:szCs w:val="22"/>
              </w:rPr>
              <w:t>Revenue</w:t>
            </w:r>
          </w:p>
        </w:tc>
        <w:tc>
          <w:tcPr>
            <w:tcW w:w="4428" w:type="dxa"/>
          </w:tcPr>
          <w:p w14:paraId="2E2ED53D" w14:textId="77777777" w:rsidR="00AD3909" w:rsidRPr="00887400" w:rsidRDefault="00AD3909" w:rsidP="005E0D0A">
            <w:pPr>
              <w:rPr>
                <w:rFonts w:ascii="Frutiger Neue LT Pro Cn Regular" w:hAnsi="Frutiger Neue LT Pro Cn Regular"/>
                <w:b/>
                <w:sz w:val="22"/>
                <w:szCs w:val="22"/>
              </w:rPr>
            </w:pPr>
            <w:r w:rsidRPr="00887400">
              <w:rPr>
                <w:rFonts w:ascii="Frutiger Neue LT Pro Cn Regular" w:hAnsi="Frutiger Neue LT Pro Cn Regular"/>
                <w:b/>
                <w:sz w:val="22"/>
                <w:szCs w:val="22"/>
              </w:rPr>
              <w:t>Expenses</w:t>
            </w:r>
          </w:p>
        </w:tc>
      </w:tr>
      <w:tr w:rsidR="00AD3909" w:rsidRPr="00887400" w14:paraId="22CE18F1" w14:textId="77777777" w:rsidTr="005E0D0A">
        <w:tc>
          <w:tcPr>
            <w:tcW w:w="4428" w:type="dxa"/>
          </w:tcPr>
          <w:p w14:paraId="72776633"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Intra-Government transfers</w:t>
            </w:r>
          </w:p>
        </w:tc>
        <w:tc>
          <w:tcPr>
            <w:tcW w:w="4428" w:type="dxa"/>
          </w:tcPr>
          <w:p w14:paraId="6998B7BF"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Salaries and wages</w:t>
            </w:r>
          </w:p>
        </w:tc>
      </w:tr>
      <w:tr w:rsidR="00AD3909" w:rsidRPr="00887400" w14:paraId="3EDFD417" w14:textId="77777777" w:rsidTr="005E0D0A">
        <w:tc>
          <w:tcPr>
            <w:tcW w:w="4428" w:type="dxa"/>
          </w:tcPr>
          <w:p w14:paraId="579FA75F"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Commonwealth revenue</w:t>
            </w:r>
          </w:p>
        </w:tc>
        <w:tc>
          <w:tcPr>
            <w:tcW w:w="4428" w:type="dxa"/>
          </w:tcPr>
          <w:p w14:paraId="22E4CED7"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Depreciation</w:t>
            </w:r>
          </w:p>
        </w:tc>
      </w:tr>
      <w:tr w:rsidR="00AD3909" w:rsidRPr="00887400" w14:paraId="1838CD99" w14:textId="77777777" w:rsidTr="005E0D0A">
        <w:tc>
          <w:tcPr>
            <w:tcW w:w="4428" w:type="dxa"/>
          </w:tcPr>
          <w:p w14:paraId="2BD842DC"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Grants and subsidies</w:t>
            </w:r>
          </w:p>
        </w:tc>
        <w:tc>
          <w:tcPr>
            <w:tcW w:w="4428" w:type="dxa"/>
          </w:tcPr>
          <w:p w14:paraId="2289B6DC"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Supplies and services</w:t>
            </w:r>
          </w:p>
        </w:tc>
      </w:tr>
      <w:tr w:rsidR="00AD3909" w:rsidRPr="00887400" w14:paraId="2C6465F3" w14:textId="77777777" w:rsidTr="005E0D0A">
        <w:tc>
          <w:tcPr>
            <w:tcW w:w="4428" w:type="dxa"/>
          </w:tcPr>
          <w:p w14:paraId="5634187C"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Fees, fines and penalties</w:t>
            </w:r>
          </w:p>
        </w:tc>
        <w:tc>
          <w:tcPr>
            <w:tcW w:w="4428" w:type="dxa"/>
          </w:tcPr>
          <w:p w14:paraId="279C25D7"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Grants and subsidies</w:t>
            </w:r>
          </w:p>
        </w:tc>
      </w:tr>
      <w:tr w:rsidR="00AD3909" w:rsidRPr="00887400" w14:paraId="03899BDC" w14:textId="77777777" w:rsidTr="005E0D0A">
        <w:tc>
          <w:tcPr>
            <w:tcW w:w="4428" w:type="dxa"/>
          </w:tcPr>
          <w:p w14:paraId="22A7E1A3"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Sales of goods and services</w:t>
            </w:r>
          </w:p>
        </w:tc>
        <w:tc>
          <w:tcPr>
            <w:tcW w:w="4428" w:type="dxa"/>
          </w:tcPr>
          <w:p w14:paraId="1D87F333"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Internal expenses</w:t>
            </w:r>
          </w:p>
        </w:tc>
      </w:tr>
      <w:tr w:rsidR="00AD3909" w:rsidRPr="00887400" w14:paraId="7B63F61A" w14:textId="77777777" w:rsidTr="005E0D0A">
        <w:tc>
          <w:tcPr>
            <w:tcW w:w="4428" w:type="dxa"/>
          </w:tcPr>
          <w:p w14:paraId="512D0077"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Interest</w:t>
            </w:r>
          </w:p>
        </w:tc>
        <w:tc>
          <w:tcPr>
            <w:tcW w:w="4428" w:type="dxa"/>
          </w:tcPr>
          <w:p w14:paraId="4677C240"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Borrowing costs</w:t>
            </w:r>
          </w:p>
        </w:tc>
      </w:tr>
      <w:tr w:rsidR="00AD3909" w:rsidRPr="00887400" w14:paraId="0B94B8BB" w14:textId="77777777" w:rsidTr="005E0D0A">
        <w:tc>
          <w:tcPr>
            <w:tcW w:w="4428" w:type="dxa"/>
          </w:tcPr>
          <w:p w14:paraId="44E53004"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Other revenue</w:t>
            </w:r>
          </w:p>
        </w:tc>
        <w:tc>
          <w:tcPr>
            <w:tcW w:w="4428" w:type="dxa"/>
          </w:tcPr>
          <w:p w14:paraId="276FEAF0"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Other Government expenses</w:t>
            </w:r>
          </w:p>
        </w:tc>
      </w:tr>
      <w:tr w:rsidR="00AD3909" w:rsidRPr="00887400" w14:paraId="1215DB92" w14:textId="77777777" w:rsidTr="005E0D0A">
        <w:tc>
          <w:tcPr>
            <w:tcW w:w="4428" w:type="dxa"/>
          </w:tcPr>
          <w:p w14:paraId="637F929B"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User fees and charges</w:t>
            </w:r>
          </w:p>
        </w:tc>
        <w:tc>
          <w:tcPr>
            <w:tcW w:w="4428" w:type="dxa"/>
          </w:tcPr>
          <w:p w14:paraId="302838C0" w14:textId="77777777" w:rsidR="00AD3909" w:rsidRPr="00887400" w:rsidRDefault="00AD3909" w:rsidP="00AD3909">
            <w:pPr>
              <w:numPr>
                <w:ilvl w:val="0"/>
                <w:numId w:val="16"/>
              </w:numPr>
              <w:rPr>
                <w:rFonts w:ascii="Frutiger Neue LT Pro Cn Regular" w:hAnsi="Frutiger Neue LT Pro Cn Regular" w:cs="Arial"/>
                <w:sz w:val="20"/>
                <w:szCs w:val="22"/>
              </w:rPr>
            </w:pPr>
            <w:r w:rsidRPr="00887400">
              <w:rPr>
                <w:rFonts w:ascii="Frutiger Neue LT Pro Cn Regular" w:hAnsi="Frutiger Neue LT Pro Cn Regular" w:cs="Arial"/>
                <w:sz w:val="20"/>
                <w:szCs w:val="22"/>
              </w:rPr>
              <w:t>Other expenses</w:t>
            </w:r>
          </w:p>
        </w:tc>
      </w:tr>
    </w:tbl>
    <w:p w14:paraId="32295E16" w14:textId="77777777" w:rsidR="00887400" w:rsidRDefault="00887400" w:rsidP="00AD3909">
      <w:pPr>
        <w:rPr>
          <w:rFonts w:ascii="Frutiger Neue LT Pro Cn Regular" w:hAnsi="Frutiger Neue LT Pro Cn Regular"/>
        </w:rPr>
      </w:pPr>
    </w:p>
    <w:p w14:paraId="6B951DE5" w14:textId="3C555EFA" w:rsidR="00AD3909" w:rsidRPr="00887400" w:rsidRDefault="00AD3909" w:rsidP="00AD3909">
      <w:pPr>
        <w:rPr>
          <w:rFonts w:ascii="Frutiger Neue LT Pro Cn Regular" w:hAnsi="Frutiger Neue LT Pro Cn Regular"/>
        </w:rPr>
      </w:pPr>
      <w:r w:rsidRPr="00887400">
        <w:rPr>
          <w:rFonts w:ascii="Frutiger Neue LT Pro Cn Regular" w:hAnsi="Frutiger Neue LT Pro Cn Regular"/>
        </w:rPr>
        <w:t>To develop a useful budget, it is necessary to be more specific with our expense breakdowns.  It is useful to think of the different supplies and services that we will be using.  Examples will include office supplies, accommodation, travel, facilities hire, software etc.</w:t>
      </w:r>
    </w:p>
    <w:p w14:paraId="52A8BA53" w14:textId="77777777" w:rsidR="00AD3909" w:rsidRPr="00887400" w:rsidRDefault="00AD3909" w:rsidP="00AD3909">
      <w:pPr>
        <w:rPr>
          <w:rFonts w:ascii="Frutiger Neue LT Pro Cn Regular" w:hAnsi="Frutiger Neue LT Pro Cn Regular"/>
        </w:rPr>
      </w:pPr>
      <w:r w:rsidRPr="00887400">
        <w:rPr>
          <w:rFonts w:ascii="Frutiger Neue LT Pro Cn Regular" w:hAnsi="Frutiger Neue LT Pro Cn Regular"/>
        </w:rPr>
        <w:t>Where possible, avoid categorising budget estimates as other expenses or miscellaneous expenses.  Doing so will create variances when it comes time to report actuals against the budget.</w:t>
      </w:r>
    </w:p>
    <w:p w14:paraId="2E00DDCB" w14:textId="1774745D" w:rsidR="00AD3909" w:rsidRPr="00887400" w:rsidRDefault="00AD3909" w:rsidP="00AD3909">
      <w:pPr>
        <w:rPr>
          <w:rFonts w:ascii="Frutiger Neue LT Pro Cn Regular" w:hAnsi="Frutiger Neue LT Pro Cn Regular"/>
        </w:rPr>
      </w:pPr>
      <w:r w:rsidRPr="00887400">
        <w:rPr>
          <w:rFonts w:ascii="Frutiger Neue LT Pro Cn Regular" w:hAnsi="Frutiger Neue LT Pro Cn Regular"/>
        </w:rPr>
        <w:t xml:space="preserve">The table </w:t>
      </w:r>
      <w:r w:rsidR="0074044D" w:rsidRPr="00887400">
        <w:rPr>
          <w:rFonts w:ascii="Frutiger Neue LT Pro Cn Regular" w:hAnsi="Frutiger Neue LT Pro Cn Regular"/>
        </w:rPr>
        <w:t xml:space="preserve">over the page enables a </w:t>
      </w:r>
      <w:r w:rsidRPr="00887400">
        <w:rPr>
          <w:rFonts w:ascii="Frutiger Neue LT Pro Cn Regular" w:hAnsi="Frutiger Neue LT Pro Cn Regular"/>
        </w:rPr>
        <w:t>list</w:t>
      </w:r>
      <w:r w:rsidR="0074044D" w:rsidRPr="00887400">
        <w:rPr>
          <w:rFonts w:ascii="Frutiger Neue LT Pro Cn Regular" w:hAnsi="Frutiger Neue LT Pro Cn Regular"/>
        </w:rPr>
        <w:t xml:space="preserve"> for</w:t>
      </w:r>
      <w:r w:rsidRPr="00887400">
        <w:rPr>
          <w:rFonts w:ascii="Frutiger Neue LT Pro Cn Regular" w:hAnsi="Frutiger Neue LT Pro Cn Regular"/>
        </w:rPr>
        <w:t xml:space="preserve"> different items we need to budget for.</w:t>
      </w:r>
    </w:p>
    <w:p w14:paraId="4A5FB6CD" w14:textId="297B30DD" w:rsidR="00166C36" w:rsidRDefault="00166C36">
      <w:pPr>
        <w:spacing w:after="0"/>
        <w:rPr>
          <w:color w:val="000000" w:themeColor="text1"/>
        </w:rPr>
      </w:pPr>
      <w:r>
        <w:rPr>
          <w:color w:val="000000" w:themeColor="text1"/>
        </w:rPr>
        <w:br w:type="page"/>
      </w:r>
    </w:p>
    <w:p w14:paraId="760E5E28" w14:textId="09156848" w:rsidR="00166C36" w:rsidRDefault="00166C36" w:rsidP="00166C36">
      <w:pPr>
        <w:jc w:val="both"/>
        <w:rPr>
          <w:color w:val="000000" w:themeColor="text1"/>
        </w:rPr>
      </w:pPr>
      <w:r w:rsidRPr="008C151E">
        <w:rPr>
          <w:noProof/>
          <w:color w:val="595959" w:themeColor="text1" w:themeTint="A6"/>
          <w:lang w:val="en-GB" w:eastAsia="en-GB"/>
        </w:rPr>
        <w:lastRenderedPageBreak/>
        <w:drawing>
          <wp:inline distT="0" distB="0" distL="0" distR="0" wp14:anchorId="154E41AA" wp14:editId="1D32E571">
            <wp:extent cx="5270500" cy="50780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0500" cy="5078095"/>
                    </a:xfrm>
                    <a:prstGeom prst="rect">
                      <a:avLst/>
                    </a:prstGeom>
                  </pic:spPr>
                </pic:pic>
              </a:graphicData>
            </a:graphic>
          </wp:inline>
        </w:drawing>
      </w:r>
    </w:p>
    <w:p w14:paraId="0A898234" w14:textId="77777777" w:rsidR="00166C36" w:rsidRPr="00166C36" w:rsidRDefault="00166C36" w:rsidP="00166C36">
      <w:pPr>
        <w:jc w:val="both"/>
        <w:rPr>
          <w:color w:val="000000" w:themeColor="text1"/>
        </w:rPr>
      </w:pPr>
    </w:p>
    <w:p w14:paraId="04909510" w14:textId="77777777" w:rsidR="00AF58C2" w:rsidRPr="00887400" w:rsidRDefault="00AF58C2" w:rsidP="00180171">
      <w:pPr>
        <w:pStyle w:val="Heading3"/>
        <w:jc w:val="both"/>
        <w:rPr>
          <w:rFonts w:ascii="Frutiger Neue LT Pro Cn Regular" w:hAnsi="Frutiger Neue LT Pro Cn Regular"/>
          <w:color w:val="000000" w:themeColor="text1"/>
          <w:sz w:val="28"/>
          <w:szCs w:val="28"/>
        </w:rPr>
      </w:pPr>
      <w:r w:rsidRPr="00887400">
        <w:rPr>
          <w:rFonts w:ascii="Frutiger Neue LT Pro Cn Regular" w:hAnsi="Frutiger Neue LT Pro Cn Regular"/>
          <w:color w:val="000000" w:themeColor="text1"/>
          <w:sz w:val="28"/>
          <w:szCs w:val="28"/>
        </w:rPr>
        <w:t>Making assumptions</w:t>
      </w:r>
    </w:p>
    <w:p w14:paraId="39B33F76" w14:textId="77777777" w:rsidR="00AF58C2" w:rsidRPr="00887400" w:rsidRDefault="00AF58C2" w:rsidP="00180171">
      <w:p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 xml:space="preserve">Having identified the types of revenues and expenses that relate to this division, the next step is to make some assumptions about each of these to develop budget estimates.  </w:t>
      </w:r>
    </w:p>
    <w:p w14:paraId="2C9651A2" w14:textId="77777777" w:rsidR="00AF58C2" w:rsidRPr="00887400" w:rsidRDefault="00AF58C2" w:rsidP="00180171">
      <w:p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Work on the most material items first – this will ensure rigour around the majority of the budget.</w:t>
      </w:r>
    </w:p>
    <w:p w14:paraId="1DC67D6F" w14:textId="77777777" w:rsidR="00AF58C2" w:rsidRPr="00887400" w:rsidRDefault="00AF58C2" w:rsidP="00180171">
      <w:p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Examples of the type of assumptions for salaries and wages will be:</w:t>
      </w:r>
    </w:p>
    <w:p w14:paraId="62C6CD09" w14:textId="77777777" w:rsidR="00AF58C2" w:rsidRPr="00887400" w:rsidRDefault="00AF58C2" w:rsidP="00180171">
      <w:pPr>
        <w:pStyle w:val="ListParagraph"/>
        <w:numPr>
          <w:ilvl w:val="0"/>
          <w:numId w:val="25"/>
        </w:num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The number of employees</w:t>
      </w:r>
    </w:p>
    <w:p w14:paraId="7FB4B792" w14:textId="77777777" w:rsidR="00AF58C2" w:rsidRPr="00887400" w:rsidRDefault="00AF58C2" w:rsidP="00180171">
      <w:pPr>
        <w:pStyle w:val="ListParagraph"/>
        <w:numPr>
          <w:ilvl w:val="0"/>
          <w:numId w:val="25"/>
        </w:num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Their classification</w:t>
      </w:r>
    </w:p>
    <w:p w14:paraId="52F34C0E" w14:textId="77777777" w:rsidR="00AF58C2" w:rsidRPr="00887400" w:rsidRDefault="00AF58C2" w:rsidP="00180171">
      <w:pPr>
        <w:pStyle w:val="ListParagraph"/>
        <w:numPr>
          <w:ilvl w:val="0"/>
          <w:numId w:val="25"/>
        </w:num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On-costs</w:t>
      </w:r>
    </w:p>
    <w:p w14:paraId="5AB9A434" w14:textId="23E99AC0" w:rsidR="00AF58C2" w:rsidRPr="00887400" w:rsidRDefault="00AF58C2" w:rsidP="00180171">
      <w:p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Examples of supplies and services will be</w:t>
      </w:r>
      <w:r w:rsidR="005B6AB0" w:rsidRPr="00887400">
        <w:rPr>
          <w:rFonts w:ascii="Frutiger Neue LT Pro Cn Regular" w:hAnsi="Frutiger Neue LT Pro Cn Regular"/>
          <w:color w:val="000000" w:themeColor="text1"/>
        </w:rPr>
        <w:t>:</w:t>
      </w:r>
    </w:p>
    <w:p w14:paraId="1EDD470B" w14:textId="77777777" w:rsidR="00AF58C2" w:rsidRPr="00887400" w:rsidRDefault="00AF58C2" w:rsidP="00180171">
      <w:pPr>
        <w:pStyle w:val="ListParagraph"/>
        <w:numPr>
          <w:ilvl w:val="0"/>
          <w:numId w:val="26"/>
        </w:num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Accommodation – lease cost per square metre, number of square metres (this will usually depend on the number of people)</w:t>
      </w:r>
    </w:p>
    <w:p w14:paraId="29FB36E8" w14:textId="77777777" w:rsidR="00AF58C2" w:rsidRPr="00887400" w:rsidRDefault="00AF58C2" w:rsidP="00180171">
      <w:pPr>
        <w:pStyle w:val="ListParagraph"/>
        <w:numPr>
          <w:ilvl w:val="0"/>
          <w:numId w:val="26"/>
        </w:num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Travel – number of trips, average cost per trip, average accommodation cost per trip, average meal and incidental cost per trip.</w:t>
      </w:r>
    </w:p>
    <w:p w14:paraId="257627D1" w14:textId="03AA94D9" w:rsidR="00AF58C2" w:rsidRPr="00887400" w:rsidRDefault="00AF58C2" w:rsidP="00180171">
      <w:pPr>
        <w:pStyle w:val="ListParagraph"/>
        <w:numPr>
          <w:ilvl w:val="0"/>
          <w:numId w:val="26"/>
        </w:num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ICT – there is usually an average cost per employee for computers and mobile phones. Assuming leased computers</w:t>
      </w:r>
      <w:r w:rsidR="00CB07AA" w:rsidRPr="00887400">
        <w:rPr>
          <w:rFonts w:ascii="Frutiger Neue LT Pro Cn Regular" w:hAnsi="Frutiger Neue LT Pro Cn Regular"/>
          <w:color w:val="000000" w:themeColor="text1"/>
        </w:rPr>
        <w:t>,</w:t>
      </w:r>
      <w:r w:rsidRPr="00887400">
        <w:rPr>
          <w:rFonts w:ascii="Frutiger Neue LT Pro Cn Regular" w:hAnsi="Frutiger Neue LT Pro Cn Regular"/>
          <w:color w:val="000000" w:themeColor="text1"/>
        </w:rPr>
        <w:t xml:space="preserve"> the cost will usually be around $1</w:t>
      </w:r>
      <w:r w:rsidR="00CB07AA" w:rsidRPr="00887400">
        <w:rPr>
          <w:rFonts w:ascii="Frutiger Neue LT Pro Cn Regular" w:hAnsi="Frutiger Neue LT Pro Cn Regular"/>
          <w:color w:val="000000" w:themeColor="text1"/>
        </w:rPr>
        <w:t>,</w:t>
      </w:r>
      <w:r w:rsidRPr="00887400">
        <w:rPr>
          <w:rFonts w:ascii="Frutiger Neue LT Pro Cn Regular" w:hAnsi="Frutiger Neue LT Pro Cn Regular"/>
          <w:color w:val="000000" w:themeColor="text1"/>
        </w:rPr>
        <w:t xml:space="preserve">000 per annum per computer </w:t>
      </w:r>
      <w:r w:rsidRPr="00887400">
        <w:rPr>
          <w:rFonts w:ascii="Frutiger Neue LT Pro Cn Regular" w:hAnsi="Frutiger Neue LT Pro Cn Regular"/>
          <w:color w:val="000000" w:themeColor="text1"/>
        </w:rPr>
        <w:lastRenderedPageBreak/>
        <w:t>(for more sophisticated computers the cost will be higher) and for mobile phones</w:t>
      </w:r>
      <w:r w:rsidR="004969EF" w:rsidRPr="00887400">
        <w:rPr>
          <w:rFonts w:ascii="Frutiger Neue LT Pro Cn Regular" w:hAnsi="Frutiger Neue LT Pro Cn Regular"/>
          <w:color w:val="000000" w:themeColor="text1"/>
        </w:rPr>
        <w:t>,</w:t>
      </w:r>
      <w:r w:rsidRPr="00887400">
        <w:rPr>
          <w:rFonts w:ascii="Frutiger Neue LT Pro Cn Regular" w:hAnsi="Frutiger Neue LT Pro Cn Regular"/>
          <w:color w:val="000000" w:themeColor="text1"/>
        </w:rPr>
        <w:t xml:space="preserve"> the cost will usually be around $1,000 per annum including calls.</w:t>
      </w:r>
    </w:p>
    <w:p w14:paraId="40E245FB" w14:textId="77777777" w:rsidR="00AF58C2" w:rsidRPr="00887400" w:rsidRDefault="00AF58C2" w:rsidP="00180171">
      <w:pPr>
        <w:pStyle w:val="ListParagraph"/>
        <w:numPr>
          <w:ilvl w:val="0"/>
          <w:numId w:val="26"/>
        </w:num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More specific supplies and services can be estimated by getting quotes from suppliers or based on recent experience in similar projects.</w:t>
      </w:r>
    </w:p>
    <w:p w14:paraId="43A38BD8" w14:textId="02EDFB1A" w:rsidR="00AF58C2" w:rsidRPr="00887400" w:rsidRDefault="00AF58C2" w:rsidP="00180171">
      <w:p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 xml:space="preserve">Where possible, avoid categorising budget estimates as other or miscellaneous.  Doing so will create variances when it comes time to report actuals against </w:t>
      </w:r>
      <w:r w:rsidR="004969EF" w:rsidRPr="00887400">
        <w:rPr>
          <w:rFonts w:ascii="Frutiger Neue LT Pro Cn Regular" w:hAnsi="Frutiger Neue LT Pro Cn Regular"/>
          <w:color w:val="000000" w:themeColor="text1"/>
        </w:rPr>
        <w:t xml:space="preserve">the </w:t>
      </w:r>
      <w:r w:rsidRPr="00887400">
        <w:rPr>
          <w:rFonts w:ascii="Frutiger Neue LT Pro Cn Regular" w:hAnsi="Frutiger Neue LT Pro Cn Regular"/>
          <w:color w:val="000000" w:themeColor="text1"/>
        </w:rPr>
        <w:t>budget.</w:t>
      </w:r>
    </w:p>
    <w:p w14:paraId="7438B941" w14:textId="24F42586" w:rsidR="00AF58C2" w:rsidRPr="00887400" w:rsidRDefault="00AF58C2" w:rsidP="00180171">
      <w:p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 xml:space="preserve">This exercise is focused on </w:t>
      </w:r>
      <w:r w:rsidR="004969EF" w:rsidRPr="00887400">
        <w:rPr>
          <w:rFonts w:ascii="Frutiger Neue LT Pro Cn Regular" w:hAnsi="Frutiger Neue LT Pro Cn Regular"/>
          <w:color w:val="000000" w:themeColor="text1"/>
        </w:rPr>
        <w:t xml:space="preserve">the </w:t>
      </w:r>
      <w:r w:rsidRPr="00887400">
        <w:rPr>
          <w:rFonts w:ascii="Frutiger Neue LT Pro Cn Regular" w:hAnsi="Frutiger Neue LT Pro Cn Regular"/>
          <w:color w:val="000000" w:themeColor="text1"/>
        </w:rPr>
        <w:t xml:space="preserve">transparency of estimates. </w:t>
      </w:r>
      <w:r w:rsidR="00C57D44" w:rsidRPr="00887400">
        <w:rPr>
          <w:rFonts w:ascii="Frutiger Neue LT Pro Cn Regular" w:hAnsi="Frutiger Neue LT Pro Cn Regular"/>
          <w:color w:val="000000" w:themeColor="text1"/>
        </w:rPr>
        <w:t xml:space="preserve"> </w:t>
      </w:r>
      <w:r w:rsidRPr="00887400">
        <w:rPr>
          <w:rFonts w:ascii="Frutiger Neue LT Pro Cn Regular" w:hAnsi="Frutiger Neue LT Pro Cn Regular"/>
          <w:color w:val="000000" w:themeColor="text1"/>
        </w:rPr>
        <w:t xml:space="preserve">It is </w:t>
      </w:r>
      <w:r w:rsidR="00E14C19" w:rsidRPr="00887400">
        <w:rPr>
          <w:rFonts w:ascii="Frutiger Neue LT Pro Cn Regular" w:hAnsi="Frutiger Neue LT Pro Cn Regular"/>
          <w:color w:val="000000" w:themeColor="text1"/>
        </w:rPr>
        <w:t xml:space="preserve">not always possible to accurately predict the future and </w:t>
      </w:r>
      <w:r w:rsidRPr="00887400">
        <w:rPr>
          <w:rFonts w:ascii="Frutiger Neue LT Pro Cn Regular" w:hAnsi="Frutiger Neue LT Pro Cn Regular"/>
          <w:color w:val="000000" w:themeColor="text1"/>
        </w:rPr>
        <w:t xml:space="preserve">get estimates right.  However, it is possible to make them, and the basis for making them, clear to others so that when the actual transactions differ from </w:t>
      </w:r>
      <w:r w:rsidR="004969EF" w:rsidRPr="00887400">
        <w:rPr>
          <w:rFonts w:ascii="Frutiger Neue LT Pro Cn Regular" w:hAnsi="Frutiger Neue LT Pro Cn Regular"/>
          <w:color w:val="000000" w:themeColor="text1"/>
        </w:rPr>
        <w:t xml:space="preserve">the </w:t>
      </w:r>
      <w:r w:rsidRPr="00887400">
        <w:rPr>
          <w:rFonts w:ascii="Frutiger Neue LT Pro Cn Regular" w:hAnsi="Frutiger Neue LT Pro Cn Regular"/>
          <w:color w:val="000000" w:themeColor="text1"/>
        </w:rPr>
        <w:t>budget, we have some detail to explain the differences.</w:t>
      </w:r>
    </w:p>
    <w:p w14:paraId="77C98E0E" w14:textId="4B92A3C6" w:rsidR="00AF58C2" w:rsidRPr="00887400" w:rsidRDefault="00C257CE" w:rsidP="00166C36">
      <w:p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For our case</w:t>
      </w:r>
      <w:r w:rsidR="008072FE" w:rsidRPr="00887400">
        <w:rPr>
          <w:rFonts w:ascii="Frutiger Neue LT Pro Cn Regular" w:hAnsi="Frutiger Neue LT Pro Cn Regular"/>
          <w:color w:val="000000" w:themeColor="text1"/>
        </w:rPr>
        <w:t xml:space="preserve"> study, start by listing inputs or the activity base for our Migrant Housing Budget.  </w:t>
      </w:r>
      <w:r w:rsidR="00AF58C2" w:rsidRPr="00887400">
        <w:rPr>
          <w:rFonts w:ascii="Frutiger Neue LT Pro Cn Regular" w:hAnsi="Frutiger Neue LT Pro Cn Regular"/>
          <w:color w:val="000000" w:themeColor="text1"/>
        </w:rPr>
        <w:t>It is recommended that these</w:t>
      </w:r>
      <w:r w:rsidR="008072FE" w:rsidRPr="00887400">
        <w:rPr>
          <w:rFonts w:ascii="Frutiger Neue LT Pro Cn Regular" w:hAnsi="Frutiger Neue LT Pro Cn Regular"/>
          <w:color w:val="000000" w:themeColor="text1"/>
        </w:rPr>
        <w:t>, and the</w:t>
      </w:r>
      <w:r w:rsidR="00AF58C2" w:rsidRPr="00887400">
        <w:rPr>
          <w:rFonts w:ascii="Frutiger Neue LT Pro Cn Regular" w:hAnsi="Frutiger Neue LT Pro Cn Regular"/>
          <w:color w:val="000000" w:themeColor="text1"/>
        </w:rPr>
        <w:t xml:space="preserve"> assumptions </w:t>
      </w:r>
      <w:r w:rsidR="008072FE" w:rsidRPr="00887400">
        <w:rPr>
          <w:rFonts w:ascii="Frutiger Neue LT Pro Cn Regular" w:hAnsi="Frutiger Neue LT Pro Cn Regular"/>
          <w:color w:val="000000" w:themeColor="text1"/>
        </w:rPr>
        <w:t xml:space="preserve">associated with them, </w:t>
      </w:r>
      <w:r w:rsidR="00AF58C2" w:rsidRPr="00887400">
        <w:rPr>
          <w:rFonts w:ascii="Frutiger Neue LT Pro Cn Regular" w:hAnsi="Frutiger Neue LT Pro Cn Regular"/>
          <w:color w:val="000000" w:themeColor="text1"/>
        </w:rPr>
        <w:t xml:space="preserve">be documented using a table similar to that </w:t>
      </w:r>
      <w:r w:rsidRPr="00887400">
        <w:rPr>
          <w:rFonts w:ascii="Frutiger Neue LT Pro Cn Regular" w:hAnsi="Frutiger Neue LT Pro Cn Regular"/>
          <w:color w:val="000000" w:themeColor="text1"/>
        </w:rPr>
        <w:t>below</w:t>
      </w:r>
      <w:r w:rsidR="00AF58C2" w:rsidRPr="00887400">
        <w:rPr>
          <w:rFonts w:ascii="Frutiger Neue LT Pro Cn Regular" w:hAnsi="Frutiger Neue LT Pro Cn Regular"/>
          <w:color w:val="000000" w:themeColor="text1"/>
        </w:rPr>
        <w:t>:</w:t>
      </w:r>
    </w:p>
    <w:p w14:paraId="0A5BAD6B" w14:textId="33C42D26" w:rsidR="00AF58C2" w:rsidRPr="00887400" w:rsidRDefault="00AF58C2" w:rsidP="00180171">
      <w:p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Having documented our assumptions, we can now develop a budget, using various expense categories to generate the total cost for a household and the program.</w:t>
      </w:r>
    </w:p>
    <w:p w14:paraId="7A189EEF" w14:textId="3ECFDF19" w:rsidR="00AF58C2" w:rsidRPr="00887400" w:rsidRDefault="00AF58C2" w:rsidP="00180171">
      <w:p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Using this information</w:t>
      </w:r>
      <w:r w:rsidR="00C57D44" w:rsidRPr="00887400">
        <w:rPr>
          <w:rFonts w:ascii="Frutiger Neue LT Pro Cn Regular" w:hAnsi="Frutiger Neue LT Pro Cn Regular"/>
          <w:color w:val="000000" w:themeColor="text1"/>
        </w:rPr>
        <w:t>,</w:t>
      </w:r>
      <w:r w:rsidRPr="00887400">
        <w:rPr>
          <w:rFonts w:ascii="Frutiger Neue LT Pro Cn Regular" w:hAnsi="Frutiger Neue LT Pro Cn Regular"/>
          <w:color w:val="000000" w:themeColor="text1"/>
        </w:rPr>
        <w:t xml:space="preserve"> we can produce estimates</w:t>
      </w:r>
      <w:r w:rsidR="004C4E88" w:rsidRPr="00887400">
        <w:rPr>
          <w:rFonts w:ascii="Frutiger Neue LT Pro Cn Regular" w:hAnsi="Frutiger Neue LT Pro Cn Regular"/>
          <w:color w:val="000000" w:themeColor="text1"/>
        </w:rPr>
        <w:t xml:space="preserve"> for the first year of our five-</w:t>
      </w:r>
      <w:r w:rsidRPr="00887400">
        <w:rPr>
          <w:rFonts w:ascii="Frutiger Neue LT Pro Cn Regular" w:hAnsi="Frutiger Neue LT Pro Cn Regular"/>
          <w:color w:val="000000" w:themeColor="text1"/>
        </w:rPr>
        <w:t>year period.  From this</w:t>
      </w:r>
      <w:r w:rsidR="004969EF" w:rsidRPr="00887400">
        <w:rPr>
          <w:rFonts w:ascii="Frutiger Neue LT Pro Cn Regular" w:hAnsi="Frutiger Neue LT Pro Cn Regular"/>
          <w:color w:val="000000" w:themeColor="text1"/>
        </w:rPr>
        <w:t>,</w:t>
      </w:r>
      <w:r w:rsidRPr="00887400">
        <w:rPr>
          <w:rFonts w:ascii="Frutiger Neue LT Pro Cn Regular" w:hAnsi="Frutiger Neue LT Pro Cn Regular"/>
          <w:color w:val="000000" w:themeColor="text1"/>
        </w:rPr>
        <w:t xml:space="preserve"> we can estimate the forward estimates by making assumptions about growth across years.  </w:t>
      </w:r>
      <w:r w:rsidRPr="00887400">
        <w:rPr>
          <w:rFonts w:ascii="Frutiger Neue LT Pro Cn Regular" w:hAnsi="Frutiger Neue LT Pro Cn Regular"/>
          <w:b/>
          <w:color w:val="000000" w:themeColor="text1"/>
        </w:rPr>
        <w:t>For example</w:t>
      </w:r>
      <w:r w:rsidRPr="00887400">
        <w:rPr>
          <w:rFonts w:ascii="Frutiger Neue LT Pro Cn Regular" w:hAnsi="Frutiger Neue LT Pro Cn Regular"/>
          <w:color w:val="000000" w:themeColor="text1"/>
        </w:rPr>
        <w:t>, we can assume:</w:t>
      </w:r>
    </w:p>
    <w:p w14:paraId="1D963874" w14:textId="77777777" w:rsidR="00AF58C2" w:rsidRPr="00887400" w:rsidRDefault="00977CDF" w:rsidP="00180171">
      <w:pPr>
        <w:pStyle w:val="ListParagraph"/>
        <w:numPr>
          <w:ilvl w:val="0"/>
          <w:numId w:val="27"/>
        </w:numPr>
        <w:jc w:val="both"/>
        <w:rPr>
          <w:rFonts w:ascii="Frutiger Neue LT Pro Cn Regular" w:hAnsi="Frutiger Neue LT Pro Cn Regular"/>
          <w:color w:val="000000" w:themeColor="text1"/>
        </w:rPr>
      </w:pPr>
      <w:r w:rsidRPr="00887400">
        <w:rPr>
          <w:rFonts w:ascii="Frutiger Neue LT Pro Cn Regular" w:hAnsi="Frutiger Neue LT Pro Cn Regular"/>
          <w:color w:val="000000" w:themeColor="text1"/>
        </w:rPr>
        <w:t>Salaries and wages grow by 2</w:t>
      </w:r>
      <w:r w:rsidR="00AF58C2" w:rsidRPr="00887400">
        <w:rPr>
          <w:rFonts w:ascii="Frutiger Neue LT Pro Cn Regular" w:hAnsi="Frutiger Neue LT Pro Cn Regular"/>
          <w:color w:val="000000" w:themeColor="text1"/>
        </w:rPr>
        <w:t>% and</w:t>
      </w:r>
    </w:p>
    <w:p w14:paraId="0F158E60" w14:textId="73C0CB73" w:rsidR="00AF58C2" w:rsidRPr="00166C36" w:rsidRDefault="00AF58C2" w:rsidP="008B4BCB">
      <w:pPr>
        <w:pStyle w:val="ListParagraph"/>
        <w:numPr>
          <w:ilvl w:val="0"/>
          <w:numId w:val="27"/>
        </w:numPr>
        <w:jc w:val="both"/>
        <w:rPr>
          <w:color w:val="000000" w:themeColor="text1"/>
        </w:rPr>
      </w:pPr>
      <w:r w:rsidRPr="00887400">
        <w:rPr>
          <w:rFonts w:ascii="Frutiger Neue LT Pro Cn Regular" w:hAnsi="Frutiger Neue LT Pro Cn Regular"/>
          <w:color w:val="000000" w:themeColor="text1"/>
        </w:rPr>
        <w:t>Goods and services growth by 2.5%,</w:t>
      </w:r>
      <w:r w:rsidRPr="00166C36">
        <w:rPr>
          <w:color w:val="595959" w:themeColor="text1" w:themeTint="A6"/>
        </w:rPr>
        <w:br w:type="page"/>
      </w:r>
    </w:p>
    <w:p w14:paraId="248523B5" w14:textId="77777777" w:rsidR="00F20F01" w:rsidRPr="00B15ED2" w:rsidRDefault="00F20F01" w:rsidP="00F20F01">
      <w:pPr>
        <w:pStyle w:val="Heading3"/>
        <w:rPr>
          <w:rFonts w:ascii="Frutiger Neue LT Pro Cn Regular" w:hAnsi="Frutiger Neue LT Pro Cn Regular"/>
          <w:color w:val="000000" w:themeColor="text1"/>
          <w:sz w:val="28"/>
          <w:szCs w:val="28"/>
        </w:rPr>
      </w:pPr>
      <w:r w:rsidRPr="00B15ED2">
        <w:rPr>
          <w:rFonts w:ascii="Frutiger Neue LT Pro Cn Regular" w:hAnsi="Frutiger Neue LT Pro Cn Regular"/>
          <w:color w:val="000000" w:themeColor="text1"/>
          <w:sz w:val="28"/>
          <w:szCs w:val="28"/>
        </w:rPr>
        <w:lastRenderedPageBreak/>
        <w:t>Building a salaries budget</w:t>
      </w:r>
    </w:p>
    <w:p w14:paraId="22B7A7C1" w14:textId="77777777" w:rsidR="00F20F01" w:rsidRPr="00B15ED2" w:rsidRDefault="00F20F01" w:rsidP="00180171">
      <w:pPr>
        <w:jc w:val="both"/>
        <w:rPr>
          <w:rFonts w:ascii="Frutiger Neue LT Pro Cn Regular" w:hAnsi="Frutiger Neue LT Pro Cn Regular"/>
          <w:color w:val="000000" w:themeColor="text1"/>
        </w:rPr>
      </w:pPr>
      <w:r w:rsidRPr="00B15ED2">
        <w:rPr>
          <w:rFonts w:ascii="Frutiger Neue LT Pro Cn Regular" w:hAnsi="Frutiger Neue LT Pro Cn Regular"/>
          <w:color w:val="000000" w:themeColor="text1"/>
        </w:rPr>
        <w:t>Identify staff requirements – number of staff and classification of staff.  Where possible link staffing requirements with measures of activity, output or outcome.</w:t>
      </w:r>
    </w:p>
    <w:p w14:paraId="7AAB5826" w14:textId="013CC603" w:rsidR="00F20F01" w:rsidRPr="00B15ED2" w:rsidRDefault="00F20F01" w:rsidP="00180171">
      <w:pPr>
        <w:jc w:val="both"/>
        <w:rPr>
          <w:rFonts w:ascii="Frutiger Neue LT Pro Cn Regular" w:hAnsi="Frutiger Neue LT Pro Cn Regular"/>
          <w:color w:val="000000" w:themeColor="text1"/>
        </w:rPr>
      </w:pPr>
      <w:r w:rsidRPr="00B15ED2">
        <w:rPr>
          <w:rFonts w:ascii="Frutiger Neue LT Pro Cn Regular" w:hAnsi="Frutiger Neue LT Pro Cn Regular"/>
          <w:color w:val="000000" w:themeColor="text1"/>
        </w:rPr>
        <w:t xml:space="preserve">Details the assumptions about staff </w:t>
      </w:r>
      <w:r w:rsidR="005B6AB0" w:rsidRPr="00B15ED2">
        <w:rPr>
          <w:rFonts w:ascii="Frutiger Neue LT Pro Cn Regular" w:hAnsi="Frutiger Neue LT Pro Cn Regular"/>
          <w:color w:val="000000" w:themeColor="text1"/>
        </w:rPr>
        <w:t>classifications.</w:t>
      </w:r>
    </w:p>
    <w:p w14:paraId="1A619D1F" w14:textId="77777777" w:rsidR="00F20F01" w:rsidRPr="00B15ED2" w:rsidRDefault="00F20F01" w:rsidP="00180171">
      <w:pPr>
        <w:jc w:val="both"/>
        <w:rPr>
          <w:rFonts w:ascii="Frutiger Neue LT Pro Cn Regular" w:hAnsi="Frutiger Neue LT Pro Cn Regular"/>
          <w:color w:val="000000" w:themeColor="text1"/>
        </w:rPr>
      </w:pPr>
      <w:r w:rsidRPr="00B15ED2">
        <w:rPr>
          <w:rFonts w:ascii="Frutiger Neue LT Pro Cn Regular" w:hAnsi="Frutiger Neue LT Pro Cn Regular"/>
          <w:color w:val="000000" w:themeColor="text1"/>
        </w:rPr>
        <w:t>Based on the classifications, identify the base salary level for each position</w:t>
      </w:r>
    </w:p>
    <w:p w14:paraId="2DD576B8" w14:textId="77777777" w:rsidR="00F20F01" w:rsidRPr="00B15ED2" w:rsidRDefault="00F20F01" w:rsidP="00180171">
      <w:pPr>
        <w:jc w:val="both"/>
        <w:rPr>
          <w:rFonts w:ascii="Frutiger Neue LT Pro Cn Regular" w:hAnsi="Frutiger Neue LT Pro Cn Regular"/>
          <w:color w:val="000000" w:themeColor="text1"/>
        </w:rPr>
      </w:pPr>
      <w:r w:rsidRPr="00B15ED2">
        <w:rPr>
          <w:rFonts w:ascii="Frutiger Neue LT Pro Cn Regular" w:hAnsi="Frutiger Neue LT Pro Cn Regular"/>
          <w:color w:val="000000" w:themeColor="text1"/>
        </w:rPr>
        <w:t xml:space="preserve">For each position, apply assumptions for on-costs.  </w:t>
      </w:r>
    </w:p>
    <w:p w14:paraId="71383D1E" w14:textId="77777777" w:rsidR="00F20F01" w:rsidRPr="00B15ED2" w:rsidRDefault="00F20F01" w:rsidP="00F20F01">
      <w:pPr>
        <w:rPr>
          <w:rFonts w:ascii="Frutiger Neue LT Pro Cn Regular" w:hAnsi="Frutiger Neue LT Pro Cn Regular" w:cs="Arial"/>
          <w:b/>
          <w:iCs/>
          <w:color w:val="000000" w:themeColor="text1"/>
        </w:rPr>
      </w:pPr>
      <w:r w:rsidRPr="00B15ED2">
        <w:rPr>
          <w:rFonts w:ascii="Frutiger Neue LT Pro Cn Regular" w:hAnsi="Frutiger Neue LT Pro Cn Regular" w:cs="Arial"/>
          <w:b/>
          <w:iCs/>
          <w:color w:val="000000" w:themeColor="text1"/>
        </w:rPr>
        <w:t>Labour Oncost Breakdown – Example</w:t>
      </w:r>
    </w:p>
    <w:tbl>
      <w:tblPr>
        <w:tblW w:w="5121" w:type="dxa"/>
        <w:jc w:val="center"/>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000" w:firstRow="0" w:lastRow="0" w:firstColumn="0" w:lastColumn="0" w:noHBand="0" w:noVBand="0"/>
      </w:tblPr>
      <w:tblGrid>
        <w:gridCol w:w="3928"/>
        <w:gridCol w:w="1193"/>
      </w:tblGrid>
      <w:tr w:rsidR="00AE1CB6" w:rsidRPr="00AE1CB6" w14:paraId="38E35E9E" w14:textId="77777777" w:rsidTr="00180171">
        <w:trPr>
          <w:trHeight w:val="335"/>
          <w:jc w:val="center"/>
        </w:trPr>
        <w:tc>
          <w:tcPr>
            <w:tcW w:w="3928" w:type="dxa"/>
          </w:tcPr>
          <w:p w14:paraId="0943D4AD" w14:textId="77777777" w:rsidR="00F20F01" w:rsidRPr="00B15ED2" w:rsidRDefault="00F20F01" w:rsidP="00C951C9">
            <w:pPr>
              <w:rPr>
                <w:rFonts w:ascii="Frutiger Neue LT Pro Cn Regular" w:hAnsi="Frutiger Neue LT Pro Cn Regular" w:cs="Arial"/>
                <w:color w:val="000000" w:themeColor="text1"/>
                <w:lang w:eastAsia="en-AU"/>
              </w:rPr>
            </w:pPr>
            <w:r w:rsidRPr="00B15ED2">
              <w:rPr>
                <w:rFonts w:ascii="Frutiger Neue LT Pro Cn Regular" w:hAnsi="Frutiger Neue LT Pro Cn Regular" w:cs="Arial"/>
                <w:color w:val="000000" w:themeColor="text1"/>
                <w:lang w:eastAsia="en-AU"/>
              </w:rPr>
              <w:t xml:space="preserve">   Superannuation</w:t>
            </w:r>
          </w:p>
        </w:tc>
        <w:tc>
          <w:tcPr>
            <w:tcW w:w="1193" w:type="dxa"/>
          </w:tcPr>
          <w:p w14:paraId="0A429F3B" w14:textId="77777777" w:rsidR="00F20F01" w:rsidRPr="00B15ED2" w:rsidRDefault="00F20F01" w:rsidP="00C951C9">
            <w:pPr>
              <w:jc w:val="right"/>
              <w:rPr>
                <w:rFonts w:ascii="Frutiger Neue LT Pro Cn Regular" w:hAnsi="Frutiger Neue LT Pro Cn Regular" w:cs="Arial"/>
                <w:bCs/>
                <w:color w:val="000000" w:themeColor="text1"/>
                <w:lang w:eastAsia="en-AU"/>
              </w:rPr>
            </w:pPr>
            <w:r w:rsidRPr="00B15ED2">
              <w:rPr>
                <w:rFonts w:ascii="Frutiger Neue LT Pro Cn Regular" w:hAnsi="Frutiger Neue LT Pro Cn Regular" w:cs="Arial"/>
                <w:bCs/>
                <w:color w:val="000000" w:themeColor="text1"/>
                <w:lang w:eastAsia="en-AU"/>
              </w:rPr>
              <w:t>12.00%</w:t>
            </w:r>
          </w:p>
        </w:tc>
      </w:tr>
      <w:tr w:rsidR="00AE1CB6" w:rsidRPr="00AE1CB6" w14:paraId="0A00A65F" w14:textId="77777777" w:rsidTr="00180171">
        <w:trPr>
          <w:trHeight w:val="335"/>
          <w:jc w:val="center"/>
        </w:trPr>
        <w:tc>
          <w:tcPr>
            <w:tcW w:w="3928" w:type="dxa"/>
          </w:tcPr>
          <w:p w14:paraId="05B1B87B" w14:textId="77777777" w:rsidR="00F20F01" w:rsidRPr="00B15ED2" w:rsidRDefault="00F20F01" w:rsidP="00C951C9">
            <w:pPr>
              <w:rPr>
                <w:rFonts w:ascii="Frutiger Neue LT Pro Cn Regular" w:hAnsi="Frutiger Neue LT Pro Cn Regular" w:cs="Arial"/>
                <w:color w:val="000000" w:themeColor="text1"/>
                <w:lang w:eastAsia="en-AU"/>
              </w:rPr>
            </w:pPr>
            <w:r w:rsidRPr="00B15ED2">
              <w:rPr>
                <w:rFonts w:ascii="Frutiger Neue LT Pro Cn Regular" w:hAnsi="Frutiger Neue LT Pro Cn Regular" w:cs="Arial"/>
                <w:color w:val="000000" w:themeColor="text1"/>
                <w:lang w:eastAsia="en-AU"/>
              </w:rPr>
              <w:t xml:space="preserve">   Payroll Tax</w:t>
            </w:r>
          </w:p>
        </w:tc>
        <w:tc>
          <w:tcPr>
            <w:tcW w:w="1193" w:type="dxa"/>
          </w:tcPr>
          <w:p w14:paraId="0DFEFB70" w14:textId="77777777" w:rsidR="00F20F01" w:rsidRPr="00B15ED2" w:rsidRDefault="00F20F01" w:rsidP="00C951C9">
            <w:pPr>
              <w:jc w:val="right"/>
              <w:rPr>
                <w:rFonts w:ascii="Frutiger Neue LT Pro Cn Regular" w:hAnsi="Frutiger Neue LT Pro Cn Regular" w:cs="Arial"/>
                <w:bCs/>
                <w:color w:val="000000" w:themeColor="text1"/>
                <w:lang w:eastAsia="en-AU"/>
              </w:rPr>
            </w:pPr>
            <w:r w:rsidRPr="00B15ED2">
              <w:rPr>
                <w:rFonts w:ascii="Frutiger Neue LT Pro Cn Regular" w:hAnsi="Frutiger Neue LT Pro Cn Regular" w:cs="Arial"/>
                <w:bCs/>
                <w:color w:val="000000" w:themeColor="text1"/>
                <w:lang w:eastAsia="en-AU"/>
              </w:rPr>
              <w:t>5.00%</w:t>
            </w:r>
          </w:p>
        </w:tc>
      </w:tr>
      <w:tr w:rsidR="00AE1CB6" w:rsidRPr="00AE1CB6" w14:paraId="46735671" w14:textId="77777777" w:rsidTr="00180171">
        <w:trPr>
          <w:trHeight w:val="335"/>
          <w:jc w:val="center"/>
        </w:trPr>
        <w:tc>
          <w:tcPr>
            <w:tcW w:w="3928" w:type="dxa"/>
          </w:tcPr>
          <w:p w14:paraId="55FB4435" w14:textId="77777777" w:rsidR="00F20F01" w:rsidRPr="00B15ED2" w:rsidRDefault="00F20F01" w:rsidP="00C951C9">
            <w:pPr>
              <w:rPr>
                <w:rFonts w:ascii="Frutiger Neue LT Pro Cn Regular" w:hAnsi="Frutiger Neue LT Pro Cn Regular" w:cs="Arial"/>
                <w:color w:val="000000" w:themeColor="text1"/>
                <w:lang w:eastAsia="en-AU"/>
              </w:rPr>
            </w:pPr>
            <w:r w:rsidRPr="00B15ED2">
              <w:rPr>
                <w:rFonts w:ascii="Frutiger Neue LT Pro Cn Regular" w:hAnsi="Frutiger Neue LT Pro Cn Regular" w:cs="Arial"/>
                <w:color w:val="000000" w:themeColor="text1"/>
                <w:lang w:eastAsia="en-AU"/>
              </w:rPr>
              <w:t xml:space="preserve">   Long Service Leave</w:t>
            </w:r>
          </w:p>
        </w:tc>
        <w:tc>
          <w:tcPr>
            <w:tcW w:w="1193" w:type="dxa"/>
          </w:tcPr>
          <w:p w14:paraId="237479DA" w14:textId="77777777" w:rsidR="00F20F01" w:rsidRPr="00B15ED2" w:rsidRDefault="00F20F01" w:rsidP="00C951C9">
            <w:pPr>
              <w:jc w:val="right"/>
              <w:rPr>
                <w:rFonts w:ascii="Frutiger Neue LT Pro Cn Regular" w:hAnsi="Frutiger Neue LT Pro Cn Regular" w:cs="Arial"/>
                <w:bCs/>
                <w:color w:val="000000" w:themeColor="text1"/>
                <w:lang w:eastAsia="en-AU"/>
              </w:rPr>
            </w:pPr>
            <w:r w:rsidRPr="00B15ED2">
              <w:rPr>
                <w:rFonts w:ascii="Frutiger Neue LT Pro Cn Regular" w:hAnsi="Frutiger Neue LT Pro Cn Regular" w:cs="Arial"/>
                <w:bCs/>
                <w:color w:val="000000" w:themeColor="text1"/>
                <w:lang w:eastAsia="en-AU"/>
              </w:rPr>
              <w:t>4.00%</w:t>
            </w:r>
          </w:p>
        </w:tc>
      </w:tr>
      <w:tr w:rsidR="00AE1CB6" w:rsidRPr="00AE1CB6" w14:paraId="5097D576" w14:textId="77777777" w:rsidTr="00180171">
        <w:trPr>
          <w:trHeight w:val="335"/>
          <w:jc w:val="center"/>
        </w:trPr>
        <w:tc>
          <w:tcPr>
            <w:tcW w:w="3928" w:type="dxa"/>
          </w:tcPr>
          <w:p w14:paraId="51C81A5F" w14:textId="77777777" w:rsidR="00F20F01" w:rsidRPr="00B15ED2" w:rsidRDefault="00F20F01" w:rsidP="00C951C9">
            <w:pPr>
              <w:rPr>
                <w:rFonts w:ascii="Frutiger Neue LT Pro Cn Regular" w:hAnsi="Frutiger Neue LT Pro Cn Regular" w:cs="Arial"/>
                <w:color w:val="000000" w:themeColor="text1"/>
                <w:lang w:eastAsia="en-AU"/>
              </w:rPr>
            </w:pPr>
            <w:r w:rsidRPr="00B15ED2">
              <w:rPr>
                <w:rFonts w:ascii="Frutiger Neue LT Pro Cn Regular" w:hAnsi="Frutiger Neue LT Pro Cn Regular" w:cs="Arial"/>
                <w:color w:val="000000" w:themeColor="text1"/>
                <w:lang w:eastAsia="en-AU"/>
              </w:rPr>
              <w:t xml:space="preserve">   Maternity Leave</w:t>
            </w:r>
          </w:p>
        </w:tc>
        <w:tc>
          <w:tcPr>
            <w:tcW w:w="1193" w:type="dxa"/>
          </w:tcPr>
          <w:p w14:paraId="04A888E1" w14:textId="77777777" w:rsidR="00F20F01" w:rsidRPr="00B15ED2" w:rsidRDefault="00F20F01" w:rsidP="00C951C9">
            <w:pPr>
              <w:jc w:val="right"/>
              <w:rPr>
                <w:rFonts w:ascii="Frutiger Neue LT Pro Cn Regular" w:hAnsi="Frutiger Neue LT Pro Cn Regular" w:cs="Arial"/>
                <w:bCs/>
                <w:color w:val="000000" w:themeColor="text1"/>
                <w:lang w:eastAsia="en-AU"/>
              </w:rPr>
            </w:pPr>
            <w:r w:rsidRPr="00B15ED2">
              <w:rPr>
                <w:rFonts w:ascii="Frutiger Neue LT Pro Cn Regular" w:hAnsi="Frutiger Neue LT Pro Cn Regular" w:cs="Arial"/>
                <w:bCs/>
                <w:color w:val="000000" w:themeColor="text1"/>
                <w:lang w:eastAsia="en-AU"/>
              </w:rPr>
              <w:t>0.50%</w:t>
            </w:r>
          </w:p>
        </w:tc>
      </w:tr>
      <w:tr w:rsidR="00AE1CB6" w:rsidRPr="00AE1CB6" w14:paraId="136DB9D6" w14:textId="77777777" w:rsidTr="00180171">
        <w:trPr>
          <w:trHeight w:val="335"/>
          <w:jc w:val="center"/>
        </w:trPr>
        <w:tc>
          <w:tcPr>
            <w:tcW w:w="3928" w:type="dxa"/>
          </w:tcPr>
          <w:p w14:paraId="6BE4F2C5" w14:textId="77777777" w:rsidR="00F20F01" w:rsidRPr="00B15ED2" w:rsidRDefault="00F20F01" w:rsidP="00C951C9">
            <w:pPr>
              <w:rPr>
                <w:rFonts w:ascii="Frutiger Neue LT Pro Cn Regular" w:hAnsi="Frutiger Neue LT Pro Cn Regular" w:cs="Arial"/>
                <w:color w:val="000000" w:themeColor="text1"/>
                <w:lang w:eastAsia="en-AU"/>
              </w:rPr>
            </w:pPr>
            <w:r w:rsidRPr="00B15ED2">
              <w:rPr>
                <w:rFonts w:ascii="Frutiger Neue LT Pro Cn Regular" w:hAnsi="Frutiger Neue LT Pro Cn Regular" w:cs="Arial"/>
                <w:color w:val="000000" w:themeColor="text1"/>
                <w:lang w:eastAsia="en-AU"/>
              </w:rPr>
              <w:t xml:space="preserve">   Insurance (e.g. workers comp)</w:t>
            </w:r>
          </w:p>
        </w:tc>
        <w:tc>
          <w:tcPr>
            <w:tcW w:w="1193" w:type="dxa"/>
          </w:tcPr>
          <w:p w14:paraId="494266C7" w14:textId="77777777" w:rsidR="00F20F01" w:rsidRPr="00B15ED2" w:rsidRDefault="00F20F01" w:rsidP="00C951C9">
            <w:pPr>
              <w:jc w:val="right"/>
              <w:rPr>
                <w:rFonts w:ascii="Frutiger Neue LT Pro Cn Regular" w:hAnsi="Frutiger Neue LT Pro Cn Regular" w:cs="Arial"/>
                <w:bCs/>
                <w:color w:val="000000" w:themeColor="text1"/>
                <w:lang w:eastAsia="en-AU"/>
              </w:rPr>
            </w:pPr>
            <w:r w:rsidRPr="00B15ED2">
              <w:rPr>
                <w:rFonts w:ascii="Frutiger Neue LT Pro Cn Regular" w:hAnsi="Frutiger Neue LT Pro Cn Regular" w:cs="Arial"/>
                <w:bCs/>
                <w:color w:val="000000" w:themeColor="text1"/>
                <w:lang w:eastAsia="en-AU"/>
              </w:rPr>
              <w:t>0.20%</w:t>
            </w:r>
          </w:p>
        </w:tc>
      </w:tr>
      <w:tr w:rsidR="00AE1CB6" w:rsidRPr="00AE1CB6" w14:paraId="65912D87" w14:textId="77777777" w:rsidTr="00180171">
        <w:trPr>
          <w:trHeight w:val="395"/>
          <w:jc w:val="center"/>
        </w:trPr>
        <w:tc>
          <w:tcPr>
            <w:tcW w:w="3928" w:type="dxa"/>
          </w:tcPr>
          <w:p w14:paraId="737EFC8A" w14:textId="77777777" w:rsidR="00F20F01" w:rsidRPr="00B15ED2" w:rsidRDefault="00F20F01" w:rsidP="00C951C9">
            <w:pPr>
              <w:rPr>
                <w:rFonts w:ascii="Frutiger Neue LT Pro Cn Regular" w:hAnsi="Frutiger Neue LT Pro Cn Regular" w:cs="Arial"/>
                <w:color w:val="000000" w:themeColor="text1"/>
                <w:lang w:eastAsia="en-AU"/>
              </w:rPr>
            </w:pPr>
            <w:r w:rsidRPr="00B15ED2">
              <w:rPr>
                <w:rFonts w:ascii="Frutiger Neue LT Pro Cn Regular" w:hAnsi="Frutiger Neue LT Pro Cn Regular" w:cs="Arial"/>
                <w:color w:val="000000" w:themeColor="text1"/>
                <w:lang w:eastAsia="en-AU"/>
              </w:rPr>
              <w:t xml:space="preserve">   Leave Loading</w:t>
            </w:r>
          </w:p>
        </w:tc>
        <w:tc>
          <w:tcPr>
            <w:tcW w:w="1193" w:type="dxa"/>
          </w:tcPr>
          <w:p w14:paraId="69AB2401" w14:textId="77777777" w:rsidR="00F20F01" w:rsidRPr="00B15ED2" w:rsidRDefault="00F20F01" w:rsidP="00C951C9">
            <w:pPr>
              <w:jc w:val="right"/>
              <w:rPr>
                <w:rFonts w:ascii="Frutiger Neue LT Pro Cn Regular" w:hAnsi="Frutiger Neue LT Pro Cn Regular" w:cs="Arial"/>
                <w:bCs/>
                <w:color w:val="000000" w:themeColor="text1"/>
                <w:lang w:eastAsia="en-AU"/>
              </w:rPr>
            </w:pPr>
            <w:r w:rsidRPr="00B15ED2">
              <w:rPr>
                <w:rFonts w:ascii="Frutiger Neue LT Pro Cn Regular" w:hAnsi="Frutiger Neue LT Pro Cn Regular" w:cs="Arial"/>
                <w:bCs/>
                <w:color w:val="000000" w:themeColor="text1"/>
                <w:lang w:eastAsia="en-AU"/>
              </w:rPr>
              <w:t>0.30%</w:t>
            </w:r>
          </w:p>
        </w:tc>
      </w:tr>
      <w:tr w:rsidR="007703EF" w:rsidRPr="00AE1CB6" w14:paraId="67D1F587" w14:textId="77777777" w:rsidTr="00180171">
        <w:trPr>
          <w:trHeight w:val="335"/>
          <w:jc w:val="center"/>
        </w:trPr>
        <w:tc>
          <w:tcPr>
            <w:tcW w:w="3928" w:type="dxa"/>
          </w:tcPr>
          <w:p w14:paraId="2BC313DF" w14:textId="77777777" w:rsidR="00F20F01" w:rsidRPr="00B15ED2" w:rsidRDefault="00F20F01" w:rsidP="00C951C9">
            <w:pPr>
              <w:rPr>
                <w:rFonts w:ascii="Frutiger Neue LT Pro Cn Regular" w:hAnsi="Frutiger Neue LT Pro Cn Regular" w:cs="Arial"/>
                <w:b/>
                <w:iCs/>
                <w:color w:val="000000" w:themeColor="text1"/>
                <w:lang w:eastAsia="en-AU"/>
              </w:rPr>
            </w:pPr>
            <w:r w:rsidRPr="00B15ED2">
              <w:rPr>
                <w:rFonts w:ascii="Frutiger Neue LT Pro Cn Regular" w:hAnsi="Frutiger Neue LT Pro Cn Regular" w:cs="Arial"/>
                <w:i/>
                <w:iCs/>
                <w:color w:val="000000" w:themeColor="text1"/>
                <w:lang w:eastAsia="en-AU"/>
              </w:rPr>
              <w:t xml:space="preserve">   </w:t>
            </w:r>
            <w:r w:rsidRPr="00B15ED2">
              <w:rPr>
                <w:rFonts w:ascii="Frutiger Neue LT Pro Cn Regular" w:hAnsi="Frutiger Neue LT Pro Cn Regular" w:cs="Arial"/>
                <w:b/>
                <w:iCs/>
                <w:color w:val="000000" w:themeColor="text1"/>
                <w:lang w:eastAsia="en-AU"/>
              </w:rPr>
              <w:t>Total</w:t>
            </w:r>
          </w:p>
        </w:tc>
        <w:tc>
          <w:tcPr>
            <w:tcW w:w="1193" w:type="dxa"/>
          </w:tcPr>
          <w:p w14:paraId="75DE2F85" w14:textId="77777777" w:rsidR="00F20F01" w:rsidRPr="00B15ED2" w:rsidRDefault="00F20F01" w:rsidP="00C951C9">
            <w:pPr>
              <w:jc w:val="right"/>
              <w:rPr>
                <w:rFonts w:ascii="Frutiger Neue LT Pro Cn Regular" w:hAnsi="Frutiger Neue LT Pro Cn Regular" w:cs="Arial"/>
                <w:b/>
                <w:bCs/>
                <w:color w:val="000000" w:themeColor="text1"/>
                <w:lang w:eastAsia="en-AU"/>
              </w:rPr>
            </w:pPr>
            <w:r w:rsidRPr="00B15ED2">
              <w:rPr>
                <w:rFonts w:ascii="Frutiger Neue LT Pro Cn Regular" w:hAnsi="Frutiger Neue LT Pro Cn Regular" w:cs="Arial"/>
                <w:b/>
                <w:bCs/>
                <w:color w:val="000000" w:themeColor="text1"/>
                <w:lang w:eastAsia="en-AU"/>
              </w:rPr>
              <w:t>22.00%</w:t>
            </w:r>
          </w:p>
        </w:tc>
      </w:tr>
    </w:tbl>
    <w:p w14:paraId="7CC531C0" w14:textId="77777777" w:rsidR="00F20F01" w:rsidRPr="00B15ED2" w:rsidRDefault="00F20F01" w:rsidP="00F20F01">
      <w:pPr>
        <w:widowControl w:val="0"/>
        <w:autoSpaceDE w:val="0"/>
        <w:autoSpaceDN w:val="0"/>
        <w:adjustRightInd w:val="0"/>
        <w:rPr>
          <w:rFonts w:ascii="Frutiger Neue LT Pro Cn Regular" w:hAnsi="Frutiger Neue LT Pro Cn Regular" w:cs="Calibri"/>
          <w:color w:val="000000" w:themeColor="text1"/>
          <w:sz w:val="30"/>
          <w:szCs w:val="30"/>
        </w:rPr>
      </w:pPr>
    </w:p>
    <w:p w14:paraId="0C233F0C" w14:textId="77777777" w:rsidR="008E7A70" w:rsidRPr="00B15ED2" w:rsidRDefault="008E7A70" w:rsidP="00180171">
      <w:pPr>
        <w:jc w:val="both"/>
        <w:rPr>
          <w:rFonts w:ascii="Frutiger Neue LT Pro Cn Regular" w:hAnsi="Frutiger Neue LT Pro Cn Regular"/>
          <w:color w:val="000000" w:themeColor="text1"/>
        </w:rPr>
      </w:pPr>
      <w:r w:rsidRPr="00B15ED2">
        <w:rPr>
          <w:rFonts w:ascii="Frutiger Neue LT Pro Cn Regular" w:hAnsi="Frutiger Neue LT Pro Cn Regular"/>
          <w:color w:val="000000" w:themeColor="text1"/>
        </w:rPr>
        <w:t>These calculations become more complex for services that operate outside of normal working hours and where staff are working shifts and out-of-hours rosters.  For example, if when staff take leave, their positions need to be filled to enable continuity of service, estimates need to be made of the ‘backfilling’ requirements for a position.  An example of a backfilling calculation is presented below.</w:t>
      </w:r>
    </w:p>
    <w:p w14:paraId="49AA74CC" w14:textId="7EF4EBDD" w:rsidR="00F20F01" w:rsidRDefault="008E7A70" w:rsidP="00180171">
      <w:pPr>
        <w:widowControl w:val="0"/>
        <w:autoSpaceDE w:val="0"/>
        <w:autoSpaceDN w:val="0"/>
        <w:adjustRightInd w:val="0"/>
        <w:jc w:val="center"/>
        <w:rPr>
          <w:rFonts w:cs="Calibri"/>
          <w:color w:val="595959" w:themeColor="text1" w:themeTint="A6"/>
          <w:sz w:val="30"/>
          <w:szCs w:val="30"/>
        </w:rPr>
      </w:pPr>
      <w:r w:rsidRPr="00B15ED2">
        <w:rPr>
          <w:rFonts w:ascii="Frutiger Neue LT Pro Cn Regular" w:hAnsi="Frutiger Neue LT Pro Cn Regular" w:cs="Calibri"/>
          <w:noProof/>
          <w:color w:val="595959" w:themeColor="text1" w:themeTint="A6"/>
          <w:sz w:val="30"/>
          <w:szCs w:val="30"/>
        </w:rPr>
        <w:drawing>
          <wp:inline distT="0" distB="0" distL="0" distR="0" wp14:anchorId="1509733A" wp14:editId="269627F4">
            <wp:extent cx="3352800" cy="2882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52800" cy="2882900"/>
                    </a:xfrm>
                    <a:prstGeom prst="rect">
                      <a:avLst/>
                    </a:prstGeom>
                  </pic:spPr>
                </pic:pic>
              </a:graphicData>
            </a:graphic>
          </wp:inline>
        </w:drawing>
      </w:r>
    </w:p>
    <w:p w14:paraId="54C0EDCA" w14:textId="77777777" w:rsidR="008E7A70" w:rsidRPr="008C151E" w:rsidRDefault="008E7A70" w:rsidP="00F20F01">
      <w:pPr>
        <w:widowControl w:val="0"/>
        <w:autoSpaceDE w:val="0"/>
        <w:autoSpaceDN w:val="0"/>
        <w:adjustRightInd w:val="0"/>
        <w:rPr>
          <w:rFonts w:cs="Calibri"/>
          <w:color w:val="595959" w:themeColor="text1" w:themeTint="A6"/>
          <w:sz w:val="30"/>
          <w:szCs w:val="30"/>
        </w:rPr>
      </w:pPr>
    </w:p>
    <w:p w14:paraId="2B4F8430" w14:textId="77777777" w:rsidR="00F20F01" w:rsidRPr="008C151E" w:rsidRDefault="00F20F01" w:rsidP="00F20F01">
      <w:pPr>
        <w:spacing w:after="0"/>
        <w:rPr>
          <w:rFonts w:eastAsiaTheme="majorEastAsia" w:cstheme="majorBidi"/>
          <w:b/>
          <w:bCs/>
          <w:i/>
          <w:color w:val="595959" w:themeColor="text1" w:themeTint="A6"/>
          <w:sz w:val="28"/>
          <w:szCs w:val="26"/>
        </w:rPr>
      </w:pPr>
      <w:r w:rsidRPr="008C151E">
        <w:rPr>
          <w:color w:val="595959" w:themeColor="text1" w:themeTint="A6"/>
        </w:rPr>
        <w:br w:type="page"/>
      </w:r>
    </w:p>
    <w:p w14:paraId="248EE341" w14:textId="77777777" w:rsidR="00F20F01" w:rsidRPr="000149ED" w:rsidRDefault="00F20F01" w:rsidP="00F20F01">
      <w:pPr>
        <w:pStyle w:val="Heading3"/>
        <w:rPr>
          <w:rFonts w:ascii="Frutiger Neue LT Pro Cn Regular" w:hAnsi="Frutiger Neue LT Pro Cn Regular"/>
          <w:color w:val="000000" w:themeColor="text1"/>
          <w:sz w:val="28"/>
          <w:szCs w:val="28"/>
        </w:rPr>
      </w:pPr>
      <w:bookmarkStart w:id="118" w:name="_Toc445639375"/>
      <w:r w:rsidRPr="000149ED">
        <w:rPr>
          <w:rFonts w:ascii="Frutiger Neue LT Pro Cn Regular" w:hAnsi="Frutiger Neue LT Pro Cn Regular"/>
          <w:color w:val="000000" w:themeColor="text1"/>
          <w:sz w:val="28"/>
          <w:szCs w:val="28"/>
        </w:rPr>
        <w:lastRenderedPageBreak/>
        <w:t>Building a goods and services budget</w:t>
      </w:r>
      <w:bookmarkEnd w:id="118"/>
    </w:p>
    <w:p w14:paraId="18B108D6" w14:textId="77777777" w:rsidR="00F20F01" w:rsidRPr="000149ED" w:rsidRDefault="00F20F01" w:rsidP="00180171">
      <w:p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Categories for non-salary expenses will include:</w:t>
      </w:r>
    </w:p>
    <w:p w14:paraId="5AACB383" w14:textId="77777777" w:rsidR="00F20F01" w:rsidRPr="000149ED" w:rsidRDefault="00F20F01" w:rsidP="00180171">
      <w:pPr>
        <w:pStyle w:val="ListParagraph"/>
        <w:numPr>
          <w:ilvl w:val="0"/>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Staff related costs:</w:t>
      </w:r>
    </w:p>
    <w:p w14:paraId="2E6F8427"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Training</w:t>
      </w:r>
    </w:p>
    <w:p w14:paraId="072DA4A9"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Uniforms</w:t>
      </w:r>
    </w:p>
    <w:p w14:paraId="7D12AEB9"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Mobile phones</w:t>
      </w:r>
    </w:p>
    <w:p w14:paraId="50C5EC69"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Car leases</w:t>
      </w:r>
    </w:p>
    <w:p w14:paraId="540B6610" w14:textId="3B8E7F1D" w:rsidR="00F20F01" w:rsidRPr="000149ED" w:rsidRDefault="00F20F01" w:rsidP="00180171">
      <w:pPr>
        <w:pStyle w:val="ListParagraph"/>
        <w:numPr>
          <w:ilvl w:val="0"/>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Vehicles (aside from staff</w:t>
      </w:r>
      <w:r w:rsidR="00AD3909" w:rsidRPr="000149ED">
        <w:rPr>
          <w:rFonts w:ascii="Frutiger Neue LT Pro Cn Regular" w:hAnsi="Frutiger Neue LT Pro Cn Regular"/>
          <w:color w:val="000000" w:themeColor="text1"/>
        </w:rPr>
        <w:t>-</w:t>
      </w:r>
      <w:r w:rsidRPr="000149ED">
        <w:rPr>
          <w:rFonts w:ascii="Frutiger Neue LT Pro Cn Regular" w:hAnsi="Frutiger Neue LT Pro Cn Regular"/>
          <w:color w:val="000000" w:themeColor="text1"/>
        </w:rPr>
        <w:t>related leases)</w:t>
      </w:r>
    </w:p>
    <w:p w14:paraId="54575F8F" w14:textId="77777777" w:rsidR="00F20F01" w:rsidRPr="000149ED" w:rsidRDefault="00F20F01" w:rsidP="00180171">
      <w:pPr>
        <w:pStyle w:val="ListParagraph"/>
        <w:numPr>
          <w:ilvl w:val="0"/>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Accommodation related expenses</w:t>
      </w:r>
    </w:p>
    <w:p w14:paraId="36F9D26F"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Leases</w:t>
      </w:r>
    </w:p>
    <w:p w14:paraId="290AABDD"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Utilities</w:t>
      </w:r>
    </w:p>
    <w:p w14:paraId="19701853" w14:textId="77777777" w:rsidR="00F20F01" w:rsidRPr="000149ED" w:rsidRDefault="00F20F01" w:rsidP="00180171">
      <w:pPr>
        <w:pStyle w:val="ListParagraph"/>
        <w:numPr>
          <w:ilvl w:val="0"/>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Technology related expenses</w:t>
      </w:r>
    </w:p>
    <w:p w14:paraId="7C61F639"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Computers</w:t>
      </w:r>
    </w:p>
    <w:p w14:paraId="552FF340"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Software and applications</w:t>
      </w:r>
    </w:p>
    <w:p w14:paraId="2B93B28C"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Networks and cabling</w:t>
      </w:r>
    </w:p>
    <w:p w14:paraId="5C356599"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Printers and other devices</w:t>
      </w:r>
    </w:p>
    <w:p w14:paraId="07877607"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Website management</w:t>
      </w:r>
    </w:p>
    <w:p w14:paraId="72C79D0B" w14:textId="77777777" w:rsidR="00F20F01" w:rsidRPr="000149ED" w:rsidRDefault="00F20F01" w:rsidP="00180171">
      <w:pPr>
        <w:pStyle w:val="ListParagraph"/>
        <w:numPr>
          <w:ilvl w:val="0"/>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Services</w:t>
      </w:r>
    </w:p>
    <w:p w14:paraId="6EE0992B"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Legal</w:t>
      </w:r>
    </w:p>
    <w:p w14:paraId="3960EF4C"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Insurance</w:t>
      </w:r>
    </w:p>
    <w:p w14:paraId="56C90702"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Freight</w:t>
      </w:r>
    </w:p>
    <w:p w14:paraId="791EADBE"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Storage</w:t>
      </w:r>
    </w:p>
    <w:p w14:paraId="28FC3FF2" w14:textId="77777777" w:rsidR="00F20F01" w:rsidRPr="000149ED" w:rsidRDefault="00F20F01" w:rsidP="00180171">
      <w:pPr>
        <w:pStyle w:val="ListParagraph"/>
        <w:numPr>
          <w:ilvl w:val="0"/>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Travel related expenses</w:t>
      </w:r>
    </w:p>
    <w:p w14:paraId="702DEC5F"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Accommodation</w:t>
      </w:r>
    </w:p>
    <w:p w14:paraId="2CD1E0F7"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Airfares</w:t>
      </w:r>
    </w:p>
    <w:p w14:paraId="0AB01F4D"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Car hire and taxis</w:t>
      </w:r>
    </w:p>
    <w:p w14:paraId="21AD8FF6"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allowances</w:t>
      </w:r>
    </w:p>
    <w:p w14:paraId="1A7892AE" w14:textId="77777777" w:rsidR="00F20F01" w:rsidRPr="000149ED" w:rsidRDefault="00F20F01" w:rsidP="00180171">
      <w:pPr>
        <w:pStyle w:val="ListParagraph"/>
        <w:numPr>
          <w:ilvl w:val="0"/>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Asset related expenses</w:t>
      </w:r>
    </w:p>
    <w:p w14:paraId="1E9FED89"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Maintenance and support</w:t>
      </w:r>
    </w:p>
    <w:p w14:paraId="78686FD1"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Repairs</w:t>
      </w:r>
    </w:p>
    <w:p w14:paraId="599696F7"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Parts</w:t>
      </w:r>
    </w:p>
    <w:p w14:paraId="012A6D42"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Specialist equipment</w:t>
      </w:r>
    </w:p>
    <w:p w14:paraId="53AE2330" w14:textId="32BC1475" w:rsidR="00F20F01" w:rsidRPr="000149ED" w:rsidRDefault="00F20F01" w:rsidP="00180171">
      <w:pPr>
        <w:pStyle w:val="ListParagraph"/>
        <w:numPr>
          <w:ilvl w:val="0"/>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Event</w:t>
      </w:r>
      <w:r w:rsidR="00AD3909" w:rsidRPr="000149ED">
        <w:rPr>
          <w:rFonts w:ascii="Frutiger Neue LT Pro Cn Regular" w:hAnsi="Frutiger Neue LT Pro Cn Regular"/>
          <w:color w:val="000000" w:themeColor="text1"/>
        </w:rPr>
        <w:t>-</w:t>
      </w:r>
      <w:r w:rsidRPr="000149ED">
        <w:rPr>
          <w:rFonts w:ascii="Frutiger Neue LT Pro Cn Regular" w:hAnsi="Frutiger Neue LT Pro Cn Regular"/>
          <w:color w:val="000000" w:themeColor="text1"/>
        </w:rPr>
        <w:t>based expenses</w:t>
      </w:r>
    </w:p>
    <w:p w14:paraId="5A88DAB4"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Marketing</w:t>
      </w:r>
    </w:p>
    <w:p w14:paraId="4F3B10C5"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Venue hire</w:t>
      </w:r>
    </w:p>
    <w:p w14:paraId="27FF2631"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Catering</w:t>
      </w:r>
    </w:p>
    <w:p w14:paraId="0268EA5D" w14:textId="77777777" w:rsidR="00F20F01" w:rsidRPr="000149ED" w:rsidRDefault="00F20F01" w:rsidP="00180171">
      <w:pPr>
        <w:pStyle w:val="ListParagraph"/>
        <w:numPr>
          <w:ilvl w:val="1"/>
          <w:numId w:val="29"/>
        </w:num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Security</w:t>
      </w:r>
    </w:p>
    <w:p w14:paraId="6BA61F9D" w14:textId="77777777" w:rsidR="000149ED" w:rsidRDefault="000149ED" w:rsidP="00180171">
      <w:pPr>
        <w:jc w:val="both"/>
        <w:rPr>
          <w:rFonts w:ascii="Frutiger Neue LT Pro Cn Regular" w:hAnsi="Frutiger Neue LT Pro Cn Regular"/>
          <w:color w:val="000000" w:themeColor="text1"/>
        </w:rPr>
      </w:pPr>
    </w:p>
    <w:p w14:paraId="0DF3ACFB" w14:textId="0C491B39" w:rsidR="00F20F01" w:rsidRPr="000149ED" w:rsidRDefault="00F20F01" w:rsidP="00180171">
      <w:pPr>
        <w:jc w:val="both"/>
        <w:rPr>
          <w:rFonts w:ascii="Frutiger Neue LT Pro Cn Regular" w:hAnsi="Frutiger Neue LT Pro Cn Regular"/>
          <w:color w:val="000000" w:themeColor="text1"/>
        </w:rPr>
      </w:pPr>
      <w:r w:rsidRPr="000149ED">
        <w:rPr>
          <w:rFonts w:ascii="Frutiger Neue LT Pro Cn Regular" w:hAnsi="Frutiger Neue LT Pro Cn Regular"/>
          <w:color w:val="000000" w:themeColor="text1"/>
        </w:rPr>
        <w:t xml:space="preserve">Some departments collect information on commitments and contracts to gather much of this </w:t>
      </w:r>
      <w:r w:rsidR="00217FD4" w:rsidRPr="000149ED">
        <w:rPr>
          <w:rFonts w:ascii="Frutiger Neue LT Pro Cn Regular" w:hAnsi="Frutiger Neue LT Pro Cn Regular"/>
          <w:color w:val="000000" w:themeColor="text1"/>
        </w:rPr>
        <w:t xml:space="preserve">information as part of </w:t>
      </w:r>
      <w:r w:rsidR="00AD3909" w:rsidRPr="000149ED">
        <w:rPr>
          <w:rFonts w:ascii="Frutiger Neue LT Pro Cn Regular" w:hAnsi="Frutiger Neue LT Pro Cn Regular"/>
          <w:color w:val="000000" w:themeColor="text1"/>
        </w:rPr>
        <w:t>their</w:t>
      </w:r>
      <w:r w:rsidR="00217FD4" w:rsidRPr="000149ED">
        <w:rPr>
          <w:rFonts w:ascii="Frutiger Neue LT Pro Cn Regular" w:hAnsi="Frutiger Neue LT Pro Cn Regular"/>
          <w:color w:val="000000" w:themeColor="text1"/>
        </w:rPr>
        <w:t xml:space="preserve"> zero-</w:t>
      </w:r>
      <w:r w:rsidRPr="000149ED">
        <w:rPr>
          <w:rFonts w:ascii="Frutiger Neue LT Pro Cn Regular" w:hAnsi="Frutiger Neue LT Pro Cn Regular"/>
          <w:color w:val="000000" w:themeColor="text1"/>
        </w:rPr>
        <w:t>based budgeting.</w:t>
      </w:r>
    </w:p>
    <w:p w14:paraId="583FDFB1" w14:textId="77777777" w:rsidR="00F20F01" w:rsidRPr="008C151E" w:rsidRDefault="00F20F01" w:rsidP="00F20F01">
      <w:pPr>
        <w:rPr>
          <w:color w:val="595959" w:themeColor="text1" w:themeTint="A6"/>
        </w:rPr>
      </w:pPr>
    </w:p>
    <w:p w14:paraId="25757739" w14:textId="77777777" w:rsidR="00F20F01" w:rsidRPr="008C151E" w:rsidRDefault="00F20F01" w:rsidP="00F20F01">
      <w:pPr>
        <w:spacing w:after="0"/>
        <w:rPr>
          <w:color w:val="595959" w:themeColor="text1" w:themeTint="A6"/>
        </w:rPr>
        <w:sectPr w:rsidR="00F20F01" w:rsidRPr="008C151E" w:rsidSect="001444FE">
          <w:headerReference w:type="default" r:id="rId43"/>
          <w:footerReference w:type="default" r:id="rId44"/>
          <w:pgSz w:w="11900" w:h="16840"/>
          <w:pgMar w:top="1440" w:right="1440" w:bottom="1440" w:left="1440" w:header="720" w:footer="720" w:gutter="0"/>
          <w:cols w:space="720"/>
          <w:docGrid w:linePitch="360"/>
        </w:sectPr>
      </w:pPr>
    </w:p>
    <w:p w14:paraId="119E6DB0" w14:textId="1385043C" w:rsidR="001230DB" w:rsidRPr="000149ED" w:rsidRDefault="001230DB" w:rsidP="001230DB">
      <w:pPr>
        <w:rPr>
          <w:rFonts w:ascii="Frutiger Neue LT Pro Cn Regular" w:hAnsi="Frutiger Neue LT Pro Cn Regular"/>
        </w:rPr>
      </w:pPr>
      <w:r w:rsidRPr="000149ED">
        <w:rPr>
          <w:rFonts w:ascii="Frutiger Neue LT Pro Cn Regular" w:hAnsi="Frutiger Neue LT Pro Cn Regular"/>
        </w:rPr>
        <w:lastRenderedPageBreak/>
        <w:t>Below is an example of a salaries build or staff establishment</w:t>
      </w:r>
      <w:r w:rsidR="005B6AB0" w:rsidRPr="000149ED">
        <w:rPr>
          <w:rFonts w:ascii="Frutiger Neue LT Pro Cn Regular" w:hAnsi="Frutiger Neue LT Pro Cn Regular"/>
        </w:rPr>
        <w:t>.</w:t>
      </w:r>
      <w:r w:rsidRPr="000149ED">
        <w:rPr>
          <w:rFonts w:ascii="Frutiger Neue LT Pro Cn Regular" w:hAnsi="Frutiger Neue LT Pro Cn Regular"/>
        </w:rPr>
        <w:t xml:space="preserve"> </w:t>
      </w:r>
    </w:p>
    <w:p w14:paraId="05E2BEC6" w14:textId="72EEF75C" w:rsidR="001230DB" w:rsidRPr="008C151E" w:rsidRDefault="00CD67EC" w:rsidP="001230DB">
      <w:pPr>
        <w:spacing w:after="0"/>
        <w:rPr>
          <w:noProof/>
          <w:color w:val="595959" w:themeColor="text1" w:themeTint="A6"/>
          <w:lang w:eastAsia="en-AU"/>
        </w:rPr>
      </w:pPr>
      <w:r w:rsidRPr="00CD67EC">
        <w:rPr>
          <w:noProof/>
          <w:color w:val="595959" w:themeColor="text1" w:themeTint="A6"/>
          <w:lang w:eastAsia="en-AU"/>
        </w:rPr>
        <w:drawing>
          <wp:inline distT="0" distB="0" distL="0" distR="0" wp14:anchorId="54946C0C" wp14:editId="449B5B30">
            <wp:extent cx="8864600" cy="2216150"/>
            <wp:effectExtent l="0" t="0" r="0" b="6350"/>
            <wp:docPr id="133031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16402" name=""/>
                    <pic:cNvPicPr/>
                  </pic:nvPicPr>
                  <pic:blipFill>
                    <a:blip r:embed="rId45"/>
                    <a:stretch>
                      <a:fillRect/>
                    </a:stretch>
                  </pic:blipFill>
                  <pic:spPr>
                    <a:xfrm>
                      <a:off x="0" y="0"/>
                      <a:ext cx="8864600" cy="2216150"/>
                    </a:xfrm>
                    <a:prstGeom prst="rect">
                      <a:avLst/>
                    </a:prstGeom>
                  </pic:spPr>
                </pic:pic>
              </a:graphicData>
            </a:graphic>
          </wp:inline>
        </w:drawing>
      </w:r>
    </w:p>
    <w:p w14:paraId="4EE634B4" w14:textId="7FB5AD1D" w:rsidR="00D63607" w:rsidRPr="0046549F" w:rsidRDefault="00D63607" w:rsidP="001230DB">
      <w:pPr>
        <w:spacing w:after="0"/>
        <w:rPr>
          <w:noProof/>
          <w:lang w:eastAsia="en-AU"/>
        </w:rPr>
      </w:pPr>
      <w:r w:rsidRPr="0046549F">
        <w:rPr>
          <w:noProof/>
          <w:lang w:eastAsia="en-AU"/>
        </w:rPr>
        <w:t>Version with allowances and backfill</w:t>
      </w:r>
    </w:p>
    <w:p w14:paraId="2751581E" w14:textId="531E00D6" w:rsidR="00D63607" w:rsidRDefault="00CD67EC" w:rsidP="001230DB">
      <w:pPr>
        <w:spacing w:after="0"/>
        <w:rPr>
          <w:noProof/>
          <w:color w:val="595959" w:themeColor="text1" w:themeTint="A6"/>
          <w:lang w:eastAsia="en-AU"/>
        </w:rPr>
      </w:pPr>
      <w:r w:rsidRPr="00CD67EC">
        <w:rPr>
          <w:noProof/>
          <w:color w:val="595959" w:themeColor="text1" w:themeTint="A6"/>
          <w:lang w:eastAsia="en-AU"/>
        </w:rPr>
        <w:drawing>
          <wp:inline distT="0" distB="0" distL="0" distR="0" wp14:anchorId="4112F9D1" wp14:editId="310D223F">
            <wp:extent cx="8864600" cy="2256155"/>
            <wp:effectExtent l="0" t="0" r="0" b="4445"/>
            <wp:docPr id="173566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64226" name=""/>
                    <pic:cNvPicPr/>
                  </pic:nvPicPr>
                  <pic:blipFill>
                    <a:blip r:embed="rId46"/>
                    <a:stretch>
                      <a:fillRect/>
                    </a:stretch>
                  </pic:blipFill>
                  <pic:spPr>
                    <a:xfrm>
                      <a:off x="0" y="0"/>
                      <a:ext cx="8864600" cy="2256155"/>
                    </a:xfrm>
                    <a:prstGeom prst="rect">
                      <a:avLst/>
                    </a:prstGeom>
                  </pic:spPr>
                </pic:pic>
              </a:graphicData>
            </a:graphic>
          </wp:inline>
        </w:drawing>
      </w:r>
    </w:p>
    <w:p w14:paraId="217C41A6" w14:textId="77777777" w:rsidR="00F20F01" w:rsidRPr="008C151E" w:rsidRDefault="00F20F01" w:rsidP="00F20F01">
      <w:pPr>
        <w:spacing w:after="0"/>
        <w:rPr>
          <w:color w:val="595959" w:themeColor="text1" w:themeTint="A6"/>
        </w:rPr>
      </w:pPr>
    </w:p>
    <w:p w14:paraId="36EF31FB" w14:textId="77777777" w:rsidR="00F20F01" w:rsidRPr="008C151E" w:rsidRDefault="00F20F01" w:rsidP="00F20F01">
      <w:pPr>
        <w:spacing w:after="0"/>
        <w:rPr>
          <w:color w:val="595959" w:themeColor="text1" w:themeTint="A6"/>
        </w:rPr>
        <w:sectPr w:rsidR="00F20F01" w:rsidRPr="008C151E" w:rsidSect="00CB78CF">
          <w:pgSz w:w="16840" w:h="11900" w:orient="landscape"/>
          <w:pgMar w:top="1800" w:right="1440" w:bottom="1800" w:left="1440" w:header="720" w:footer="720" w:gutter="0"/>
          <w:cols w:space="720"/>
          <w:docGrid w:linePitch="360"/>
        </w:sectPr>
      </w:pPr>
    </w:p>
    <w:p w14:paraId="138E5CD2" w14:textId="77777777" w:rsidR="00D03636" w:rsidRPr="00FE0441" w:rsidRDefault="00D03636" w:rsidP="00180171">
      <w:pPr>
        <w:jc w:val="both"/>
        <w:rPr>
          <w:rFonts w:ascii="Frutiger Neue LT Pro Cn Regular" w:hAnsi="Frutiger Neue LT Pro Cn Regular"/>
        </w:rPr>
      </w:pPr>
      <w:r w:rsidRPr="00FE0441">
        <w:rPr>
          <w:rFonts w:ascii="Frutiger Neue LT Pro Cn Regular" w:hAnsi="Frutiger Neue LT Pro Cn Regular"/>
        </w:rPr>
        <w:lastRenderedPageBreak/>
        <w:t>Way of allowing for contingencies in our budgeting:</w:t>
      </w:r>
    </w:p>
    <w:p w14:paraId="578BA6F9" w14:textId="2217DA7E" w:rsidR="00D03636" w:rsidRPr="00FE0441" w:rsidRDefault="00D03636" w:rsidP="00180171">
      <w:pPr>
        <w:pStyle w:val="ListParagraph"/>
        <w:numPr>
          <w:ilvl w:val="0"/>
          <w:numId w:val="48"/>
        </w:numPr>
        <w:jc w:val="both"/>
        <w:rPr>
          <w:rFonts w:ascii="Frutiger Neue LT Pro Cn Regular" w:hAnsi="Frutiger Neue LT Pro Cn Regular"/>
        </w:rPr>
      </w:pPr>
      <w:r w:rsidRPr="00FE0441">
        <w:rPr>
          <w:rFonts w:ascii="Frutiger Neue LT Pro Cn Regular" w:hAnsi="Frutiger Neue LT Pro Cn Regular"/>
        </w:rPr>
        <w:t xml:space="preserve">An explicit Contingency line within unit/project budgets - this approach is applied as a standard in building projects where a budget is set aside for risks like not knowing what is under the </w:t>
      </w:r>
      <w:r w:rsidR="005B6AB0" w:rsidRPr="00FE0441">
        <w:rPr>
          <w:rFonts w:ascii="Frutiger Neue LT Pro Cn Regular" w:hAnsi="Frutiger Neue LT Pro Cn Regular"/>
        </w:rPr>
        <w:t>ground.</w:t>
      </w:r>
    </w:p>
    <w:p w14:paraId="239191A0" w14:textId="77777777" w:rsidR="00D03636" w:rsidRPr="00FE0441" w:rsidRDefault="00D03636" w:rsidP="00180171">
      <w:pPr>
        <w:pStyle w:val="ListParagraph"/>
        <w:numPr>
          <w:ilvl w:val="0"/>
          <w:numId w:val="48"/>
        </w:numPr>
        <w:jc w:val="both"/>
        <w:rPr>
          <w:rFonts w:ascii="Frutiger Neue LT Pro Cn Regular" w:hAnsi="Frutiger Neue LT Pro Cn Regular"/>
        </w:rPr>
      </w:pPr>
      <w:r w:rsidRPr="00FE0441">
        <w:rPr>
          <w:rFonts w:ascii="Frutiger Neue LT Pro Cn Regular" w:hAnsi="Frutiger Neue LT Pro Cn Regular"/>
        </w:rPr>
        <w:t>Parameter contingencies where we include conservative estimates for contingencies (e.g. fuel prices) that make some allowance for increases.</w:t>
      </w:r>
    </w:p>
    <w:p w14:paraId="228C6192" w14:textId="5E94D42D" w:rsidR="00D03636" w:rsidRPr="00FE0441" w:rsidRDefault="00D03636" w:rsidP="00180171">
      <w:pPr>
        <w:pStyle w:val="ListParagraph"/>
        <w:numPr>
          <w:ilvl w:val="0"/>
          <w:numId w:val="48"/>
        </w:numPr>
        <w:jc w:val="both"/>
        <w:rPr>
          <w:rFonts w:ascii="Frutiger Neue LT Pro Cn Regular" w:hAnsi="Frutiger Neue LT Pro Cn Regular"/>
        </w:rPr>
      </w:pPr>
      <w:r w:rsidRPr="00FE0441">
        <w:rPr>
          <w:rFonts w:ascii="Frutiger Neue LT Pro Cn Regular" w:hAnsi="Frutiger Neue LT Pro Cn Regular"/>
        </w:rPr>
        <w:t xml:space="preserve">Insurance – the most common way to financially manage uncertainty is to outsource it through an insurance </w:t>
      </w:r>
      <w:r w:rsidR="005B6AB0" w:rsidRPr="00FE0441">
        <w:rPr>
          <w:rFonts w:ascii="Frutiger Neue LT Pro Cn Regular" w:hAnsi="Frutiger Neue LT Pro Cn Regular"/>
        </w:rPr>
        <w:t>policy.</w:t>
      </w:r>
    </w:p>
    <w:p w14:paraId="7E87EB96" w14:textId="201F6CFB" w:rsidR="00D03636" w:rsidRPr="00FE0441" w:rsidRDefault="00D03636" w:rsidP="00180171">
      <w:pPr>
        <w:pStyle w:val="ListParagraph"/>
        <w:numPr>
          <w:ilvl w:val="0"/>
          <w:numId w:val="48"/>
        </w:numPr>
        <w:jc w:val="both"/>
        <w:rPr>
          <w:rFonts w:ascii="Frutiger Neue LT Pro Cn Regular" w:hAnsi="Frutiger Neue LT Pro Cn Regular"/>
        </w:rPr>
      </w:pPr>
      <w:r w:rsidRPr="00FE0441">
        <w:rPr>
          <w:rFonts w:ascii="Frutiger Neue LT Pro Cn Regular" w:hAnsi="Frutiger Neue LT Pro Cn Regular"/>
        </w:rPr>
        <w:t xml:space="preserve">Organisational contingencies – instead of allowing for contingencies against specific projects or programs, some organisations </w:t>
      </w:r>
      <w:r w:rsidR="004969EF" w:rsidRPr="00FE0441">
        <w:rPr>
          <w:rFonts w:ascii="Frutiger Neue LT Pro Cn Regular" w:hAnsi="Frutiger Neue LT Pro Cn Regular"/>
        </w:rPr>
        <w:t>will</w:t>
      </w:r>
      <w:r w:rsidRPr="00FE0441">
        <w:rPr>
          <w:rFonts w:ascii="Frutiger Neue LT Pro Cn Regular" w:hAnsi="Frutiger Neue LT Pro Cn Regular"/>
        </w:rPr>
        <w:t xml:space="preserve"> hold an organisational contingency that is available for units or teams to access should an unexpected event occur.</w:t>
      </w:r>
    </w:p>
    <w:p w14:paraId="1187DF10" w14:textId="77777777" w:rsidR="00F20F01" w:rsidRPr="0046549F" w:rsidRDefault="00F20F01" w:rsidP="008B4BCB"/>
    <w:tbl>
      <w:tblPr>
        <w:tblW w:w="5000" w:type="pct"/>
        <w:tblLook w:val="01E0" w:firstRow="1" w:lastRow="1" w:firstColumn="1" w:lastColumn="1" w:noHBand="0" w:noVBand="0"/>
      </w:tblPr>
      <w:tblGrid>
        <w:gridCol w:w="2905"/>
        <w:gridCol w:w="1223"/>
        <w:gridCol w:w="1223"/>
        <w:gridCol w:w="1223"/>
        <w:gridCol w:w="1223"/>
        <w:gridCol w:w="1223"/>
      </w:tblGrid>
      <w:tr w:rsidR="0046549F" w:rsidRPr="0046549F" w14:paraId="08FDC973" w14:textId="77777777">
        <w:tc>
          <w:tcPr>
            <w:tcW w:w="1610" w:type="pct"/>
          </w:tcPr>
          <w:p w14:paraId="4903A8D4" w14:textId="77777777" w:rsidR="002678F3" w:rsidRPr="0046549F" w:rsidRDefault="002678F3" w:rsidP="00AF58C2">
            <w:pPr>
              <w:spacing w:after="0"/>
              <w:rPr>
                <w:rFonts w:cs="Arial"/>
                <w:b/>
              </w:rPr>
            </w:pPr>
          </w:p>
        </w:tc>
        <w:tc>
          <w:tcPr>
            <w:tcW w:w="678" w:type="pct"/>
          </w:tcPr>
          <w:p w14:paraId="2C70B072" w14:textId="77777777" w:rsidR="002678F3" w:rsidRPr="0046549F" w:rsidRDefault="002678F3" w:rsidP="0056219A">
            <w:pPr>
              <w:spacing w:after="0"/>
              <w:jc w:val="center"/>
              <w:rPr>
                <w:rFonts w:cs="Arial"/>
                <w:b/>
              </w:rPr>
            </w:pPr>
            <w:r w:rsidRPr="0046549F">
              <w:rPr>
                <w:rFonts w:cs="Arial"/>
                <w:b/>
              </w:rPr>
              <w:t>Year 1</w:t>
            </w:r>
          </w:p>
          <w:p w14:paraId="7A2DE0AC" w14:textId="77777777" w:rsidR="002678F3" w:rsidRPr="0046549F" w:rsidRDefault="002678F3" w:rsidP="00AF58C2">
            <w:pPr>
              <w:spacing w:after="0"/>
              <w:jc w:val="center"/>
              <w:rPr>
                <w:rFonts w:cs="Arial"/>
                <w:b/>
              </w:rPr>
            </w:pPr>
            <w:r w:rsidRPr="0046549F">
              <w:rPr>
                <w:rFonts w:cs="Arial"/>
                <w:b/>
              </w:rPr>
              <w:t>$'000</w:t>
            </w:r>
          </w:p>
        </w:tc>
        <w:tc>
          <w:tcPr>
            <w:tcW w:w="678" w:type="pct"/>
          </w:tcPr>
          <w:p w14:paraId="4D112FD4" w14:textId="77777777" w:rsidR="002678F3" w:rsidRPr="0046549F" w:rsidRDefault="002678F3" w:rsidP="0056219A">
            <w:pPr>
              <w:spacing w:after="0"/>
              <w:jc w:val="center"/>
              <w:rPr>
                <w:rFonts w:cs="Arial"/>
                <w:b/>
              </w:rPr>
            </w:pPr>
            <w:r w:rsidRPr="0046549F">
              <w:rPr>
                <w:rFonts w:cs="Arial"/>
                <w:b/>
              </w:rPr>
              <w:t>Year 2</w:t>
            </w:r>
          </w:p>
          <w:p w14:paraId="2764AFE9" w14:textId="77777777" w:rsidR="002678F3" w:rsidRPr="0046549F" w:rsidRDefault="002678F3" w:rsidP="00AF58C2">
            <w:pPr>
              <w:spacing w:after="0"/>
              <w:jc w:val="center"/>
              <w:rPr>
                <w:rFonts w:cs="Arial"/>
                <w:b/>
              </w:rPr>
            </w:pPr>
            <w:r w:rsidRPr="0046549F">
              <w:rPr>
                <w:rFonts w:cs="Arial"/>
                <w:b/>
              </w:rPr>
              <w:t>$'000</w:t>
            </w:r>
          </w:p>
        </w:tc>
        <w:tc>
          <w:tcPr>
            <w:tcW w:w="678" w:type="pct"/>
          </w:tcPr>
          <w:p w14:paraId="5CBD3397" w14:textId="77777777" w:rsidR="002678F3" w:rsidRPr="0046549F" w:rsidRDefault="002678F3" w:rsidP="0056219A">
            <w:pPr>
              <w:spacing w:after="0"/>
              <w:jc w:val="center"/>
              <w:rPr>
                <w:rFonts w:cs="Arial"/>
                <w:b/>
              </w:rPr>
            </w:pPr>
            <w:r w:rsidRPr="0046549F">
              <w:rPr>
                <w:rFonts w:cs="Arial"/>
                <w:b/>
              </w:rPr>
              <w:t>Year 3</w:t>
            </w:r>
          </w:p>
          <w:p w14:paraId="61711FAA" w14:textId="77777777" w:rsidR="002678F3" w:rsidRPr="0046549F" w:rsidRDefault="002678F3" w:rsidP="00AF58C2">
            <w:pPr>
              <w:spacing w:after="0"/>
              <w:jc w:val="center"/>
              <w:rPr>
                <w:rFonts w:cs="Arial"/>
                <w:b/>
              </w:rPr>
            </w:pPr>
            <w:r w:rsidRPr="0046549F">
              <w:rPr>
                <w:rFonts w:cs="Arial"/>
                <w:b/>
              </w:rPr>
              <w:t>$'000</w:t>
            </w:r>
          </w:p>
        </w:tc>
        <w:tc>
          <w:tcPr>
            <w:tcW w:w="678" w:type="pct"/>
          </w:tcPr>
          <w:p w14:paraId="4BD8A79B" w14:textId="77777777" w:rsidR="002678F3" w:rsidRPr="0046549F" w:rsidRDefault="002678F3" w:rsidP="0056219A">
            <w:pPr>
              <w:spacing w:after="0"/>
              <w:jc w:val="center"/>
              <w:rPr>
                <w:rFonts w:cs="Arial"/>
                <w:b/>
              </w:rPr>
            </w:pPr>
            <w:r w:rsidRPr="0046549F">
              <w:rPr>
                <w:rFonts w:cs="Arial"/>
                <w:b/>
              </w:rPr>
              <w:t>Year 4</w:t>
            </w:r>
          </w:p>
          <w:p w14:paraId="51A2BFE5" w14:textId="77777777" w:rsidR="002678F3" w:rsidRPr="0046549F" w:rsidRDefault="002678F3" w:rsidP="00AF58C2">
            <w:pPr>
              <w:spacing w:after="0"/>
              <w:jc w:val="center"/>
              <w:rPr>
                <w:rFonts w:cs="Arial"/>
                <w:b/>
              </w:rPr>
            </w:pPr>
            <w:r w:rsidRPr="0046549F">
              <w:rPr>
                <w:rFonts w:cs="Arial"/>
                <w:b/>
              </w:rPr>
              <w:t>$'000</w:t>
            </w:r>
          </w:p>
        </w:tc>
        <w:tc>
          <w:tcPr>
            <w:tcW w:w="678" w:type="pct"/>
          </w:tcPr>
          <w:p w14:paraId="6BA8A52E" w14:textId="77777777" w:rsidR="002678F3" w:rsidRPr="0046549F" w:rsidRDefault="002678F3" w:rsidP="0056219A">
            <w:pPr>
              <w:spacing w:after="0"/>
              <w:jc w:val="center"/>
              <w:rPr>
                <w:rFonts w:cs="Arial"/>
                <w:b/>
              </w:rPr>
            </w:pPr>
            <w:r w:rsidRPr="0046549F">
              <w:rPr>
                <w:rFonts w:cs="Arial"/>
                <w:b/>
              </w:rPr>
              <w:t>Year 5</w:t>
            </w:r>
          </w:p>
          <w:p w14:paraId="3FD5D29E" w14:textId="77777777" w:rsidR="002678F3" w:rsidRPr="0046549F" w:rsidRDefault="002678F3" w:rsidP="00AF58C2">
            <w:pPr>
              <w:spacing w:after="0"/>
              <w:jc w:val="center"/>
              <w:rPr>
                <w:rFonts w:cs="Arial"/>
                <w:b/>
              </w:rPr>
            </w:pPr>
            <w:r w:rsidRPr="0046549F">
              <w:rPr>
                <w:rFonts w:cs="Arial"/>
                <w:b/>
              </w:rPr>
              <w:t>$'000</w:t>
            </w:r>
          </w:p>
        </w:tc>
      </w:tr>
      <w:tr w:rsidR="0046549F" w:rsidRPr="0046549F" w14:paraId="4F75EA68" w14:textId="77777777">
        <w:tc>
          <w:tcPr>
            <w:tcW w:w="1610" w:type="pct"/>
          </w:tcPr>
          <w:p w14:paraId="0B25F049" w14:textId="77777777" w:rsidR="00AF58C2" w:rsidRPr="0046549F" w:rsidRDefault="00AF58C2" w:rsidP="00D03636">
            <w:pPr>
              <w:spacing w:after="0"/>
              <w:rPr>
                <w:rFonts w:cs="Arial"/>
              </w:rPr>
            </w:pPr>
            <w:r w:rsidRPr="0046549F">
              <w:rPr>
                <w:rFonts w:cs="Arial"/>
              </w:rPr>
              <w:t>Revenue</w:t>
            </w:r>
          </w:p>
        </w:tc>
        <w:tc>
          <w:tcPr>
            <w:tcW w:w="678" w:type="pct"/>
          </w:tcPr>
          <w:p w14:paraId="497FDA24" w14:textId="77777777" w:rsidR="00AF58C2" w:rsidRPr="0046549F" w:rsidRDefault="00AF58C2" w:rsidP="00D03636">
            <w:pPr>
              <w:spacing w:after="0"/>
              <w:rPr>
                <w:rFonts w:cs="Arial"/>
              </w:rPr>
            </w:pPr>
          </w:p>
        </w:tc>
        <w:tc>
          <w:tcPr>
            <w:tcW w:w="678" w:type="pct"/>
          </w:tcPr>
          <w:p w14:paraId="48E064B4" w14:textId="77777777" w:rsidR="00AF58C2" w:rsidRPr="0046549F" w:rsidRDefault="00AF58C2" w:rsidP="00D03636">
            <w:pPr>
              <w:spacing w:after="0"/>
              <w:rPr>
                <w:rFonts w:cs="Arial"/>
              </w:rPr>
            </w:pPr>
          </w:p>
        </w:tc>
        <w:tc>
          <w:tcPr>
            <w:tcW w:w="678" w:type="pct"/>
          </w:tcPr>
          <w:p w14:paraId="63842E1F" w14:textId="77777777" w:rsidR="00AF58C2" w:rsidRPr="0046549F" w:rsidRDefault="00AF58C2" w:rsidP="00D03636">
            <w:pPr>
              <w:spacing w:after="0"/>
              <w:rPr>
                <w:rFonts w:cs="Arial"/>
              </w:rPr>
            </w:pPr>
          </w:p>
        </w:tc>
        <w:tc>
          <w:tcPr>
            <w:tcW w:w="678" w:type="pct"/>
          </w:tcPr>
          <w:p w14:paraId="60EA4835" w14:textId="77777777" w:rsidR="00AF58C2" w:rsidRPr="0046549F" w:rsidRDefault="00AF58C2" w:rsidP="00D03636">
            <w:pPr>
              <w:spacing w:after="0"/>
              <w:rPr>
                <w:rFonts w:cs="Arial"/>
              </w:rPr>
            </w:pPr>
          </w:p>
        </w:tc>
        <w:tc>
          <w:tcPr>
            <w:tcW w:w="678" w:type="pct"/>
          </w:tcPr>
          <w:p w14:paraId="16E0F724" w14:textId="77777777" w:rsidR="00AF58C2" w:rsidRPr="0046549F" w:rsidRDefault="00AF58C2" w:rsidP="00D03636">
            <w:pPr>
              <w:spacing w:after="0"/>
              <w:rPr>
                <w:rFonts w:cs="Arial"/>
              </w:rPr>
            </w:pPr>
          </w:p>
        </w:tc>
      </w:tr>
      <w:tr w:rsidR="0046549F" w:rsidRPr="0046549F" w14:paraId="3AD20E57" w14:textId="77777777">
        <w:tc>
          <w:tcPr>
            <w:tcW w:w="1610" w:type="pct"/>
          </w:tcPr>
          <w:p w14:paraId="79AE78CF" w14:textId="77777777" w:rsidR="00AF58C2" w:rsidRPr="0046549F" w:rsidRDefault="00AF58C2" w:rsidP="00D03636">
            <w:pPr>
              <w:spacing w:after="0"/>
              <w:rPr>
                <w:rFonts w:cs="Arial"/>
                <w:sz w:val="20"/>
                <w:szCs w:val="20"/>
              </w:rPr>
            </w:pPr>
            <w:r w:rsidRPr="0046549F">
              <w:rPr>
                <w:rFonts w:cs="Arial"/>
                <w:sz w:val="20"/>
                <w:szCs w:val="20"/>
              </w:rPr>
              <w:t xml:space="preserve">  Where possible - specify</w:t>
            </w:r>
          </w:p>
        </w:tc>
        <w:tc>
          <w:tcPr>
            <w:tcW w:w="678" w:type="pct"/>
          </w:tcPr>
          <w:p w14:paraId="355DA605" w14:textId="77777777" w:rsidR="00AF58C2" w:rsidRPr="0046549F" w:rsidRDefault="00AF58C2" w:rsidP="00D03636">
            <w:pPr>
              <w:spacing w:after="0"/>
              <w:rPr>
                <w:rFonts w:cs="Arial"/>
              </w:rPr>
            </w:pPr>
          </w:p>
        </w:tc>
        <w:tc>
          <w:tcPr>
            <w:tcW w:w="678" w:type="pct"/>
          </w:tcPr>
          <w:p w14:paraId="64B6DB5E" w14:textId="77777777" w:rsidR="00AF58C2" w:rsidRPr="0046549F" w:rsidRDefault="00AF58C2" w:rsidP="00D03636">
            <w:pPr>
              <w:spacing w:after="0"/>
              <w:rPr>
                <w:rFonts w:cs="Arial"/>
              </w:rPr>
            </w:pPr>
          </w:p>
        </w:tc>
        <w:tc>
          <w:tcPr>
            <w:tcW w:w="678" w:type="pct"/>
          </w:tcPr>
          <w:p w14:paraId="560A7EE9" w14:textId="77777777" w:rsidR="00AF58C2" w:rsidRPr="0046549F" w:rsidRDefault="00AF58C2" w:rsidP="00D03636">
            <w:pPr>
              <w:spacing w:after="0"/>
              <w:rPr>
                <w:rFonts w:cs="Arial"/>
              </w:rPr>
            </w:pPr>
          </w:p>
        </w:tc>
        <w:tc>
          <w:tcPr>
            <w:tcW w:w="678" w:type="pct"/>
          </w:tcPr>
          <w:p w14:paraId="6BB3A1B5" w14:textId="77777777" w:rsidR="00AF58C2" w:rsidRPr="0046549F" w:rsidRDefault="00AF58C2" w:rsidP="00D03636">
            <w:pPr>
              <w:spacing w:after="0"/>
              <w:rPr>
                <w:rFonts w:cs="Arial"/>
              </w:rPr>
            </w:pPr>
          </w:p>
        </w:tc>
        <w:tc>
          <w:tcPr>
            <w:tcW w:w="678" w:type="pct"/>
          </w:tcPr>
          <w:p w14:paraId="654FA0A0" w14:textId="77777777" w:rsidR="00AF58C2" w:rsidRPr="0046549F" w:rsidRDefault="00AF58C2" w:rsidP="00D03636">
            <w:pPr>
              <w:spacing w:after="0"/>
              <w:rPr>
                <w:rFonts w:cs="Arial"/>
              </w:rPr>
            </w:pPr>
          </w:p>
        </w:tc>
      </w:tr>
      <w:tr w:rsidR="0046549F" w:rsidRPr="0046549F" w14:paraId="37802E9A" w14:textId="77777777">
        <w:tc>
          <w:tcPr>
            <w:tcW w:w="1610" w:type="pct"/>
          </w:tcPr>
          <w:p w14:paraId="277CEEE2" w14:textId="77777777" w:rsidR="00AF58C2" w:rsidRPr="0046549F" w:rsidRDefault="00AF58C2" w:rsidP="00D03636">
            <w:pPr>
              <w:spacing w:after="0"/>
              <w:rPr>
                <w:rFonts w:cs="Arial"/>
              </w:rPr>
            </w:pPr>
            <w:r w:rsidRPr="0046549F">
              <w:rPr>
                <w:rFonts w:cs="Arial"/>
              </w:rPr>
              <w:t>Expenses</w:t>
            </w:r>
          </w:p>
        </w:tc>
        <w:tc>
          <w:tcPr>
            <w:tcW w:w="678" w:type="pct"/>
          </w:tcPr>
          <w:p w14:paraId="7EE50E51" w14:textId="77777777" w:rsidR="00AF58C2" w:rsidRPr="0046549F" w:rsidRDefault="00AF58C2" w:rsidP="00D03636">
            <w:pPr>
              <w:spacing w:after="0"/>
              <w:rPr>
                <w:rFonts w:cs="Arial"/>
              </w:rPr>
            </w:pPr>
          </w:p>
        </w:tc>
        <w:tc>
          <w:tcPr>
            <w:tcW w:w="678" w:type="pct"/>
          </w:tcPr>
          <w:p w14:paraId="34633ECD" w14:textId="77777777" w:rsidR="00AF58C2" w:rsidRPr="0046549F" w:rsidRDefault="00AF58C2" w:rsidP="00D03636">
            <w:pPr>
              <w:spacing w:after="0"/>
              <w:rPr>
                <w:rFonts w:cs="Arial"/>
              </w:rPr>
            </w:pPr>
          </w:p>
        </w:tc>
        <w:tc>
          <w:tcPr>
            <w:tcW w:w="678" w:type="pct"/>
          </w:tcPr>
          <w:p w14:paraId="5E6CFE3C" w14:textId="77777777" w:rsidR="00AF58C2" w:rsidRPr="0046549F" w:rsidRDefault="00AF58C2" w:rsidP="00D03636">
            <w:pPr>
              <w:spacing w:after="0"/>
              <w:rPr>
                <w:rFonts w:cs="Arial"/>
              </w:rPr>
            </w:pPr>
          </w:p>
        </w:tc>
        <w:tc>
          <w:tcPr>
            <w:tcW w:w="678" w:type="pct"/>
          </w:tcPr>
          <w:p w14:paraId="166233BE" w14:textId="77777777" w:rsidR="00AF58C2" w:rsidRPr="0046549F" w:rsidRDefault="00AF58C2" w:rsidP="00D03636">
            <w:pPr>
              <w:spacing w:after="0"/>
              <w:rPr>
                <w:rFonts w:cs="Arial"/>
              </w:rPr>
            </w:pPr>
          </w:p>
        </w:tc>
        <w:tc>
          <w:tcPr>
            <w:tcW w:w="678" w:type="pct"/>
          </w:tcPr>
          <w:p w14:paraId="5067C1BC" w14:textId="77777777" w:rsidR="00AF58C2" w:rsidRPr="0046549F" w:rsidRDefault="00AF58C2" w:rsidP="00D03636">
            <w:pPr>
              <w:spacing w:after="0"/>
              <w:rPr>
                <w:rFonts w:cs="Arial"/>
              </w:rPr>
            </w:pPr>
          </w:p>
        </w:tc>
      </w:tr>
      <w:tr w:rsidR="0046549F" w:rsidRPr="0046549F" w14:paraId="7B293582" w14:textId="77777777">
        <w:tc>
          <w:tcPr>
            <w:tcW w:w="1610" w:type="pct"/>
          </w:tcPr>
          <w:p w14:paraId="4B889399" w14:textId="77777777" w:rsidR="00AF58C2" w:rsidRPr="0046549F" w:rsidRDefault="00AF58C2" w:rsidP="00D03636">
            <w:pPr>
              <w:spacing w:after="0"/>
              <w:rPr>
                <w:rFonts w:cs="Arial"/>
                <w:sz w:val="20"/>
                <w:szCs w:val="20"/>
              </w:rPr>
            </w:pPr>
            <w:r w:rsidRPr="0046549F">
              <w:rPr>
                <w:rFonts w:cs="Arial"/>
                <w:sz w:val="20"/>
                <w:szCs w:val="20"/>
              </w:rPr>
              <w:t xml:space="preserve">  Where possible - specify</w:t>
            </w:r>
          </w:p>
        </w:tc>
        <w:tc>
          <w:tcPr>
            <w:tcW w:w="678" w:type="pct"/>
          </w:tcPr>
          <w:p w14:paraId="519343A0" w14:textId="77777777" w:rsidR="00AF58C2" w:rsidRPr="0046549F" w:rsidRDefault="00AF58C2" w:rsidP="00D03636">
            <w:pPr>
              <w:spacing w:after="0"/>
              <w:rPr>
                <w:rFonts w:cs="Arial"/>
              </w:rPr>
            </w:pPr>
          </w:p>
        </w:tc>
        <w:tc>
          <w:tcPr>
            <w:tcW w:w="678" w:type="pct"/>
          </w:tcPr>
          <w:p w14:paraId="1996324F" w14:textId="77777777" w:rsidR="00AF58C2" w:rsidRPr="0046549F" w:rsidRDefault="00AF58C2" w:rsidP="00D03636">
            <w:pPr>
              <w:spacing w:after="0"/>
              <w:rPr>
                <w:rFonts w:cs="Arial"/>
              </w:rPr>
            </w:pPr>
          </w:p>
        </w:tc>
        <w:tc>
          <w:tcPr>
            <w:tcW w:w="678" w:type="pct"/>
          </w:tcPr>
          <w:p w14:paraId="3214CABB" w14:textId="77777777" w:rsidR="00AF58C2" w:rsidRPr="0046549F" w:rsidRDefault="00AF58C2" w:rsidP="00D03636">
            <w:pPr>
              <w:spacing w:after="0"/>
              <w:rPr>
                <w:rFonts w:cs="Arial"/>
              </w:rPr>
            </w:pPr>
          </w:p>
        </w:tc>
        <w:tc>
          <w:tcPr>
            <w:tcW w:w="678" w:type="pct"/>
          </w:tcPr>
          <w:p w14:paraId="62B22D17" w14:textId="77777777" w:rsidR="00AF58C2" w:rsidRPr="0046549F" w:rsidRDefault="00AF58C2" w:rsidP="00D03636">
            <w:pPr>
              <w:spacing w:after="0"/>
              <w:rPr>
                <w:rFonts w:cs="Arial"/>
              </w:rPr>
            </w:pPr>
          </w:p>
        </w:tc>
        <w:tc>
          <w:tcPr>
            <w:tcW w:w="678" w:type="pct"/>
          </w:tcPr>
          <w:p w14:paraId="6878BE4B" w14:textId="77777777" w:rsidR="00AF58C2" w:rsidRPr="0046549F" w:rsidRDefault="00AF58C2" w:rsidP="00D03636">
            <w:pPr>
              <w:spacing w:after="0"/>
              <w:rPr>
                <w:rFonts w:cs="Arial"/>
              </w:rPr>
            </w:pPr>
          </w:p>
        </w:tc>
      </w:tr>
      <w:tr w:rsidR="0046549F" w:rsidRPr="0046549F" w14:paraId="552CB6B7" w14:textId="77777777">
        <w:tc>
          <w:tcPr>
            <w:tcW w:w="1610" w:type="pct"/>
          </w:tcPr>
          <w:p w14:paraId="76F6BC80" w14:textId="77777777" w:rsidR="00AF58C2" w:rsidRPr="0046549F" w:rsidRDefault="00AF58C2" w:rsidP="00D03636">
            <w:pPr>
              <w:spacing w:after="0"/>
              <w:rPr>
                <w:rFonts w:cs="Arial"/>
                <w:b/>
              </w:rPr>
            </w:pPr>
            <w:r w:rsidRPr="0046549F">
              <w:rPr>
                <w:rFonts w:cs="Arial"/>
                <w:b/>
              </w:rPr>
              <w:t>Net operating result</w:t>
            </w:r>
          </w:p>
        </w:tc>
        <w:tc>
          <w:tcPr>
            <w:tcW w:w="678" w:type="pct"/>
            <w:tcBorders>
              <w:top w:val="single" w:sz="4" w:space="0" w:color="auto"/>
            </w:tcBorders>
          </w:tcPr>
          <w:p w14:paraId="72AA7980" w14:textId="77777777" w:rsidR="00AF58C2" w:rsidRPr="0046549F" w:rsidRDefault="00AF58C2" w:rsidP="00D03636">
            <w:pPr>
              <w:spacing w:after="0"/>
              <w:rPr>
                <w:rFonts w:cs="Arial"/>
              </w:rPr>
            </w:pPr>
          </w:p>
        </w:tc>
        <w:tc>
          <w:tcPr>
            <w:tcW w:w="678" w:type="pct"/>
            <w:tcBorders>
              <w:top w:val="single" w:sz="4" w:space="0" w:color="auto"/>
            </w:tcBorders>
          </w:tcPr>
          <w:p w14:paraId="11041F36" w14:textId="77777777" w:rsidR="00AF58C2" w:rsidRPr="0046549F" w:rsidRDefault="00AF58C2" w:rsidP="00D03636">
            <w:pPr>
              <w:spacing w:after="0"/>
              <w:rPr>
                <w:rFonts w:cs="Arial"/>
              </w:rPr>
            </w:pPr>
          </w:p>
        </w:tc>
        <w:tc>
          <w:tcPr>
            <w:tcW w:w="678" w:type="pct"/>
            <w:tcBorders>
              <w:top w:val="single" w:sz="4" w:space="0" w:color="auto"/>
            </w:tcBorders>
          </w:tcPr>
          <w:p w14:paraId="662E09E5" w14:textId="77777777" w:rsidR="00AF58C2" w:rsidRPr="0046549F" w:rsidRDefault="00AF58C2" w:rsidP="00D03636">
            <w:pPr>
              <w:spacing w:after="0"/>
              <w:rPr>
                <w:rFonts w:cs="Arial"/>
              </w:rPr>
            </w:pPr>
          </w:p>
        </w:tc>
        <w:tc>
          <w:tcPr>
            <w:tcW w:w="678" w:type="pct"/>
            <w:tcBorders>
              <w:top w:val="single" w:sz="4" w:space="0" w:color="auto"/>
            </w:tcBorders>
          </w:tcPr>
          <w:p w14:paraId="0F3E87A3" w14:textId="77777777" w:rsidR="00AF58C2" w:rsidRPr="0046549F" w:rsidRDefault="00AF58C2" w:rsidP="00D03636">
            <w:pPr>
              <w:spacing w:after="0"/>
              <w:rPr>
                <w:rFonts w:cs="Arial"/>
              </w:rPr>
            </w:pPr>
          </w:p>
        </w:tc>
        <w:tc>
          <w:tcPr>
            <w:tcW w:w="678" w:type="pct"/>
            <w:tcBorders>
              <w:top w:val="single" w:sz="4" w:space="0" w:color="auto"/>
            </w:tcBorders>
          </w:tcPr>
          <w:p w14:paraId="6CE62BD7" w14:textId="77777777" w:rsidR="00AF58C2" w:rsidRPr="0046549F" w:rsidRDefault="00AF58C2" w:rsidP="00D03636">
            <w:pPr>
              <w:spacing w:after="0"/>
              <w:rPr>
                <w:rFonts w:cs="Arial"/>
              </w:rPr>
            </w:pPr>
          </w:p>
        </w:tc>
      </w:tr>
      <w:tr w:rsidR="0046549F" w:rsidRPr="0046549F" w14:paraId="6FEC6255" w14:textId="77777777">
        <w:tc>
          <w:tcPr>
            <w:tcW w:w="1610" w:type="pct"/>
          </w:tcPr>
          <w:p w14:paraId="2F6A5BA1" w14:textId="77777777" w:rsidR="00AF58C2" w:rsidRPr="0046549F" w:rsidRDefault="00AF58C2" w:rsidP="00D03636">
            <w:pPr>
              <w:spacing w:after="0"/>
              <w:rPr>
                <w:rFonts w:cs="Arial"/>
              </w:rPr>
            </w:pPr>
            <w:r w:rsidRPr="0046549F">
              <w:rPr>
                <w:rFonts w:cs="Arial"/>
              </w:rPr>
              <w:t>Capital expenditure</w:t>
            </w:r>
          </w:p>
        </w:tc>
        <w:tc>
          <w:tcPr>
            <w:tcW w:w="678" w:type="pct"/>
            <w:tcBorders>
              <w:bottom w:val="single" w:sz="4" w:space="0" w:color="auto"/>
            </w:tcBorders>
          </w:tcPr>
          <w:p w14:paraId="1E49FE77" w14:textId="77777777" w:rsidR="00AF58C2" w:rsidRPr="0046549F" w:rsidRDefault="00AF58C2" w:rsidP="00D03636">
            <w:pPr>
              <w:spacing w:after="0"/>
              <w:rPr>
                <w:rFonts w:cs="Arial"/>
              </w:rPr>
            </w:pPr>
          </w:p>
        </w:tc>
        <w:tc>
          <w:tcPr>
            <w:tcW w:w="678" w:type="pct"/>
            <w:tcBorders>
              <w:bottom w:val="single" w:sz="4" w:space="0" w:color="auto"/>
            </w:tcBorders>
          </w:tcPr>
          <w:p w14:paraId="17B3DFF1" w14:textId="77777777" w:rsidR="00AF58C2" w:rsidRPr="0046549F" w:rsidRDefault="00AF58C2" w:rsidP="00D03636">
            <w:pPr>
              <w:spacing w:after="0"/>
              <w:rPr>
                <w:rFonts w:cs="Arial"/>
              </w:rPr>
            </w:pPr>
          </w:p>
        </w:tc>
        <w:tc>
          <w:tcPr>
            <w:tcW w:w="678" w:type="pct"/>
            <w:tcBorders>
              <w:bottom w:val="single" w:sz="4" w:space="0" w:color="auto"/>
            </w:tcBorders>
          </w:tcPr>
          <w:p w14:paraId="6AA2E9AE" w14:textId="77777777" w:rsidR="00AF58C2" w:rsidRPr="0046549F" w:rsidRDefault="00AF58C2" w:rsidP="00D03636">
            <w:pPr>
              <w:spacing w:after="0"/>
              <w:rPr>
                <w:rFonts w:cs="Arial"/>
              </w:rPr>
            </w:pPr>
          </w:p>
        </w:tc>
        <w:tc>
          <w:tcPr>
            <w:tcW w:w="678" w:type="pct"/>
            <w:tcBorders>
              <w:bottom w:val="single" w:sz="4" w:space="0" w:color="auto"/>
            </w:tcBorders>
          </w:tcPr>
          <w:p w14:paraId="06EB9CD8" w14:textId="77777777" w:rsidR="00AF58C2" w:rsidRPr="0046549F" w:rsidRDefault="00AF58C2" w:rsidP="00D03636">
            <w:pPr>
              <w:spacing w:after="0"/>
              <w:rPr>
                <w:rFonts w:cs="Arial"/>
              </w:rPr>
            </w:pPr>
          </w:p>
        </w:tc>
        <w:tc>
          <w:tcPr>
            <w:tcW w:w="678" w:type="pct"/>
            <w:tcBorders>
              <w:bottom w:val="single" w:sz="4" w:space="0" w:color="auto"/>
            </w:tcBorders>
          </w:tcPr>
          <w:p w14:paraId="17ECBBC6" w14:textId="77777777" w:rsidR="00AF58C2" w:rsidRPr="0046549F" w:rsidRDefault="00AF58C2" w:rsidP="00D03636">
            <w:pPr>
              <w:spacing w:after="0"/>
              <w:rPr>
                <w:rFonts w:cs="Arial"/>
              </w:rPr>
            </w:pPr>
          </w:p>
        </w:tc>
      </w:tr>
      <w:tr w:rsidR="0046549F" w:rsidRPr="0046549F" w14:paraId="4ECE618F" w14:textId="77777777">
        <w:tc>
          <w:tcPr>
            <w:tcW w:w="1610" w:type="pct"/>
          </w:tcPr>
          <w:p w14:paraId="5A855B0D" w14:textId="77777777" w:rsidR="00AF58C2" w:rsidRPr="0046549F" w:rsidRDefault="00AF58C2" w:rsidP="00D03636">
            <w:pPr>
              <w:spacing w:after="0"/>
              <w:rPr>
                <w:rFonts w:cs="Arial"/>
                <w:b/>
              </w:rPr>
            </w:pPr>
            <w:r w:rsidRPr="0046549F">
              <w:rPr>
                <w:rFonts w:cs="Arial"/>
                <w:b/>
              </w:rPr>
              <w:t>Net lending/borrowing</w:t>
            </w:r>
          </w:p>
        </w:tc>
        <w:tc>
          <w:tcPr>
            <w:tcW w:w="678" w:type="pct"/>
            <w:tcBorders>
              <w:top w:val="single" w:sz="4" w:space="0" w:color="auto"/>
            </w:tcBorders>
          </w:tcPr>
          <w:p w14:paraId="4902EB72" w14:textId="77777777" w:rsidR="00AF58C2" w:rsidRPr="0046549F" w:rsidRDefault="00AF58C2" w:rsidP="00D03636">
            <w:pPr>
              <w:spacing w:after="0"/>
              <w:rPr>
                <w:rFonts w:cs="Arial"/>
                <w:b/>
              </w:rPr>
            </w:pPr>
          </w:p>
        </w:tc>
        <w:tc>
          <w:tcPr>
            <w:tcW w:w="678" w:type="pct"/>
            <w:tcBorders>
              <w:top w:val="single" w:sz="4" w:space="0" w:color="auto"/>
            </w:tcBorders>
          </w:tcPr>
          <w:p w14:paraId="100F5992" w14:textId="77777777" w:rsidR="00AF58C2" w:rsidRPr="0046549F" w:rsidRDefault="00AF58C2" w:rsidP="00D03636">
            <w:pPr>
              <w:spacing w:after="0"/>
              <w:rPr>
                <w:rFonts w:cs="Arial"/>
                <w:b/>
              </w:rPr>
            </w:pPr>
          </w:p>
        </w:tc>
        <w:tc>
          <w:tcPr>
            <w:tcW w:w="678" w:type="pct"/>
            <w:tcBorders>
              <w:top w:val="single" w:sz="4" w:space="0" w:color="auto"/>
            </w:tcBorders>
          </w:tcPr>
          <w:p w14:paraId="37EBF1C2" w14:textId="77777777" w:rsidR="00AF58C2" w:rsidRPr="0046549F" w:rsidRDefault="00AF58C2" w:rsidP="00D03636">
            <w:pPr>
              <w:spacing w:after="0"/>
              <w:rPr>
                <w:rFonts w:cs="Arial"/>
                <w:b/>
              </w:rPr>
            </w:pPr>
          </w:p>
        </w:tc>
        <w:tc>
          <w:tcPr>
            <w:tcW w:w="678" w:type="pct"/>
            <w:tcBorders>
              <w:top w:val="single" w:sz="4" w:space="0" w:color="auto"/>
            </w:tcBorders>
          </w:tcPr>
          <w:p w14:paraId="71A67065" w14:textId="77777777" w:rsidR="00AF58C2" w:rsidRPr="0046549F" w:rsidRDefault="00AF58C2" w:rsidP="00D03636">
            <w:pPr>
              <w:spacing w:after="0"/>
              <w:rPr>
                <w:rFonts w:cs="Arial"/>
                <w:b/>
              </w:rPr>
            </w:pPr>
          </w:p>
        </w:tc>
        <w:tc>
          <w:tcPr>
            <w:tcW w:w="678" w:type="pct"/>
            <w:tcBorders>
              <w:top w:val="single" w:sz="4" w:space="0" w:color="auto"/>
            </w:tcBorders>
          </w:tcPr>
          <w:p w14:paraId="1932D97D" w14:textId="77777777" w:rsidR="00AF58C2" w:rsidRPr="0046549F" w:rsidRDefault="00AF58C2" w:rsidP="00D03636">
            <w:pPr>
              <w:spacing w:after="0"/>
              <w:rPr>
                <w:rFonts w:cs="Arial"/>
                <w:b/>
              </w:rPr>
            </w:pPr>
          </w:p>
        </w:tc>
      </w:tr>
      <w:tr w:rsidR="0046549F" w:rsidRPr="0046549F" w14:paraId="608E4993" w14:textId="77777777">
        <w:tc>
          <w:tcPr>
            <w:tcW w:w="1610" w:type="pct"/>
            <w:tcBorders>
              <w:bottom w:val="single" w:sz="4" w:space="0" w:color="auto"/>
            </w:tcBorders>
          </w:tcPr>
          <w:p w14:paraId="5E8179EC" w14:textId="77777777" w:rsidR="00AF58C2" w:rsidRPr="0046549F" w:rsidRDefault="00AF58C2" w:rsidP="00D03636">
            <w:pPr>
              <w:spacing w:after="0"/>
              <w:rPr>
                <w:rFonts w:cs="Arial"/>
                <w:b/>
              </w:rPr>
            </w:pPr>
            <w:r w:rsidRPr="0046549F">
              <w:rPr>
                <w:rFonts w:cs="Arial"/>
                <w:b/>
              </w:rPr>
              <w:t>Expenditure Authority</w:t>
            </w:r>
          </w:p>
        </w:tc>
        <w:tc>
          <w:tcPr>
            <w:tcW w:w="678" w:type="pct"/>
            <w:tcBorders>
              <w:bottom w:val="single" w:sz="4" w:space="0" w:color="auto"/>
            </w:tcBorders>
          </w:tcPr>
          <w:p w14:paraId="282F3DCF" w14:textId="77777777" w:rsidR="00AF58C2" w:rsidRPr="0046549F" w:rsidRDefault="00AF58C2" w:rsidP="00D03636">
            <w:pPr>
              <w:spacing w:after="0"/>
              <w:rPr>
                <w:rFonts w:cs="Arial"/>
                <w:b/>
              </w:rPr>
            </w:pPr>
          </w:p>
        </w:tc>
        <w:tc>
          <w:tcPr>
            <w:tcW w:w="678" w:type="pct"/>
            <w:tcBorders>
              <w:bottom w:val="single" w:sz="4" w:space="0" w:color="auto"/>
            </w:tcBorders>
          </w:tcPr>
          <w:p w14:paraId="3762F755" w14:textId="77777777" w:rsidR="00AF58C2" w:rsidRPr="0046549F" w:rsidRDefault="00AF58C2" w:rsidP="00D03636">
            <w:pPr>
              <w:spacing w:after="0"/>
              <w:rPr>
                <w:rFonts w:cs="Arial"/>
                <w:b/>
              </w:rPr>
            </w:pPr>
          </w:p>
        </w:tc>
        <w:tc>
          <w:tcPr>
            <w:tcW w:w="678" w:type="pct"/>
            <w:tcBorders>
              <w:bottom w:val="single" w:sz="4" w:space="0" w:color="auto"/>
            </w:tcBorders>
          </w:tcPr>
          <w:p w14:paraId="6AB73624" w14:textId="77777777" w:rsidR="00AF58C2" w:rsidRPr="0046549F" w:rsidRDefault="00AF58C2" w:rsidP="00D03636">
            <w:pPr>
              <w:spacing w:after="0"/>
              <w:rPr>
                <w:rFonts w:cs="Arial"/>
                <w:b/>
              </w:rPr>
            </w:pPr>
          </w:p>
        </w:tc>
        <w:tc>
          <w:tcPr>
            <w:tcW w:w="678" w:type="pct"/>
            <w:tcBorders>
              <w:bottom w:val="single" w:sz="4" w:space="0" w:color="auto"/>
            </w:tcBorders>
          </w:tcPr>
          <w:p w14:paraId="11A5011C" w14:textId="77777777" w:rsidR="00AF58C2" w:rsidRPr="0046549F" w:rsidRDefault="00AF58C2" w:rsidP="00D03636">
            <w:pPr>
              <w:spacing w:after="0"/>
              <w:rPr>
                <w:rFonts w:cs="Arial"/>
                <w:b/>
              </w:rPr>
            </w:pPr>
          </w:p>
        </w:tc>
        <w:tc>
          <w:tcPr>
            <w:tcW w:w="678" w:type="pct"/>
            <w:tcBorders>
              <w:bottom w:val="single" w:sz="4" w:space="0" w:color="auto"/>
            </w:tcBorders>
          </w:tcPr>
          <w:p w14:paraId="02285695" w14:textId="77777777" w:rsidR="00AF58C2" w:rsidRPr="0046549F" w:rsidRDefault="00AF58C2" w:rsidP="00D03636">
            <w:pPr>
              <w:spacing w:after="0"/>
              <w:rPr>
                <w:rFonts w:cs="Arial"/>
                <w:b/>
              </w:rPr>
            </w:pPr>
          </w:p>
        </w:tc>
      </w:tr>
    </w:tbl>
    <w:p w14:paraId="462965A8" w14:textId="77777777" w:rsidR="001D40A5" w:rsidRDefault="001D40A5" w:rsidP="00180171">
      <w:pPr>
        <w:pStyle w:val="Heading3"/>
        <w:jc w:val="both"/>
        <w:rPr>
          <w:rFonts w:ascii="Frutiger Neue LT Pro Cn Regular" w:hAnsi="Frutiger Neue LT Pro Cn Regular"/>
          <w:sz w:val="28"/>
          <w:szCs w:val="28"/>
        </w:rPr>
      </w:pPr>
    </w:p>
    <w:p w14:paraId="7925A5C7" w14:textId="4222A539" w:rsidR="00E56DB9" w:rsidRPr="00FE0441" w:rsidRDefault="00E56DB9" w:rsidP="00180171">
      <w:pPr>
        <w:pStyle w:val="Heading3"/>
        <w:jc w:val="both"/>
        <w:rPr>
          <w:rFonts w:ascii="Frutiger Neue LT Pro Cn Regular" w:hAnsi="Frutiger Neue LT Pro Cn Regular"/>
          <w:sz w:val="28"/>
          <w:szCs w:val="28"/>
        </w:rPr>
      </w:pPr>
      <w:r w:rsidRPr="00FE0441">
        <w:rPr>
          <w:rFonts w:ascii="Frutiger Neue LT Pro Cn Regular" w:hAnsi="Frutiger Neue LT Pro Cn Regular"/>
          <w:sz w:val="28"/>
          <w:szCs w:val="28"/>
        </w:rPr>
        <w:t>Conclusion</w:t>
      </w:r>
    </w:p>
    <w:p w14:paraId="3455C2AC" w14:textId="77777777" w:rsidR="00E56DB9" w:rsidRPr="00FE0441" w:rsidRDefault="00E56DB9" w:rsidP="00180171">
      <w:pPr>
        <w:jc w:val="both"/>
        <w:rPr>
          <w:rFonts w:ascii="Frutiger Neue LT Pro Cn Regular" w:hAnsi="Frutiger Neue LT Pro Cn Regular"/>
        </w:rPr>
      </w:pPr>
      <w:r w:rsidRPr="00FE0441">
        <w:rPr>
          <w:rFonts w:ascii="Frutiger Neue LT Pro Cn Regular" w:hAnsi="Frutiger Neue LT Pro Cn Regular"/>
        </w:rPr>
        <w:t>Rather than focus on whether a budget is right or wrong, it is more productive to focus on the quality of the estimates.  The quality of estimates can be observed in at least three ways:</w:t>
      </w:r>
    </w:p>
    <w:p w14:paraId="591A123B" w14:textId="593139B1" w:rsidR="00E56DB9" w:rsidRPr="00FE0441" w:rsidRDefault="00E56DB9" w:rsidP="00180171">
      <w:pPr>
        <w:numPr>
          <w:ilvl w:val="0"/>
          <w:numId w:val="20"/>
        </w:numPr>
        <w:jc w:val="both"/>
        <w:rPr>
          <w:rFonts w:ascii="Frutiger Neue LT Pro Cn Regular" w:hAnsi="Frutiger Neue LT Pro Cn Regular"/>
          <w:color w:val="000000" w:themeColor="text1"/>
        </w:rPr>
      </w:pPr>
      <w:r w:rsidRPr="00FE0441">
        <w:rPr>
          <w:rFonts w:ascii="Frutiger Neue LT Pro Cn Regular" w:hAnsi="Frutiger Neue LT Pro Cn Regular"/>
          <w:color w:val="000000" w:themeColor="text1"/>
        </w:rPr>
        <w:t>Rigour – the extent of activity</w:t>
      </w:r>
      <w:r w:rsidR="0074044D" w:rsidRPr="00FE0441">
        <w:rPr>
          <w:rFonts w:ascii="Frutiger Neue LT Pro Cn Regular" w:hAnsi="Frutiger Neue LT Pro Cn Regular"/>
          <w:color w:val="000000" w:themeColor="text1"/>
        </w:rPr>
        <w:t>,</w:t>
      </w:r>
      <w:r w:rsidRPr="00FE0441">
        <w:rPr>
          <w:rFonts w:ascii="Frutiger Neue LT Pro Cn Regular" w:hAnsi="Frutiger Neue LT Pro Cn Regular"/>
          <w:color w:val="000000" w:themeColor="text1"/>
        </w:rPr>
        <w:t xml:space="preserve"> cost drivers and detail in the assumptions made are indicator</w:t>
      </w:r>
      <w:r w:rsidR="00E71661" w:rsidRPr="00FE0441">
        <w:rPr>
          <w:rFonts w:ascii="Frutiger Neue LT Pro Cn Regular" w:hAnsi="Frutiger Neue LT Pro Cn Regular"/>
          <w:color w:val="000000" w:themeColor="text1"/>
        </w:rPr>
        <w:t>s</w:t>
      </w:r>
      <w:r w:rsidRPr="00FE0441">
        <w:rPr>
          <w:rFonts w:ascii="Frutiger Neue LT Pro Cn Regular" w:hAnsi="Frutiger Neue LT Pro Cn Regular"/>
          <w:color w:val="000000" w:themeColor="text1"/>
        </w:rPr>
        <w:t xml:space="preserve"> of quality.</w:t>
      </w:r>
    </w:p>
    <w:p w14:paraId="583A41CA" w14:textId="77777777" w:rsidR="00E56DB9" w:rsidRPr="00FE0441" w:rsidRDefault="00E56DB9" w:rsidP="00180171">
      <w:pPr>
        <w:numPr>
          <w:ilvl w:val="0"/>
          <w:numId w:val="20"/>
        </w:numPr>
        <w:jc w:val="both"/>
        <w:rPr>
          <w:rFonts w:ascii="Frutiger Neue LT Pro Cn Regular" w:hAnsi="Frutiger Neue LT Pro Cn Regular"/>
          <w:color w:val="000000" w:themeColor="text1"/>
        </w:rPr>
      </w:pPr>
      <w:r w:rsidRPr="00FE0441">
        <w:rPr>
          <w:rFonts w:ascii="Frutiger Neue LT Pro Cn Regular" w:hAnsi="Frutiger Neue LT Pro Cn Regular"/>
          <w:color w:val="000000" w:themeColor="text1"/>
        </w:rPr>
        <w:t>Substantiation – the extent to which assumptions can be checked or verified to reliable sources (e.g. wages to EB agreements).</w:t>
      </w:r>
    </w:p>
    <w:p w14:paraId="4DFAD2DA" w14:textId="77777777" w:rsidR="00FB6A8F" w:rsidRDefault="00E56DB9" w:rsidP="00180171">
      <w:pPr>
        <w:numPr>
          <w:ilvl w:val="0"/>
          <w:numId w:val="20"/>
        </w:numPr>
        <w:jc w:val="both"/>
        <w:rPr>
          <w:rFonts w:ascii="Frutiger Neue LT Pro Cn Regular" w:hAnsi="Frutiger Neue LT Pro Cn Regular"/>
          <w:color w:val="000000" w:themeColor="text1"/>
        </w:rPr>
      </w:pPr>
      <w:r w:rsidRPr="00FE0441">
        <w:rPr>
          <w:rFonts w:ascii="Frutiger Neue LT Pro Cn Regular" w:hAnsi="Frutiger Neue LT Pro Cn Regular"/>
          <w:color w:val="000000" w:themeColor="text1"/>
        </w:rPr>
        <w:t>Transparency – the observable trail from cost driver, through assumption to dollars</w:t>
      </w:r>
    </w:p>
    <w:p w14:paraId="10796F54" w14:textId="77777777" w:rsidR="00FE0441" w:rsidRPr="00FE0441" w:rsidRDefault="00FE0441" w:rsidP="00FE0441">
      <w:pPr>
        <w:jc w:val="both"/>
        <w:rPr>
          <w:rFonts w:ascii="Frutiger Neue LT Pro Cn Regular" w:hAnsi="Frutiger Neue LT Pro Cn Regular"/>
          <w:color w:val="000000" w:themeColor="text1"/>
        </w:rPr>
      </w:pPr>
    </w:p>
    <w:p w14:paraId="2A77C153" w14:textId="77777777" w:rsidR="00FB6A8F" w:rsidRPr="00FE0441" w:rsidRDefault="00FB6A8F" w:rsidP="00FB6A8F">
      <w:pPr>
        <w:pStyle w:val="Heading3"/>
        <w:rPr>
          <w:rFonts w:ascii="Frutiger Neue LT Pro Cn Regular" w:hAnsi="Frutiger Neue LT Pro Cn Regular"/>
          <w:color w:val="000000" w:themeColor="text1"/>
          <w:sz w:val="28"/>
          <w:szCs w:val="28"/>
        </w:rPr>
      </w:pPr>
      <w:r w:rsidRPr="00FE0441">
        <w:rPr>
          <w:rFonts w:ascii="Frutiger Neue LT Pro Cn Regular" w:hAnsi="Frutiger Neue LT Pro Cn Regular"/>
          <w:color w:val="000000" w:themeColor="text1"/>
          <w:sz w:val="28"/>
          <w:szCs w:val="28"/>
        </w:rPr>
        <w:t>Developing a Budget</w:t>
      </w:r>
    </w:p>
    <w:p w14:paraId="4F40559B" w14:textId="77777777" w:rsidR="00FB6A8F" w:rsidRPr="008C151E" w:rsidRDefault="00FB6A8F" w:rsidP="00FB6A8F">
      <w:pPr>
        <w:rPr>
          <w:color w:val="595959" w:themeColor="text1" w:themeTint="A6"/>
        </w:rPr>
      </w:pPr>
    </w:p>
    <w:p w14:paraId="72210DF2" w14:textId="77777777" w:rsidR="00FB6A8F" w:rsidRDefault="00FB6A8F" w:rsidP="00AF58C2">
      <w:pPr>
        <w:rPr>
          <w:color w:val="595959" w:themeColor="text1" w:themeTint="A6"/>
        </w:rPr>
      </w:pPr>
      <w:r w:rsidRPr="008C151E">
        <w:rPr>
          <w:noProof/>
          <w:color w:val="595959" w:themeColor="text1" w:themeTint="A6"/>
          <w:lang w:val="en-GB" w:eastAsia="en-GB"/>
        </w:rPr>
        <mc:AlternateContent>
          <mc:Choice Requires="wpg">
            <w:drawing>
              <wp:inline distT="0" distB="0" distL="0" distR="0" wp14:anchorId="2502710E" wp14:editId="44890754">
                <wp:extent cx="5841425" cy="1268187"/>
                <wp:effectExtent l="0" t="0" r="6985" b="825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425" cy="1268187"/>
                          <a:chOff x="344488" y="4684018"/>
                          <a:chExt cx="12266673" cy="1419003"/>
                        </a:xfrm>
                      </wpg:grpSpPr>
                      <wpg:grpSp>
                        <wpg:cNvPr id="89" name="Group 89"/>
                        <wpg:cNvGrpSpPr>
                          <a:grpSpLocks/>
                        </wpg:cNvGrpSpPr>
                        <wpg:grpSpPr bwMode="auto">
                          <a:xfrm>
                            <a:off x="344488" y="5707733"/>
                            <a:ext cx="9707562" cy="395288"/>
                            <a:chOff x="344488" y="5867292"/>
                            <a:chExt cx="6114" cy="249"/>
                          </a:xfrm>
                        </wpg:grpSpPr>
                        <wps:wsp>
                          <wps:cNvPr id="99" name="Rectangle 99"/>
                          <wps:cNvSpPr>
                            <a:spLocks/>
                          </wps:cNvSpPr>
                          <wps:spPr bwMode="auto">
                            <a:xfrm>
                              <a:off x="344488" y="5867292"/>
                              <a:ext cx="6112" cy="242"/>
                            </a:xfrm>
                            <a:prstGeom prst="rect">
                              <a:avLst/>
                            </a:prstGeom>
                            <a:noFill/>
                            <a:ln w="12700">
                              <a:solidFill>
                                <a:schemeClr val="tx1"/>
                              </a:solidFill>
                              <a:prstDash val="solid"/>
                              <a:miter lim="800000"/>
                              <a:headEnd type="none" w="med" len="med"/>
                              <a:tailEnd type="none" w="med" len="med"/>
                            </a:ln>
                          </wps:spPr>
                          <wps:txbx>
                            <w:txbxContent>
                              <w:p w14:paraId="0ACD50D6" w14:textId="77777777" w:rsidR="00B21DAB" w:rsidRDefault="00B21DAB" w:rsidP="00FB6A8F"/>
                            </w:txbxContent>
                          </wps:txbx>
                          <wps:bodyPr lIns="0" tIns="0" rIns="0" bIns="0">
                            <a:prstTxWarp prst="textNoShape">
                              <a:avLst/>
                            </a:prstTxWarp>
                          </wps:bodyPr>
                        </wps:wsp>
                        <wps:wsp>
                          <wps:cNvPr id="100" name="Rectangle 100"/>
                          <wps:cNvSpPr>
                            <a:spLocks/>
                          </wps:cNvSpPr>
                          <wps:spPr bwMode="auto">
                            <a:xfrm>
                              <a:off x="344490" y="5867317"/>
                              <a:ext cx="6112" cy="224"/>
                            </a:xfrm>
                            <a:prstGeom prst="rect">
                              <a:avLst/>
                            </a:prstGeom>
                            <a:noFill/>
                            <a:ln w="12700">
                              <a:noFill/>
                              <a:miter lim="800000"/>
                              <a:headEnd type="none" w="med" len="med"/>
                              <a:tailEnd type="none" w="med" len="med"/>
                            </a:ln>
                          </wps:spPr>
                          <wps:txbx>
                            <w:txbxContent>
                              <w:p w14:paraId="619237B8"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1. Identify different revenues &amp; expense activities</w:t>
                                </w:r>
                              </w:p>
                            </w:txbxContent>
                          </wps:txbx>
                          <wps:bodyPr lIns="0" tIns="0" rIns="0" bIns="0" anchor="ctr">
                            <a:prstTxWarp prst="textNoShape">
                              <a:avLst/>
                            </a:prstTxWarp>
                          </wps:bodyPr>
                        </wps:wsp>
                      </wpg:grpSp>
                      <wpg:grpSp>
                        <wpg:cNvPr id="90" name="Group 90"/>
                        <wpg:cNvGrpSpPr>
                          <a:grpSpLocks/>
                        </wpg:cNvGrpSpPr>
                        <wpg:grpSpPr bwMode="auto">
                          <a:xfrm>
                            <a:off x="1784505" y="5167313"/>
                            <a:ext cx="8239147" cy="438150"/>
                            <a:chOff x="1906511" y="5167313"/>
                            <a:chExt cx="5189" cy="276"/>
                          </a:xfrm>
                        </wpg:grpSpPr>
                        <wps:wsp>
                          <wps:cNvPr id="97" name="Rectangle 97"/>
                          <wps:cNvSpPr>
                            <a:spLocks/>
                          </wps:cNvSpPr>
                          <wps:spPr bwMode="auto">
                            <a:xfrm>
                              <a:off x="1906588" y="5167313"/>
                              <a:ext cx="5112" cy="254"/>
                            </a:xfrm>
                            <a:prstGeom prst="rect">
                              <a:avLst/>
                            </a:prstGeom>
                            <a:noFill/>
                            <a:ln w="12700">
                              <a:solidFill>
                                <a:schemeClr val="tx1"/>
                              </a:solidFill>
                              <a:prstDash val="solid"/>
                              <a:miter lim="800000"/>
                              <a:headEnd type="none" w="med" len="med"/>
                              <a:tailEnd type="none" w="med" len="med"/>
                            </a:ln>
                          </wps:spPr>
                          <wps:txbx>
                            <w:txbxContent>
                              <w:p w14:paraId="103B023B" w14:textId="77777777" w:rsidR="00B21DAB" w:rsidRDefault="00B21DAB" w:rsidP="00FB6A8F"/>
                              <w:p w14:paraId="42D14CED" w14:textId="77777777" w:rsidR="00B21DAB" w:rsidRDefault="00B21DAB"/>
                            </w:txbxContent>
                          </wps:txbx>
                          <wps:bodyPr lIns="0" tIns="0" rIns="0" bIns="0">
                            <a:prstTxWarp prst="textNoShape">
                              <a:avLst/>
                            </a:prstTxWarp>
                          </wps:bodyPr>
                        </wps:wsp>
                        <wps:wsp>
                          <wps:cNvPr id="98" name="Rectangle 98"/>
                          <wps:cNvSpPr>
                            <a:spLocks/>
                          </wps:cNvSpPr>
                          <wps:spPr bwMode="auto">
                            <a:xfrm>
                              <a:off x="1906511" y="5167365"/>
                              <a:ext cx="5112" cy="224"/>
                            </a:xfrm>
                            <a:prstGeom prst="rect">
                              <a:avLst/>
                            </a:prstGeom>
                            <a:noFill/>
                            <a:ln w="12700">
                              <a:noFill/>
                              <a:miter lim="800000"/>
                              <a:headEnd type="none" w="med" len="med"/>
                              <a:tailEnd type="none" w="med" len="med"/>
                            </a:ln>
                          </wps:spPr>
                          <wps:txbx>
                            <w:txbxContent>
                              <w:p w14:paraId="5A48EF1D"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2. Develop assumptions in priority order</w:t>
                                </w:r>
                              </w:p>
                            </w:txbxContent>
                          </wps:txbx>
                          <wps:bodyPr lIns="0" tIns="0" rIns="0" bIns="0" anchor="ctr">
                            <a:prstTxWarp prst="textNoShape">
                              <a:avLst/>
                            </a:prstTxWarp>
                          </wps:bodyPr>
                        </wps:wsp>
                      </wpg:grpSp>
                      <wpg:grpSp>
                        <wpg:cNvPr id="91" name="Group 91"/>
                        <wpg:cNvGrpSpPr>
                          <a:grpSpLocks/>
                        </wpg:cNvGrpSpPr>
                        <wpg:grpSpPr bwMode="auto">
                          <a:xfrm>
                            <a:off x="3405188" y="4686450"/>
                            <a:ext cx="6604000" cy="363538"/>
                            <a:chOff x="3398842" y="4430868"/>
                            <a:chExt cx="4160" cy="229"/>
                          </a:xfrm>
                        </wpg:grpSpPr>
                        <wps:wsp>
                          <wps:cNvPr id="95" name="Rectangle 95"/>
                          <wps:cNvSpPr>
                            <a:spLocks/>
                          </wps:cNvSpPr>
                          <wps:spPr bwMode="auto">
                            <a:xfrm>
                              <a:off x="3398842" y="4430868"/>
                              <a:ext cx="4160" cy="229"/>
                            </a:xfrm>
                            <a:prstGeom prst="rect">
                              <a:avLst/>
                            </a:prstGeom>
                            <a:noFill/>
                            <a:ln w="12700">
                              <a:solidFill>
                                <a:schemeClr val="tx1"/>
                              </a:solidFill>
                              <a:prstDash val="solid"/>
                              <a:miter lim="800000"/>
                              <a:headEnd type="none" w="med" len="med"/>
                              <a:tailEnd type="none" w="med" len="med"/>
                            </a:ln>
                          </wps:spPr>
                          <wps:txbx>
                            <w:txbxContent>
                              <w:p w14:paraId="0EC15468" w14:textId="77777777" w:rsidR="00B21DAB" w:rsidRDefault="00B21DAB" w:rsidP="00FB6A8F"/>
                            </w:txbxContent>
                          </wps:txbx>
                          <wps:bodyPr lIns="0" tIns="0" rIns="0" bIns="0">
                            <a:prstTxWarp prst="textNoShape">
                              <a:avLst/>
                            </a:prstTxWarp>
                          </wps:bodyPr>
                        </wps:wsp>
                        <wps:wsp>
                          <wps:cNvPr id="96" name="Rectangle 96"/>
                          <wps:cNvSpPr>
                            <a:spLocks/>
                          </wps:cNvSpPr>
                          <wps:spPr bwMode="auto">
                            <a:xfrm>
                              <a:off x="3398880" y="4430872"/>
                              <a:ext cx="3973" cy="224"/>
                            </a:xfrm>
                            <a:prstGeom prst="rect">
                              <a:avLst/>
                            </a:prstGeom>
                            <a:noFill/>
                            <a:ln w="12700">
                              <a:noFill/>
                              <a:miter lim="800000"/>
                              <a:headEnd type="none" w="med" len="med"/>
                              <a:tailEnd type="none" w="med" len="med"/>
                            </a:ln>
                          </wps:spPr>
                          <wps:txbx>
                            <w:txbxContent>
                              <w:p w14:paraId="24F96387"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3. Convert into dollars and inflate</w:t>
                                </w:r>
                              </w:p>
                            </w:txbxContent>
                          </wps:txbx>
                          <wps:bodyPr lIns="0" tIns="0" rIns="0" bIns="0" anchor="ctr">
                            <a:prstTxWarp prst="textNoShape">
                              <a:avLst/>
                            </a:prstTxWarp>
                          </wps:bodyPr>
                        </wps:wsp>
                      </wpg:grpSp>
                      <wps:wsp>
                        <wps:cNvPr id="92" name="Rectangle 92"/>
                        <wps:cNvSpPr>
                          <a:spLocks/>
                        </wps:cNvSpPr>
                        <wps:spPr bwMode="auto">
                          <a:xfrm>
                            <a:off x="10160001" y="5705574"/>
                            <a:ext cx="2425699" cy="383960"/>
                          </a:xfrm>
                          <a:prstGeom prst="rect">
                            <a:avLst/>
                          </a:prstGeom>
                          <a:noFill/>
                          <a:ln w="12700">
                            <a:noFill/>
                            <a:miter lim="800000"/>
                            <a:headEnd type="none" w="med" len="med"/>
                            <a:tailEnd type="none" w="med" len="med"/>
                          </a:ln>
                        </wps:spPr>
                        <wps:txbx>
                          <w:txbxContent>
                            <w:p w14:paraId="60A0BF53"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List of transactions</w:t>
                              </w:r>
                            </w:p>
                          </w:txbxContent>
                        </wps:txbx>
                        <wps:bodyPr lIns="0" tIns="0" rIns="0" bIns="0" anchor="ctr">
                          <a:prstTxWarp prst="textNoShape">
                            <a:avLst/>
                          </a:prstTxWarp>
                        </wps:bodyPr>
                      </wps:wsp>
                      <wps:wsp>
                        <wps:cNvPr id="93" name="Rectangle 93"/>
                        <wps:cNvSpPr>
                          <a:spLocks/>
                        </wps:cNvSpPr>
                        <wps:spPr bwMode="auto">
                          <a:xfrm>
                            <a:off x="10160001" y="5194003"/>
                            <a:ext cx="2425699" cy="511341"/>
                          </a:xfrm>
                          <a:prstGeom prst="rect">
                            <a:avLst/>
                          </a:prstGeom>
                          <a:noFill/>
                          <a:ln w="12700">
                            <a:noFill/>
                            <a:miter lim="800000"/>
                            <a:headEnd type="none" w="med" len="med"/>
                            <a:tailEnd type="none" w="med" len="med"/>
                          </a:ln>
                        </wps:spPr>
                        <wps:txbx>
                          <w:txbxContent>
                            <w:p w14:paraId="44AFED0F"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 of units &amp; $ per unit</w:t>
                              </w:r>
                            </w:p>
                          </w:txbxContent>
                        </wps:txbx>
                        <wps:bodyPr lIns="0" tIns="0" rIns="0" bIns="0" anchor="ctr">
                          <a:prstTxWarp prst="textNoShape">
                            <a:avLst/>
                          </a:prstTxWarp>
                        </wps:bodyPr>
                      </wps:wsp>
                      <wps:wsp>
                        <wps:cNvPr id="94" name="Rectangle 94"/>
                        <wps:cNvSpPr>
                          <a:spLocks/>
                        </wps:cNvSpPr>
                        <wps:spPr bwMode="auto">
                          <a:xfrm>
                            <a:off x="10185462" y="4684018"/>
                            <a:ext cx="2425699" cy="406401"/>
                          </a:xfrm>
                          <a:prstGeom prst="rect">
                            <a:avLst/>
                          </a:prstGeom>
                          <a:noFill/>
                          <a:ln w="12700">
                            <a:noFill/>
                            <a:miter lim="800000"/>
                            <a:headEnd type="none" w="med" len="med"/>
                            <a:tailEnd type="none" w="med" len="med"/>
                          </a:ln>
                        </wps:spPr>
                        <wps:txbx>
                          <w:txbxContent>
                            <w:p w14:paraId="52977935"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Table showing financial impact</w:t>
                              </w:r>
                            </w:p>
                          </w:txbxContent>
                        </wps:txbx>
                        <wps:bodyPr lIns="0" tIns="0" rIns="0" bIns="0" anchor="ctr">
                          <a:prstTxWarp prst="textNoShape">
                            <a:avLst/>
                          </a:prstTxWarp>
                        </wps:bodyPr>
                      </wps:wsp>
                    </wpg:wgp>
                  </a:graphicData>
                </a:graphic>
              </wp:inline>
            </w:drawing>
          </mc:Choice>
          <mc:Fallback>
            <w:pict>
              <v:group w14:anchorId="2502710E" id="Group 88" o:spid="_x0000_s1287" style="width:459.95pt;height:99.85pt;mso-position-horizontal-relative:char;mso-position-vertical-relative:line" coordorigin="3444,46840" coordsize="122666,1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">
                <v:group id="Group 89" o:spid="_x0000_s1288" style="position:absolute;left:3444;top:57077;width:97076;height:3953" coordorigin="3444,58672"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99" o:spid="_x0000_s1289" style="position:absolute;left:3444;top:58672;width:6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" filled="f" strokecolor="black [3213]" strokeweight="1pt">
                    <v:path arrowok="t"/>
                    <v:textbox inset="0,0,0,0">
                      <w:txbxContent>
                        <w:p w14:paraId="0ACD50D6" w14:textId="77777777" w:rsidR="00B21DAB" w:rsidRDefault="00B21DAB" w:rsidP="00FB6A8F"/>
                      </w:txbxContent>
                    </v:textbox>
                  </v:rect>
                  <v:rect id="Rectangle 100" o:spid="_x0000_s1290" style="position:absolute;left:3444;top:58673;width:62;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" filled="f" stroked="f" strokeweight="1pt">
                    <v:textbox inset="0,0,0,0">
                      <w:txbxContent>
                        <w:p w14:paraId="619237B8"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1. Identify different revenues &amp; expense activities</w:t>
                          </w:r>
                        </w:p>
                      </w:txbxContent>
                    </v:textbox>
                  </v:rect>
                </v:group>
                <v:group id="Group 90" o:spid="_x0000_s1291" style="position:absolute;left:17845;top:51673;width:82391;height:4381" coordorigin="19065,51673" coordsize="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7" o:spid="_x0000_s1292" style="position:absolute;left:19065;top:51673;width:5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" filled="f" strokecolor="black [3213]" strokeweight="1pt">
                    <v:path arrowok="t"/>
                    <v:textbox inset="0,0,0,0">
                      <w:txbxContent>
                        <w:p w14:paraId="103B023B" w14:textId="77777777" w:rsidR="00B21DAB" w:rsidRDefault="00B21DAB" w:rsidP="00FB6A8F"/>
                        <w:p w14:paraId="42D14CED" w14:textId="77777777" w:rsidR="00B21DAB" w:rsidRDefault="00B21DAB"/>
                      </w:txbxContent>
                    </v:textbox>
                  </v:rect>
                  <v:rect id="Rectangle 98" o:spid="_x0000_s1293" style="position:absolute;left:19065;top:51673;width:51;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" filled="f" stroked="f" strokeweight="1pt">
                    <v:textbox inset="0,0,0,0">
                      <w:txbxContent>
                        <w:p w14:paraId="5A48EF1D"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2. Develop assumptions in priority order</w:t>
                          </w:r>
                        </w:p>
                      </w:txbxContent>
                    </v:textbox>
                  </v:rect>
                </v:group>
                <v:group id="Group 91" o:spid="_x0000_s1294" style="position:absolute;left:34051;top:46864;width:66040;height:3635" coordorigin="33988,44308"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95" o:spid="_x0000_s1295" style="position:absolute;left:33988;top:44308;width:4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" filled="f" strokecolor="black [3213]" strokeweight="1pt">
                    <v:path arrowok="t"/>
                    <v:textbox inset="0,0,0,0">
                      <w:txbxContent>
                        <w:p w14:paraId="0EC15468" w14:textId="77777777" w:rsidR="00B21DAB" w:rsidRDefault="00B21DAB" w:rsidP="00FB6A8F"/>
                      </w:txbxContent>
                    </v:textbox>
                  </v:rect>
                  <v:rect id="Rectangle 96" o:spid="_x0000_s1296" style="position:absolute;left:33988;top:44308;width:40;height: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" filled="f" stroked="f" strokeweight="1pt">
                    <v:textbox inset="0,0,0,0">
                      <w:txbxContent>
                        <w:p w14:paraId="24F96387" w14:textId="77777777" w:rsidR="00B21DAB" w:rsidRPr="006821A7" w:rsidRDefault="00B21DAB" w:rsidP="00FB6A8F">
                          <w:pPr>
                            <w:pStyle w:val="NormalWeb"/>
                            <w:spacing w:before="0" w:beforeAutospacing="0" w:after="0" w:afterAutospacing="0"/>
                            <w:jc w:val="right"/>
                            <w:textAlignment w:val="baseline"/>
                            <w:rPr>
                              <w:sz w:val="26"/>
                              <w:szCs w:val="26"/>
                            </w:rPr>
                          </w:pPr>
                          <w:r w:rsidRPr="006821A7">
                            <w:rPr>
                              <w:rFonts w:ascii="Helvetica Neue" w:eastAsia="Helvetica Neue" w:hAnsi="Helvetica Neue" w:cs="Helvetica Neue"/>
                              <w:b/>
                              <w:bCs/>
                              <w:color w:val="C36203"/>
                              <w:kern w:val="24"/>
                              <w:sz w:val="26"/>
                              <w:szCs w:val="26"/>
                            </w:rPr>
                            <w:t>3. Convert into dollars and inflate</w:t>
                          </w:r>
                        </w:p>
                      </w:txbxContent>
                    </v:textbox>
                  </v:rect>
                </v:group>
                <v:rect id="Rectangle 92" o:spid="_x0000_s1297" style="position:absolute;left:101600;top:57055;width:24257;height:3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" filled="f" stroked="f" strokeweight="1pt">
                  <v:textbox inset="0,0,0,0">
                    <w:txbxContent>
                      <w:p w14:paraId="60A0BF53"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List of transactions</w:t>
                        </w:r>
                      </w:p>
                    </w:txbxContent>
                  </v:textbox>
                </v:rect>
                <v:rect id="Rectangle 93" o:spid="_x0000_s1298" style="position:absolute;left:101600;top:51940;width:24257;height:5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" filled="f" stroked="f" strokeweight="1pt">
                  <v:textbox inset="0,0,0,0">
                    <w:txbxContent>
                      <w:p w14:paraId="44AFED0F"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 of units &amp; $ per unit</w:t>
                        </w:r>
                      </w:p>
                    </w:txbxContent>
                  </v:textbox>
                </v:rect>
                <v:rect id="Rectangle 94" o:spid="_x0000_s1299" style="position:absolute;left:101854;top:46840;width:24257;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" filled="f" stroked="f" strokeweight="1pt">
                  <v:textbox inset="0,0,0,0">
                    <w:txbxContent>
                      <w:p w14:paraId="52977935" w14:textId="77777777" w:rsidR="00B21DAB" w:rsidRPr="00FB6A8F" w:rsidRDefault="00B21DAB" w:rsidP="00FB6A8F">
                        <w:pPr>
                          <w:pStyle w:val="NormalWeb"/>
                          <w:spacing w:before="0" w:beforeAutospacing="0" w:after="0" w:afterAutospacing="0"/>
                          <w:textAlignment w:val="baseline"/>
                          <w:rPr>
                            <w:sz w:val="22"/>
                            <w:szCs w:val="22"/>
                          </w:rPr>
                        </w:pPr>
                        <w:r w:rsidRPr="00FB6A8F">
                          <w:rPr>
                            <w:rFonts w:ascii="Arial" w:eastAsia="Arial" w:hAnsi="Arial" w:cs="Arial"/>
                            <w:b/>
                            <w:bCs/>
                            <w:color w:val="000000" w:themeColor="text1"/>
                            <w:kern w:val="24"/>
                            <w:sz w:val="22"/>
                            <w:szCs w:val="22"/>
                          </w:rPr>
                          <w:t>Table showing financial impact</w:t>
                        </w:r>
                      </w:p>
                    </w:txbxContent>
                  </v:textbox>
                </v:rect>
                <w10:anchorlock/>
              </v:group>
            </w:pict>
          </mc:Fallback>
        </mc:AlternateContent>
      </w:r>
    </w:p>
    <w:p w14:paraId="5C6B029D" w14:textId="77777777" w:rsidR="00A1642F" w:rsidRDefault="00A1642F" w:rsidP="00AF58C2">
      <w:pPr>
        <w:rPr>
          <w:color w:val="595959" w:themeColor="text1" w:themeTint="A6"/>
        </w:rPr>
      </w:pPr>
    </w:p>
    <w:p w14:paraId="1B1D8DF2" w14:textId="77777777" w:rsidR="00A1642F" w:rsidRDefault="00A1642F" w:rsidP="00AF58C2">
      <w:pPr>
        <w:rPr>
          <w:color w:val="595959" w:themeColor="text1" w:themeTint="A6"/>
        </w:rPr>
      </w:pPr>
    </w:p>
    <w:p w14:paraId="10912A58" w14:textId="77777777" w:rsidR="00A1642F" w:rsidRDefault="00A1642F" w:rsidP="00AF58C2">
      <w:pPr>
        <w:rPr>
          <w:color w:val="595959" w:themeColor="text1" w:themeTint="A6"/>
        </w:rPr>
      </w:pPr>
    </w:p>
    <w:p w14:paraId="52FEEC5F" w14:textId="6BFC0E43" w:rsidR="00A1642F" w:rsidRDefault="001D40A5" w:rsidP="00AF58C2">
      <w:pPr>
        <w:rPr>
          <w:color w:val="595959" w:themeColor="text1" w:themeTint="A6"/>
        </w:rPr>
      </w:pPr>
      <w:r>
        <w:rPr>
          <w:noProof/>
        </w:rPr>
        <mc:AlternateContent>
          <mc:Choice Requires="wpg">
            <w:drawing>
              <wp:anchor distT="0" distB="0" distL="114300" distR="114300" simplePos="0" relativeHeight="251806208" behindDoc="0" locked="0" layoutInCell="1" allowOverlap="1" wp14:anchorId="77E3A7AF" wp14:editId="39D3770A">
                <wp:simplePos x="0" y="0"/>
                <wp:positionH relativeFrom="margin">
                  <wp:align>left</wp:align>
                </wp:positionH>
                <wp:positionV relativeFrom="paragraph">
                  <wp:posOffset>10795</wp:posOffset>
                </wp:positionV>
                <wp:extent cx="5951220" cy="5895975"/>
                <wp:effectExtent l="0" t="0" r="0" b="9525"/>
                <wp:wrapNone/>
                <wp:docPr id="1040563053" name="Group 1040563053"/>
                <wp:cNvGraphicFramePr/>
                <a:graphic xmlns:a="http://schemas.openxmlformats.org/drawingml/2006/main">
                  <a:graphicData uri="http://schemas.microsoft.com/office/word/2010/wordprocessingGroup">
                    <wpg:wgp>
                      <wpg:cNvGrpSpPr/>
                      <wpg:grpSpPr>
                        <a:xfrm>
                          <a:off x="0" y="0"/>
                          <a:ext cx="5951220" cy="5895975"/>
                          <a:chOff x="0" y="0"/>
                          <a:chExt cx="5952197" cy="5111291"/>
                        </a:xfrm>
                      </wpg:grpSpPr>
                      <wpg:grpSp>
                        <wpg:cNvPr id="1758016015" name="Group 1758016015"/>
                        <wpg:cNvGrpSpPr/>
                        <wpg:grpSpPr>
                          <a:xfrm>
                            <a:off x="1577323" y="0"/>
                            <a:ext cx="2664565" cy="4596130"/>
                            <a:chOff x="0" y="0"/>
                            <a:chExt cx="2664565" cy="4596130"/>
                          </a:xfrm>
                        </wpg:grpSpPr>
                        <wps:wsp>
                          <wps:cNvPr id="548940063" name="Rectangle 548940063"/>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3008304" name="Rectangle 2123008304"/>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393840" name="Shape 1264393840"/>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47515985" name="Rectangle 447515985"/>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399417" name="Rectangle 868399417"/>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257514" name="Rectangle 1594257514"/>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004738" name="Rectangle 1324004738"/>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716092" name="Rectangle 1641716092"/>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0583833" name="Rectangle 1480583833"/>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200842" name="Rectangle 542200842"/>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400546" name="Rectangle 1242400546"/>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425169" name="Group 204425169"/>
                        <wpg:cNvGrpSpPr/>
                        <wpg:grpSpPr>
                          <a:xfrm>
                            <a:off x="0" y="66611"/>
                            <a:ext cx="5952197" cy="5044680"/>
                            <a:chOff x="0" y="-1"/>
                            <a:chExt cx="5952197" cy="5044680"/>
                          </a:xfrm>
                        </wpg:grpSpPr>
                        <wps:wsp>
                          <wps:cNvPr id="1932301390" name="Text Box 1932301390"/>
                          <wps:cNvSpPr txBox="1"/>
                          <wps:spPr>
                            <a:xfrm>
                              <a:off x="0" y="-1"/>
                              <a:ext cx="1243827" cy="396014"/>
                            </a:xfrm>
                            <a:prstGeom prst="rect">
                              <a:avLst/>
                            </a:prstGeom>
                            <a:solidFill>
                              <a:schemeClr val="lt1"/>
                            </a:solidFill>
                            <a:ln w="6350">
                              <a:noFill/>
                            </a:ln>
                          </wps:spPr>
                          <wps:txbx>
                            <w:txbxContent>
                              <w:p w14:paraId="08F2729E" w14:textId="77777777" w:rsidR="00A1642F" w:rsidRPr="003E196C" w:rsidRDefault="00A1642F" w:rsidP="00A1642F">
                                <w:pPr>
                                  <w:rPr>
                                    <w:rFonts w:ascii="Arial" w:hAnsi="Arial" w:cs="Arial"/>
                                    <w:sz w:val="20"/>
                                    <w:szCs w:val="20"/>
                                  </w:rPr>
                                </w:pPr>
                                <w:r w:rsidRPr="003E196C">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8744431" name="Text Box 1908744431"/>
                          <wps:cNvSpPr txBox="1"/>
                          <wps:spPr>
                            <a:xfrm>
                              <a:off x="2519141" y="714564"/>
                              <a:ext cx="1689717" cy="387730"/>
                            </a:xfrm>
                            <a:prstGeom prst="rect">
                              <a:avLst/>
                            </a:prstGeom>
                            <a:noFill/>
                            <a:ln w="6350">
                              <a:noFill/>
                            </a:ln>
                          </wps:spPr>
                          <wps:txbx>
                            <w:txbxContent>
                              <w:p w14:paraId="5823D3DD" w14:textId="77777777" w:rsidR="00A1642F" w:rsidRPr="00E36E44" w:rsidRDefault="00A1642F" w:rsidP="00A1642F">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3262629" name="Text Box 2033262629"/>
                          <wps:cNvSpPr txBox="1"/>
                          <wps:spPr>
                            <a:xfrm>
                              <a:off x="394563" y="1242483"/>
                              <a:ext cx="1960478" cy="405091"/>
                            </a:xfrm>
                            <a:prstGeom prst="rect">
                              <a:avLst/>
                            </a:prstGeom>
                            <a:noFill/>
                            <a:ln w="6350">
                              <a:noFill/>
                            </a:ln>
                          </wps:spPr>
                          <wps:txbx>
                            <w:txbxContent>
                              <w:p w14:paraId="7183B586" w14:textId="77777777" w:rsidR="00A1642F" w:rsidRPr="00E36E44" w:rsidRDefault="00A1642F" w:rsidP="00A1642F">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6264648" name="Text Box 446264648"/>
                          <wps:cNvSpPr txBox="1"/>
                          <wps:spPr>
                            <a:xfrm>
                              <a:off x="3200721" y="1232153"/>
                              <a:ext cx="2036919" cy="462962"/>
                            </a:xfrm>
                            <a:prstGeom prst="rect">
                              <a:avLst/>
                            </a:prstGeom>
                            <a:noFill/>
                            <a:ln w="6350">
                              <a:noFill/>
                            </a:ln>
                          </wps:spPr>
                          <wps:txbx>
                            <w:txbxContent>
                              <w:p w14:paraId="64D7D9A0" w14:textId="77777777" w:rsidR="00A1642F" w:rsidRPr="00A1642F" w:rsidRDefault="00A1642F" w:rsidP="00A1642F">
                                <w:pPr>
                                  <w:rPr>
                                    <w:rFonts w:ascii="Arial" w:hAnsi="Arial" w:cs="Arial"/>
                                    <w:b/>
                                    <w:bCs/>
                                    <w:sz w:val="20"/>
                                    <w:szCs w:val="20"/>
                                  </w:rPr>
                                </w:pPr>
                                <w:r w:rsidRPr="00A1642F">
                                  <w:rPr>
                                    <w:rFonts w:ascii="Arial" w:hAnsi="Arial" w:cs="Arial"/>
                                    <w:b/>
                                    <w:bCs/>
                                    <w:sz w:val="20"/>
                                    <w:szCs w:val="20"/>
                                  </w:rPr>
                                  <w:t>Adapt to a top-down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247124" name="Text Box 469247124"/>
                          <wps:cNvSpPr txBox="1"/>
                          <wps:spPr>
                            <a:xfrm>
                              <a:off x="1289515" y="1803619"/>
                              <a:ext cx="1613991" cy="387730"/>
                            </a:xfrm>
                            <a:prstGeom prst="rect">
                              <a:avLst/>
                            </a:prstGeom>
                            <a:noFill/>
                            <a:ln w="6350">
                              <a:noFill/>
                            </a:ln>
                          </wps:spPr>
                          <wps:txbx>
                            <w:txbxContent>
                              <w:p w14:paraId="47C4CA62" w14:textId="77777777" w:rsidR="00A1642F" w:rsidRPr="00E36E44" w:rsidRDefault="00A1642F" w:rsidP="00A1642F">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291714" name="Text Box 358291714"/>
                          <wps:cNvSpPr txBox="1"/>
                          <wps:spPr>
                            <a:xfrm>
                              <a:off x="3704876" y="1865529"/>
                              <a:ext cx="1614176" cy="421970"/>
                            </a:xfrm>
                            <a:prstGeom prst="rect">
                              <a:avLst/>
                            </a:prstGeom>
                            <a:noFill/>
                            <a:ln w="6350">
                              <a:noFill/>
                            </a:ln>
                          </wps:spPr>
                          <wps:txbx>
                            <w:txbxContent>
                              <w:p w14:paraId="6394E3B9" w14:textId="77777777" w:rsidR="00A1642F" w:rsidRPr="009719DD" w:rsidRDefault="00A1642F" w:rsidP="00A1642F">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8885831" name="Text Box 1788885831"/>
                          <wps:cNvSpPr txBox="1"/>
                          <wps:spPr>
                            <a:xfrm>
                              <a:off x="1649317" y="2397053"/>
                              <a:ext cx="1689717" cy="410878"/>
                            </a:xfrm>
                            <a:prstGeom prst="rect">
                              <a:avLst/>
                            </a:prstGeom>
                            <a:noFill/>
                            <a:ln w="6350">
                              <a:noFill/>
                            </a:ln>
                          </wps:spPr>
                          <wps:txbx>
                            <w:txbxContent>
                              <w:p w14:paraId="61F10D0B" w14:textId="77777777" w:rsidR="00A1642F" w:rsidRPr="009719DD" w:rsidRDefault="00A1642F" w:rsidP="00A1642F">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9407828" name="Text Box 2109407828"/>
                          <wps:cNvSpPr txBox="1"/>
                          <wps:spPr>
                            <a:xfrm>
                              <a:off x="4073136" y="2476558"/>
                              <a:ext cx="1613991" cy="393517"/>
                            </a:xfrm>
                            <a:prstGeom prst="rect">
                              <a:avLst/>
                            </a:prstGeom>
                            <a:noFill/>
                            <a:ln w="6350">
                              <a:noFill/>
                            </a:ln>
                          </wps:spPr>
                          <wps:txbx>
                            <w:txbxContent>
                              <w:p w14:paraId="778E3ADB" w14:textId="77777777" w:rsidR="00A1642F" w:rsidRPr="009719DD" w:rsidRDefault="00A1642F" w:rsidP="00A1642F">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0650275" name="Text Box 1510650275"/>
                          <wps:cNvSpPr txBox="1"/>
                          <wps:spPr>
                            <a:xfrm>
                              <a:off x="2031486" y="3028761"/>
                              <a:ext cx="1613991" cy="399305"/>
                            </a:xfrm>
                            <a:prstGeom prst="rect">
                              <a:avLst/>
                            </a:prstGeom>
                            <a:noFill/>
                            <a:ln w="6350">
                              <a:noFill/>
                            </a:ln>
                          </wps:spPr>
                          <wps:txbx>
                            <w:txbxContent>
                              <w:p w14:paraId="2674D7ED" w14:textId="77777777" w:rsidR="00A1642F" w:rsidRPr="004B6599" w:rsidRDefault="00A1642F" w:rsidP="00A1642F">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6379015" name="Text Box 1356379015"/>
                          <wps:cNvSpPr txBox="1"/>
                          <wps:spPr>
                            <a:xfrm>
                              <a:off x="3082315" y="4269218"/>
                              <a:ext cx="2869882" cy="775461"/>
                            </a:xfrm>
                            <a:prstGeom prst="rect">
                              <a:avLst/>
                            </a:prstGeom>
                            <a:solidFill>
                              <a:schemeClr val="bg1">
                                <a:lumMod val="85000"/>
                              </a:schemeClr>
                            </a:solidFill>
                            <a:ln w="6350">
                              <a:noFill/>
                            </a:ln>
                          </wps:spPr>
                          <wps:txbx>
                            <w:txbxContent>
                              <w:p w14:paraId="6B8C5605" w14:textId="77777777" w:rsidR="00A1642F" w:rsidRPr="002E68E7" w:rsidRDefault="00A1642F" w:rsidP="00A1642F">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1697611" name="Text Box 1261697611"/>
                          <wps:cNvSpPr txBox="1"/>
                          <wps:spPr>
                            <a:xfrm>
                              <a:off x="394447" y="629761"/>
                              <a:ext cx="1512827" cy="447847"/>
                            </a:xfrm>
                            <a:prstGeom prst="rect">
                              <a:avLst/>
                            </a:prstGeom>
                            <a:noFill/>
                            <a:ln w="6350">
                              <a:noFill/>
                            </a:ln>
                          </wps:spPr>
                          <wps:txbx>
                            <w:txbxContent>
                              <w:p w14:paraId="01CCDD21" w14:textId="77777777" w:rsidR="00A1642F" w:rsidRPr="00E36E44" w:rsidRDefault="00A1642F" w:rsidP="00A1642F">
                                <w:pPr>
                                  <w:rPr>
                                    <w:rFonts w:ascii="Arial" w:hAnsi="Arial" w:cs="Arial"/>
                                    <w:sz w:val="20"/>
                                    <w:szCs w:val="20"/>
                                  </w:rPr>
                                </w:pPr>
                                <w:r>
                                  <w:rPr>
                                    <w:rFonts w:ascii="Arial" w:hAnsi="Arial" w:cs="Arial"/>
                                    <w:sz w:val="20"/>
                                    <w:szCs w:val="20"/>
                                  </w:rPr>
                                  <w:t xml:space="preserve">Public Finance – the system we are part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6316350" name="Text Box 1596316350"/>
                          <wps:cNvSpPr txBox="1"/>
                          <wps:spPr>
                            <a:xfrm>
                              <a:off x="1695576" y="199835"/>
                              <a:ext cx="1689100" cy="387350"/>
                            </a:xfrm>
                            <a:prstGeom prst="rect">
                              <a:avLst/>
                            </a:prstGeom>
                            <a:noFill/>
                            <a:ln w="6350">
                              <a:noFill/>
                            </a:ln>
                          </wps:spPr>
                          <wps:txbx>
                            <w:txbxContent>
                              <w:p w14:paraId="2B4BF044" w14:textId="77777777" w:rsidR="00A1642F" w:rsidRPr="00A1642F" w:rsidRDefault="00A1642F" w:rsidP="00A1642F">
                                <w:pPr>
                                  <w:rPr>
                                    <w:rFonts w:ascii="Arial" w:hAnsi="Arial" w:cs="Arial"/>
                                    <w:sz w:val="20"/>
                                    <w:szCs w:val="20"/>
                                  </w:rPr>
                                </w:pPr>
                                <w:r w:rsidRPr="00A1642F">
                                  <w:rPr>
                                    <w:rFonts w:ascii="Arial" w:hAnsi="Arial" w:cs="Arial"/>
                                    <w:sz w:val="20"/>
                                    <w:szCs w:val="20"/>
                                  </w:rPr>
                                  <w:t>Organising principles of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7E3A7AF" id="Group 1040563053" o:spid="_x0000_s1300" style="position:absolute;margin-left:0;margin-top:.85pt;width:468.6pt;height:464.25pt;z-index:251806208;mso-position-horizontal:left;mso-position-horizontal-relative:margin;mso-position-vertical-relative:text;mso-width-relative:margin;mso-height-relative:margin" coordsize="59521,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">
                <v:group id="Group 1758016015" o:spid="_x0000_s1301"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">
                  <v:rect id="Rectangle 548940063" o:spid="_x0000_s1302"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" fillcolor="black [3213]" stroked="f" strokeweight="2pt"/>
                  <v:rect id="Rectangle 2123008304" o:spid="_x0000_s1303"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" fillcolor="black [3213]" stroked="f" strokeweight="2pt"/>
                  <v:shape id="Shape 1264393840" o:spid="_x0000_s1304"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447515985" o:spid="_x0000_s1305"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" fillcolor="black [3213]" stroked="f" strokeweight="2pt"/>
                  <v:rect id="Rectangle 868399417" o:spid="_x0000_s1306"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" fillcolor="black [3213]" stroked="f" strokeweight="2pt"/>
                  <v:rect id="Rectangle 1594257514" o:spid="_x0000_s1307"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" fillcolor="black [3213]" stroked="f" strokeweight="2pt"/>
                  <v:rect id="Rectangle 1324004738" o:spid="_x0000_s1308"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" fillcolor="black [3213]" stroked="f" strokeweight="2pt"/>
                  <v:rect id="Rectangle 1641716092" o:spid="_x0000_s1309"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" fillcolor="black [3213]" stroked="f" strokeweight="2pt"/>
                  <v:rect id="Rectangle 1480583833" o:spid="_x0000_s1310"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" fillcolor="black [3213]" stroked="f" strokeweight="2pt"/>
                  <v:rect id="Rectangle 542200842" o:spid="_x0000_s1311"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" fillcolor="black [3213]" stroked="f" strokeweight="2pt"/>
                  <v:rect id="Rectangle 1242400546" o:spid="_x0000_s1312"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" fillcolor="black [3213]" stroked="f" strokeweight="2pt"/>
                </v:group>
                <v:group id="Group 204425169" o:spid="_x0000_s1313" style="position:absolute;top:666;width:59521;height:50446" coordorigin="" coordsize="59521,5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">
                  <v:shape id="Text Box 1932301390" o:spid="_x0000_s1314" type="#_x0000_t202" style="position:absolute;width:12438;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" fillcolor="white [3201]" stroked="f" strokeweight=".5pt">
                    <v:textbox>
                      <w:txbxContent>
                        <w:p w14:paraId="08F2729E" w14:textId="77777777" w:rsidR="00A1642F" w:rsidRPr="003E196C" w:rsidRDefault="00A1642F" w:rsidP="00A1642F">
                          <w:pPr>
                            <w:rPr>
                              <w:rFonts w:ascii="Arial" w:hAnsi="Arial" w:cs="Arial"/>
                              <w:sz w:val="20"/>
                              <w:szCs w:val="20"/>
                            </w:rPr>
                          </w:pPr>
                          <w:r w:rsidRPr="003E196C">
                            <w:rPr>
                              <w:rFonts w:ascii="Arial" w:hAnsi="Arial" w:cs="Arial"/>
                              <w:sz w:val="20"/>
                              <w:szCs w:val="20"/>
                            </w:rPr>
                            <w:t>Introduction and initial discussion</w:t>
                          </w:r>
                        </w:p>
                      </w:txbxContent>
                    </v:textbox>
                  </v:shape>
                  <v:shape id="Text Box 1908744431" o:spid="_x0000_s1315" type="#_x0000_t202" style="position:absolute;left:25191;top:7145;width:1689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" filled="f" stroked="f" strokeweight=".5pt">
                    <v:textbox>
                      <w:txbxContent>
                        <w:p w14:paraId="5823D3DD" w14:textId="77777777" w:rsidR="00A1642F" w:rsidRPr="00E36E44" w:rsidRDefault="00A1642F" w:rsidP="00A1642F">
                          <w:pPr>
                            <w:rPr>
                              <w:rFonts w:ascii="Arial" w:hAnsi="Arial" w:cs="Arial"/>
                              <w:sz w:val="20"/>
                              <w:szCs w:val="20"/>
                            </w:rPr>
                          </w:pPr>
                          <w:r w:rsidRPr="00E36E44">
                            <w:rPr>
                              <w:rFonts w:ascii="Arial" w:hAnsi="Arial" w:cs="Arial"/>
                              <w:sz w:val="20"/>
                              <w:szCs w:val="20"/>
                            </w:rPr>
                            <w:t>Finance as an expression of strategy</w:t>
                          </w:r>
                        </w:p>
                      </w:txbxContent>
                    </v:textbox>
                  </v:shape>
                  <v:shape id="Text Box 2033262629" o:spid="_x0000_s1316" type="#_x0000_t202" style="position:absolute;left:3945;top:12424;width:1960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" filled="f" stroked="f" strokeweight=".5pt">
                    <v:textbox>
                      <w:txbxContent>
                        <w:p w14:paraId="7183B586" w14:textId="77777777" w:rsidR="00A1642F" w:rsidRPr="00E36E44" w:rsidRDefault="00A1642F" w:rsidP="00A1642F">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v:textbox>
                  </v:shape>
                  <v:shape id="Text Box 446264648" o:spid="_x0000_s1317" type="#_x0000_t202" style="position:absolute;left:32007;top:12321;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" filled="f" stroked="f" strokeweight=".5pt">
                    <v:textbox>
                      <w:txbxContent>
                        <w:p w14:paraId="64D7D9A0" w14:textId="77777777" w:rsidR="00A1642F" w:rsidRPr="00A1642F" w:rsidRDefault="00A1642F" w:rsidP="00A1642F">
                          <w:pPr>
                            <w:rPr>
                              <w:rFonts w:ascii="Arial" w:hAnsi="Arial" w:cs="Arial"/>
                              <w:b/>
                              <w:bCs/>
                              <w:sz w:val="20"/>
                              <w:szCs w:val="20"/>
                            </w:rPr>
                          </w:pPr>
                          <w:r w:rsidRPr="00A1642F">
                            <w:rPr>
                              <w:rFonts w:ascii="Arial" w:hAnsi="Arial" w:cs="Arial"/>
                              <w:b/>
                              <w:bCs/>
                              <w:sz w:val="20"/>
                              <w:szCs w:val="20"/>
                            </w:rPr>
                            <w:t>Adapt to a top-down budget (including savings)</w:t>
                          </w:r>
                        </w:p>
                      </w:txbxContent>
                    </v:textbox>
                  </v:shape>
                  <v:shape id="Text Box 469247124" o:spid="_x0000_s1318" type="#_x0000_t202" style="position:absolute;left:12895;top:18036;width:16140;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" filled="f" stroked="f" strokeweight=".5pt">
                    <v:textbox>
                      <w:txbxContent>
                        <w:p w14:paraId="47C4CA62" w14:textId="77777777" w:rsidR="00A1642F" w:rsidRPr="00E36E44" w:rsidRDefault="00A1642F" w:rsidP="00A1642F">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358291714" o:spid="_x0000_s1319" type="#_x0000_t202" style="position:absolute;left:37048;top:18655;width:16142;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" filled="f" stroked="f" strokeweight=".5pt">
                    <v:textbox>
                      <w:txbxContent>
                        <w:p w14:paraId="6394E3B9" w14:textId="77777777" w:rsidR="00A1642F" w:rsidRPr="009719DD" w:rsidRDefault="00A1642F" w:rsidP="00A1642F">
                          <w:pPr>
                            <w:rPr>
                              <w:rFonts w:ascii="Arial" w:hAnsi="Arial" w:cs="Arial"/>
                              <w:sz w:val="20"/>
                              <w:szCs w:val="20"/>
                            </w:rPr>
                          </w:pPr>
                          <w:r w:rsidRPr="009719DD">
                            <w:rPr>
                              <w:rFonts w:ascii="Arial" w:hAnsi="Arial" w:cs="Arial"/>
                              <w:sz w:val="20"/>
                              <w:szCs w:val="20"/>
                            </w:rPr>
                            <w:t>Exercise control over transactions</w:t>
                          </w:r>
                        </w:p>
                      </w:txbxContent>
                    </v:textbox>
                  </v:shape>
                  <v:shape id="Text Box 1788885831" o:spid="_x0000_s1320" type="#_x0000_t202" style="position:absolute;left:16493;top:23970;width:1689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" filled="f" stroked="f" strokeweight=".5pt">
                    <v:textbox>
                      <w:txbxContent>
                        <w:p w14:paraId="61F10D0B" w14:textId="77777777" w:rsidR="00A1642F" w:rsidRPr="009719DD" w:rsidRDefault="00A1642F" w:rsidP="00A1642F">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2109407828" o:spid="_x0000_s1321" type="#_x0000_t202" style="position:absolute;left:40731;top:24765;width:16140;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" filled="f" stroked="f" strokeweight=".5pt">
                    <v:textbox>
                      <w:txbxContent>
                        <w:p w14:paraId="778E3ADB" w14:textId="77777777" w:rsidR="00A1642F" w:rsidRPr="009719DD" w:rsidRDefault="00A1642F" w:rsidP="00A1642F">
                          <w:pPr>
                            <w:rPr>
                              <w:rFonts w:ascii="Arial" w:hAnsi="Arial" w:cs="Arial"/>
                              <w:sz w:val="20"/>
                              <w:szCs w:val="20"/>
                            </w:rPr>
                          </w:pPr>
                          <w:r w:rsidRPr="009719DD">
                            <w:rPr>
                              <w:rFonts w:ascii="Arial" w:hAnsi="Arial" w:cs="Arial"/>
                              <w:sz w:val="20"/>
                              <w:szCs w:val="20"/>
                            </w:rPr>
                            <w:t>Adapt to budget variations</w:t>
                          </w:r>
                        </w:p>
                      </w:txbxContent>
                    </v:textbox>
                  </v:shape>
                  <v:shape id="Text Box 1510650275" o:spid="_x0000_s1322" type="#_x0000_t202" style="position:absolute;left:20314;top:30287;width:1614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" filled="f" stroked="f" strokeweight=".5pt">
                    <v:textbox>
                      <w:txbxContent>
                        <w:p w14:paraId="2674D7ED" w14:textId="77777777" w:rsidR="00A1642F" w:rsidRPr="004B6599" w:rsidRDefault="00A1642F" w:rsidP="00A1642F">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1356379015" o:spid="_x0000_s1323" type="#_x0000_t202" style="position:absolute;left:30823;top:42692;width:28698;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" fillcolor="#d8d8d8 [2732]" stroked="f" strokeweight=".5pt">
                    <v:textbox>
                      <w:txbxContent>
                        <w:p w14:paraId="6B8C5605" w14:textId="77777777" w:rsidR="00A1642F" w:rsidRPr="002E68E7" w:rsidRDefault="00A1642F" w:rsidP="00A1642F">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v:textbox>
                  </v:shape>
                  <v:shape id="Text Box 1261697611" o:spid="_x0000_s1324" type="#_x0000_t202" style="position:absolute;left:3944;top:6297;width:15128;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" filled="f" stroked="f" strokeweight=".5pt">
                    <v:textbox>
                      <w:txbxContent>
                        <w:p w14:paraId="01CCDD21" w14:textId="77777777" w:rsidR="00A1642F" w:rsidRPr="00E36E44" w:rsidRDefault="00A1642F" w:rsidP="00A1642F">
                          <w:pPr>
                            <w:rPr>
                              <w:rFonts w:ascii="Arial" w:hAnsi="Arial" w:cs="Arial"/>
                              <w:sz w:val="20"/>
                              <w:szCs w:val="20"/>
                            </w:rPr>
                          </w:pPr>
                          <w:r>
                            <w:rPr>
                              <w:rFonts w:ascii="Arial" w:hAnsi="Arial" w:cs="Arial"/>
                              <w:sz w:val="20"/>
                              <w:szCs w:val="20"/>
                            </w:rPr>
                            <w:t xml:space="preserve">Public Finance – the system we are part of </w:t>
                          </w:r>
                        </w:p>
                      </w:txbxContent>
                    </v:textbox>
                  </v:shape>
                  <v:shape id="Text Box 1596316350" o:spid="_x0000_s1325" type="#_x0000_t202" style="position:absolute;left:16955;top:1998;width:168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" filled="f" stroked="f" strokeweight=".5pt">
                    <v:textbox>
                      <w:txbxContent>
                        <w:p w14:paraId="2B4BF044" w14:textId="77777777" w:rsidR="00A1642F" w:rsidRPr="00A1642F" w:rsidRDefault="00A1642F" w:rsidP="00A1642F">
                          <w:pPr>
                            <w:rPr>
                              <w:rFonts w:ascii="Arial" w:hAnsi="Arial" w:cs="Arial"/>
                              <w:sz w:val="20"/>
                              <w:szCs w:val="20"/>
                            </w:rPr>
                          </w:pPr>
                          <w:r w:rsidRPr="00A1642F">
                            <w:rPr>
                              <w:rFonts w:ascii="Arial" w:hAnsi="Arial" w:cs="Arial"/>
                              <w:sz w:val="20"/>
                              <w:szCs w:val="20"/>
                            </w:rPr>
                            <w:t>Organising principles of finance</w:t>
                          </w:r>
                        </w:p>
                      </w:txbxContent>
                    </v:textbox>
                  </v:shape>
                </v:group>
                <w10:wrap anchorx="margin"/>
              </v:group>
            </w:pict>
          </mc:Fallback>
        </mc:AlternateContent>
      </w:r>
    </w:p>
    <w:p w14:paraId="6F80EB5C" w14:textId="4B1B28E1" w:rsidR="00A1642F" w:rsidRDefault="00A1642F" w:rsidP="00AF58C2">
      <w:pPr>
        <w:rPr>
          <w:color w:val="595959" w:themeColor="text1" w:themeTint="A6"/>
        </w:rPr>
      </w:pPr>
    </w:p>
    <w:p w14:paraId="7A28ADFE" w14:textId="77777777" w:rsidR="00A1642F" w:rsidRDefault="00A1642F" w:rsidP="00AF58C2">
      <w:pPr>
        <w:rPr>
          <w:color w:val="595959" w:themeColor="text1" w:themeTint="A6"/>
        </w:rPr>
      </w:pPr>
    </w:p>
    <w:p w14:paraId="14F427A9" w14:textId="77777777" w:rsidR="00A1642F" w:rsidRDefault="00A1642F" w:rsidP="00AF58C2">
      <w:pPr>
        <w:rPr>
          <w:color w:val="595959" w:themeColor="text1" w:themeTint="A6"/>
        </w:rPr>
      </w:pPr>
    </w:p>
    <w:p w14:paraId="6B711D65" w14:textId="77777777" w:rsidR="00A1642F" w:rsidRDefault="00A1642F" w:rsidP="00AF58C2">
      <w:pPr>
        <w:rPr>
          <w:color w:val="595959" w:themeColor="text1" w:themeTint="A6"/>
        </w:rPr>
      </w:pPr>
    </w:p>
    <w:p w14:paraId="2170102B" w14:textId="77777777" w:rsidR="00A1642F" w:rsidRDefault="00A1642F" w:rsidP="00AF58C2">
      <w:pPr>
        <w:rPr>
          <w:color w:val="595959" w:themeColor="text1" w:themeTint="A6"/>
        </w:rPr>
      </w:pPr>
    </w:p>
    <w:p w14:paraId="353E5288" w14:textId="77777777" w:rsidR="00A1642F" w:rsidRDefault="00A1642F" w:rsidP="00AF58C2">
      <w:pPr>
        <w:rPr>
          <w:color w:val="595959" w:themeColor="text1" w:themeTint="A6"/>
        </w:rPr>
      </w:pPr>
    </w:p>
    <w:p w14:paraId="6146ABDF" w14:textId="77777777" w:rsidR="00A1642F" w:rsidRDefault="00A1642F" w:rsidP="00AF58C2">
      <w:pPr>
        <w:rPr>
          <w:color w:val="595959" w:themeColor="text1" w:themeTint="A6"/>
        </w:rPr>
      </w:pPr>
    </w:p>
    <w:p w14:paraId="7BDDA7B5" w14:textId="77777777" w:rsidR="00A1642F" w:rsidRDefault="00A1642F" w:rsidP="00AF58C2">
      <w:pPr>
        <w:rPr>
          <w:color w:val="595959" w:themeColor="text1" w:themeTint="A6"/>
        </w:rPr>
      </w:pPr>
    </w:p>
    <w:p w14:paraId="6B10F1FE" w14:textId="77777777" w:rsidR="00A1642F" w:rsidRDefault="00A1642F" w:rsidP="00AF58C2">
      <w:pPr>
        <w:rPr>
          <w:color w:val="595959" w:themeColor="text1" w:themeTint="A6"/>
        </w:rPr>
      </w:pPr>
    </w:p>
    <w:p w14:paraId="6D978475" w14:textId="77777777" w:rsidR="00A1642F" w:rsidRDefault="00A1642F" w:rsidP="00AF58C2">
      <w:pPr>
        <w:rPr>
          <w:color w:val="595959" w:themeColor="text1" w:themeTint="A6"/>
        </w:rPr>
      </w:pPr>
    </w:p>
    <w:p w14:paraId="6072AD97" w14:textId="77777777" w:rsidR="00A1642F" w:rsidRDefault="00A1642F" w:rsidP="00AF58C2">
      <w:pPr>
        <w:rPr>
          <w:color w:val="595959" w:themeColor="text1" w:themeTint="A6"/>
        </w:rPr>
      </w:pPr>
    </w:p>
    <w:p w14:paraId="344DE9CA" w14:textId="77777777" w:rsidR="00A1642F" w:rsidRDefault="00A1642F" w:rsidP="00AF58C2">
      <w:pPr>
        <w:rPr>
          <w:color w:val="595959" w:themeColor="text1" w:themeTint="A6"/>
        </w:rPr>
      </w:pPr>
    </w:p>
    <w:p w14:paraId="4E28A944" w14:textId="77777777" w:rsidR="00A1642F" w:rsidRPr="008C151E" w:rsidRDefault="00A1642F" w:rsidP="00AF58C2">
      <w:pPr>
        <w:rPr>
          <w:color w:val="595959" w:themeColor="text1" w:themeTint="A6"/>
        </w:rPr>
      </w:pPr>
    </w:p>
    <w:p w14:paraId="682B11EF" w14:textId="6BCA57B8" w:rsidR="0077601D" w:rsidRPr="00D03636" w:rsidRDefault="00AF58C2" w:rsidP="00D03636">
      <w:pPr>
        <w:rPr>
          <w:color w:val="595959" w:themeColor="text1" w:themeTint="A6"/>
        </w:rPr>
      </w:pPr>
      <w:r w:rsidRPr="008C151E">
        <w:rPr>
          <w:color w:val="595959" w:themeColor="text1" w:themeTint="A6"/>
        </w:rPr>
        <w:br w:type="page"/>
      </w:r>
    </w:p>
    <w:p w14:paraId="013FE319" w14:textId="77777777" w:rsidR="002700D3" w:rsidRPr="001D40A5" w:rsidRDefault="002700D3" w:rsidP="002700D3">
      <w:pPr>
        <w:pStyle w:val="Heading2"/>
        <w:rPr>
          <w:rFonts w:ascii="Frutiger Neue LT Pro Cn Regular" w:hAnsi="Frutiger Neue LT Pro Cn Regular"/>
        </w:rPr>
      </w:pPr>
      <w:bookmarkStart w:id="119" w:name="_Toc218497745"/>
      <w:bookmarkStart w:id="120" w:name="_Toc220166529"/>
      <w:bookmarkStart w:id="121" w:name="_Toc20484859"/>
      <w:r w:rsidRPr="001D40A5">
        <w:rPr>
          <w:rFonts w:ascii="Frutiger Neue LT Pro Cn Regular" w:hAnsi="Frutiger Neue LT Pro Cn Regular"/>
        </w:rPr>
        <w:lastRenderedPageBreak/>
        <w:t>Adapt to being issued a top-down budget, that is lower than my zero-based budget</w:t>
      </w:r>
      <w:bookmarkEnd w:id="119"/>
      <w:bookmarkEnd w:id="120"/>
    </w:p>
    <w:p w14:paraId="0AF7D661" w14:textId="77777777" w:rsidR="002700D3" w:rsidRDefault="002700D3" w:rsidP="002700D3">
      <w:pPr>
        <w:rPr>
          <w:rFonts w:ascii="Frutiger Neue LT Pro Cn Regular" w:hAnsi="Frutiger Neue LT Pro Cn Regular"/>
        </w:rPr>
      </w:pPr>
      <w:r w:rsidRPr="001D40A5">
        <w:rPr>
          <w:rFonts w:ascii="Frutiger Neue LT Pro Cn Regular" w:hAnsi="Frutiger Neue LT Pro Cn Regular"/>
        </w:rPr>
        <w:t>It will often be the case that the budget we are allocated is less than our zero/activity-based budget.  This demands that we can adapt to deliver services within the budget that we have been allocated.  At this point, we revisit the activities and assumptions that we developed as part of our zero-based budgeting exercise to examine where we need to scale back from the zero/activity-based budget that we developed.</w:t>
      </w:r>
    </w:p>
    <w:p w14:paraId="6A951445" w14:textId="77777777" w:rsidR="001D40A5" w:rsidRPr="001D40A5" w:rsidRDefault="001D40A5" w:rsidP="002700D3">
      <w:pPr>
        <w:rPr>
          <w:rFonts w:ascii="Frutiger Neue LT Pro Cn Regular" w:hAnsi="Frutiger Neue LT Pro Cn Regular"/>
        </w:rPr>
      </w:pPr>
    </w:p>
    <w:p w14:paraId="60E805BA" w14:textId="77777777" w:rsidR="002700D3" w:rsidRPr="001D40A5" w:rsidRDefault="002700D3" w:rsidP="002700D3">
      <w:pPr>
        <w:pStyle w:val="Heading3"/>
        <w:rPr>
          <w:rFonts w:ascii="Frutiger Neue LT Pro Cn Regular" w:hAnsi="Frutiger Neue LT Pro Cn Regular"/>
        </w:rPr>
      </w:pPr>
      <w:r w:rsidRPr="001D40A5">
        <w:rPr>
          <w:rFonts w:ascii="Frutiger Neue LT Pro Cn Regular" w:hAnsi="Frutiger Neue LT Pro Cn Regular"/>
        </w:rPr>
        <w:t>Whole of Government budgeting – Top-down view of budgeting</w:t>
      </w:r>
    </w:p>
    <w:p w14:paraId="4030A8A5" w14:textId="77777777" w:rsidR="002700D3" w:rsidRPr="001D40A5" w:rsidRDefault="002700D3" w:rsidP="002700D3">
      <w:pPr>
        <w:rPr>
          <w:rFonts w:ascii="Frutiger Neue LT Pro Cn Regular" w:hAnsi="Frutiger Neue LT Pro Cn Regular"/>
        </w:rPr>
      </w:pPr>
      <w:r w:rsidRPr="001D40A5">
        <w:rPr>
          <w:rFonts w:ascii="Frutiger Neue LT Pro Cn Regular" w:hAnsi="Frutiger Neue LT Pro Cn Regular"/>
        </w:rPr>
        <w:t>From earlier, we can conclude that the whole of government budgeting is not only an incremental process, it is also very much a top-down process or approach to budgeting.</w:t>
      </w:r>
    </w:p>
    <w:p w14:paraId="25C28BAC" w14:textId="77777777" w:rsidR="002700D3" w:rsidRPr="001D40A5" w:rsidRDefault="002700D3" w:rsidP="002700D3">
      <w:pPr>
        <w:rPr>
          <w:rFonts w:ascii="Frutiger Neue LT Pro Cn Regular" w:hAnsi="Frutiger Neue LT Pro Cn Regular"/>
        </w:rPr>
      </w:pPr>
    </w:p>
    <w:p w14:paraId="2DB8966A" w14:textId="77777777" w:rsidR="002700D3" w:rsidRPr="001D40A5" w:rsidRDefault="002700D3" w:rsidP="002700D3">
      <w:pPr>
        <w:pStyle w:val="Heading3"/>
        <w:rPr>
          <w:rFonts w:ascii="Frutiger Neue LT Pro Cn Regular" w:hAnsi="Frutiger Neue LT Pro Cn Regular"/>
          <w:sz w:val="28"/>
          <w:szCs w:val="28"/>
        </w:rPr>
      </w:pPr>
      <w:r w:rsidRPr="001D40A5">
        <w:rPr>
          <w:rFonts w:ascii="Frutiger Neue LT Pro Cn Regular" w:hAnsi="Frutiger Neue LT Pro Cn Regular"/>
          <w:sz w:val="28"/>
          <w:szCs w:val="28"/>
        </w:rPr>
        <w:t>Cost centre or project – ground-up budgeting</w:t>
      </w:r>
    </w:p>
    <w:p w14:paraId="1D6F2AEA" w14:textId="77777777" w:rsidR="002700D3" w:rsidRPr="001D40A5" w:rsidRDefault="002700D3" w:rsidP="002700D3">
      <w:pPr>
        <w:rPr>
          <w:rFonts w:ascii="Frutiger Neue LT Pro Cn Regular" w:hAnsi="Frutiger Neue LT Pro Cn Regular"/>
        </w:rPr>
      </w:pPr>
      <w:r w:rsidRPr="001D40A5">
        <w:rPr>
          <w:rFonts w:ascii="Frutiger Neue LT Pro Cn Regular" w:hAnsi="Frutiger Neue LT Pro Cn Regular"/>
        </w:rPr>
        <w:t xml:space="preserve">Earlier we developed a zero/activity-based budget.  This started the process of ground-up budgeting.  </w:t>
      </w:r>
    </w:p>
    <w:p w14:paraId="4CCE14A5" w14:textId="77777777" w:rsidR="002700D3" w:rsidRPr="001D40A5" w:rsidRDefault="002700D3" w:rsidP="002700D3">
      <w:pPr>
        <w:rPr>
          <w:rFonts w:ascii="Frutiger Neue LT Pro Cn Regular" w:hAnsi="Frutiger Neue LT Pro Cn Regular"/>
        </w:rPr>
      </w:pPr>
    </w:p>
    <w:p w14:paraId="18FADC47" w14:textId="77777777" w:rsidR="002700D3" w:rsidRPr="001D40A5" w:rsidRDefault="002700D3" w:rsidP="002700D3">
      <w:pPr>
        <w:rPr>
          <w:rFonts w:ascii="Frutiger Neue LT Pro Cn Regular" w:hAnsi="Frutiger Neue LT Pro Cn Regular"/>
        </w:rPr>
      </w:pPr>
      <w:r w:rsidRPr="001D40A5">
        <w:rPr>
          <w:rFonts w:ascii="Frutiger Neue LT Pro Cn Regular" w:hAnsi="Frutiger Neue LT Pro Cn Regular"/>
        </w:rPr>
        <w:t>We will work with our zero/activity-based budget and will look at how we manage our budget in an environment where the amount we are provided from a top-down budgeting process differs from the budget constructed from the ground up.</w:t>
      </w:r>
    </w:p>
    <w:p w14:paraId="6AE15D91" w14:textId="77777777" w:rsidR="002700D3" w:rsidRPr="00F775F2" w:rsidRDefault="002700D3" w:rsidP="002700D3">
      <w:pPr>
        <w:rPr>
          <w:rFonts w:ascii="Trebuchet MS" w:hAnsi="Trebuchet MS"/>
        </w:rPr>
      </w:pPr>
    </w:p>
    <w:p w14:paraId="62CF7258" w14:textId="77777777" w:rsidR="002700D3" w:rsidRPr="00F775F2" w:rsidRDefault="002700D3" w:rsidP="002700D3">
      <w:pPr>
        <w:rPr>
          <w:rFonts w:ascii="Trebuchet MS" w:hAnsi="Trebuchet MS"/>
        </w:rPr>
      </w:pPr>
      <w:r>
        <w:rPr>
          <w:noProof/>
          <w:lang w:eastAsia="en-AU"/>
        </w:rPr>
        <mc:AlternateContent>
          <mc:Choice Requires="wpg">
            <w:drawing>
              <wp:anchor distT="0" distB="0" distL="114300" distR="114300" simplePos="0" relativeHeight="251781632" behindDoc="0" locked="0" layoutInCell="1" allowOverlap="1" wp14:anchorId="42B5F43F" wp14:editId="5967F791">
                <wp:simplePos x="0" y="0"/>
                <wp:positionH relativeFrom="column">
                  <wp:posOffset>3587262</wp:posOffset>
                </wp:positionH>
                <wp:positionV relativeFrom="paragraph">
                  <wp:posOffset>49814</wp:posOffset>
                </wp:positionV>
                <wp:extent cx="1987200" cy="2395361"/>
                <wp:effectExtent l="0" t="0" r="0" b="5080"/>
                <wp:wrapNone/>
                <wp:docPr id="164" name="Group 164"/>
                <wp:cNvGraphicFramePr/>
                <a:graphic xmlns:a="http://schemas.openxmlformats.org/drawingml/2006/main">
                  <a:graphicData uri="http://schemas.microsoft.com/office/word/2010/wordprocessingGroup">
                    <wpg:wgp>
                      <wpg:cNvGrpSpPr/>
                      <wpg:grpSpPr>
                        <a:xfrm>
                          <a:off x="0" y="0"/>
                          <a:ext cx="1987200" cy="2395361"/>
                          <a:chOff x="0" y="0"/>
                          <a:chExt cx="1987200" cy="2395361"/>
                        </a:xfrm>
                      </wpg:grpSpPr>
                      <wps:wsp>
                        <wps:cNvPr id="165" name="Rectangle 205"/>
                        <wps:cNvSpPr>
                          <a:spLocks noChangeArrowheads="1"/>
                        </wps:cNvSpPr>
                        <wps:spPr bwMode="auto">
                          <a:xfrm>
                            <a:off x="0" y="0"/>
                            <a:ext cx="1987200" cy="633600"/>
                          </a:xfrm>
                          <a:prstGeom prst="rect">
                            <a:avLst/>
                          </a:prstGeom>
                          <a:solidFill>
                            <a:schemeClr val="bg1">
                              <a:lumMod val="50000"/>
                            </a:schemeClr>
                          </a:solid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9900"/>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E4460D" w14:textId="77777777" w:rsidR="002700D3" w:rsidRPr="0079162D" w:rsidRDefault="002700D3" w:rsidP="002700D3">
                              <w:pPr>
                                <w:autoSpaceDE w:val="0"/>
                                <w:autoSpaceDN w:val="0"/>
                                <w:adjustRightInd w:val="0"/>
                                <w:jc w:val="center"/>
                                <w:rPr>
                                  <w:rFonts w:ascii="Arial" w:hAnsi="Arial" w:cs="Arial"/>
                                  <w:color w:val="FFFFFF" w:themeColor="background1"/>
                                </w:rPr>
                              </w:pPr>
                              <w:r w:rsidRPr="0079162D">
                                <w:rPr>
                                  <w:rFonts w:ascii="Arial" w:hAnsi="Arial" w:cs="Arial"/>
                                  <w:color w:val="FFFFFF" w:themeColor="background1"/>
                                </w:rPr>
                                <w:t>Focus is on financial sustainability and affordability</w:t>
                              </w:r>
                            </w:p>
                          </w:txbxContent>
                        </wps:txbx>
                        <wps:bodyPr rot="0" vert="horz" wrap="square" lIns="68580" tIns="34290" rIns="68580" bIns="34290" anchor="t" anchorCtr="0" upright="1">
                          <a:noAutofit/>
                        </wps:bodyPr>
                      </wps:wsp>
                      <wps:wsp>
                        <wps:cNvPr id="168" name="Rectangle 205"/>
                        <wps:cNvSpPr>
                          <a:spLocks noChangeArrowheads="1"/>
                        </wps:cNvSpPr>
                        <wps:spPr bwMode="auto">
                          <a:xfrm>
                            <a:off x="0" y="1816925"/>
                            <a:ext cx="1987200" cy="578436"/>
                          </a:xfrm>
                          <a:prstGeom prst="rect">
                            <a:avLst/>
                          </a:prstGeom>
                          <a:solidFill>
                            <a:schemeClr val="bg1">
                              <a:lumMod val="50000"/>
                            </a:schemeClr>
                          </a:solid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9900"/>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E0C7F4" w14:textId="77777777" w:rsidR="002700D3" w:rsidRPr="0079162D" w:rsidRDefault="002700D3" w:rsidP="002700D3">
                              <w:pPr>
                                <w:autoSpaceDE w:val="0"/>
                                <w:autoSpaceDN w:val="0"/>
                                <w:adjustRightInd w:val="0"/>
                                <w:jc w:val="center"/>
                                <w:rPr>
                                  <w:rFonts w:ascii="Arial" w:hAnsi="Arial" w:cs="Arial"/>
                                  <w:color w:val="FFFFFF" w:themeColor="background1"/>
                                </w:rPr>
                              </w:pPr>
                              <w:r w:rsidRPr="0079162D">
                                <w:rPr>
                                  <w:rFonts w:ascii="Arial" w:hAnsi="Arial" w:cs="Arial"/>
                                  <w:color w:val="FFFFFF" w:themeColor="background1"/>
                                </w:rPr>
                                <w:t xml:space="preserve">Focus is on </w:t>
                              </w:r>
                              <w:r>
                                <w:rPr>
                                  <w:rFonts w:ascii="Arial" w:hAnsi="Arial" w:cs="Arial"/>
                                  <w:color w:val="FFFFFF" w:themeColor="background1"/>
                                </w:rPr>
                                <w:t>need and the resources is necessary to deliver services</w:t>
                              </w:r>
                            </w:p>
                          </w:txbxContent>
                        </wps:txbx>
                        <wps:bodyPr rot="0" vert="horz" wrap="square" lIns="68580" tIns="34290" rIns="68580" bIns="34290" anchor="t" anchorCtr="0" upright="1">
                          <a:noAutofit/>
                        </wps:bodyPr>
                      </wps:wsp>
                    </wpg:wgp>
                  </a:graphicData>
                </a:graphic>
              </wp:anchor>
            </w:drawing>
          </mc:Choice>
          <mc:Fallback>
            <w:pict>
              <v:group w14:anchorId="42B5F43F" id="Group 164" o:spid="_x0000_s1326" style="position:absolute;margin-left:282.45pt;margin-top:3.9pt;width:156.45pt;height:188.6pt;z-index:251781632;mso-position-horizontal-relative:text;mso-position-vertical-relative:text" coordsize="19872,23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">
                <v:rect id="Rectangle 205" o:spid="_x0000_s1327" style="position:absolute;width:19872;height:6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" fillcolor="#7f7f7f [1612]" stroked="f">
                  <v:textbox inset="5.4pt,2.7pt,5.4pt,2.7pt">
                    <w:txbxContent>
                      <w:p w14:paraId="70E4460D" w14:textId="77777777" w:rsidR="002700D3" w:rsidRPr="0079162D" w:rsidRDefault="002700D3" w:rsidP="002700D3">
                        <w:pPr>
                          <w:autoSpaceDE w:val="0"/>
                          <w:autoSpaceDN w:val="0"/>
                          <w:adjustRightInd w:val="0"/>
                          <w:jc w:val="center"/>
                          <w:rPr>
                            <w:rFonts w:ascii="Arial" w:hAnsi="Arial" w:cs="Arial"/>
                            <w:color w:val="FFFFFF" w:themeColor="background1"/>
                          </w:rPr>
                        </w:pPr>
                        <w:r w:rsidRPr="0079162D">
                          <w:rPr>
                            <w:rFonts w:ascii="Arial" w:hAnsi="Arial" w:cs="Arial"/>
                            <w:color w:val="FFFFFF" w:themeColor="background1"/>
                          </w:rPr>
                          <w:t>Focus is on financial sustainability and affordability</w:t>
                        </w:r>
                      </w:p>
                    </w:txbxContent>
                  </v:textbox>
                </v:rect>
                <v:rect id="Rectangle 205" o:spid="_x0000_s1328" style="position:absolute;top:18169;width:19872;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" fillcolor="#7f7f7f [1612]" stroked="f">
                  <v:textbox inset="5.4pt,2.7pt,5.4pt,2.7pt">
                    <w:txbxContent>
                      <w:p w14:paraId="0AE0C7F4" w14:textId="77777777" w:rsidR="002700D3" w:rsidRPr="0079162D" w:rsidRDefault="002700D3" w:rsidP="002700D3">
                        <w:pPr>
                          <w:autoSpaceDE w:val="0"/>
                          <w:autoSpaceDN w:val="0"/>
                          <w:adjustRightInd w:val="0"/>
                          <w:jc w:val="center"/>
                          <w:rPr>
                            <w:rFonts w:ascii="Arial" w:hAnsi="Arial" w:cs="Arial"/>
                            <w:color w:val="FFFFFF" w:themeColor="background1"/>
                          </w:rPr>
                        </w:pPr>
                        <w:r w:rsidRPr="0079162D">
                          <w:rPr>
                            <w:rFonts w:ascii="Arial" w:hAnsi="Arial" w:cs="Arial"/>
                            <w:color w:val="FFFFFF" w:themeColor="background1"/>
                          </w:rPr>
                          <w:t xml:space="preserve">Focus is on </w:t>
                        </w:r>
                        <w:r>
                          <w:rPr>
                            <w:rFonts w:ascii="Arial" w:hAnsi="Arial" w:cs="Arial"/>
                            <w:color w:val="FFFFFF" w:themeColor="background1"/>
                          </w:rPr>
                          <w:t>need and the resources is necessary to deliver services</w:t>
                        </w:r>
                      </w:p>
                    </w:txbxContent>
                  </v:textbox>
                </v:rect>
              </v:group>
            </w:pict>
          </mc:Fallback>
        </mc:AlternateContent>
      </w:r>
      <w:r>
        <w:rPr>
          <w:noProof/>
          <w:lang w:eastAsia="en-AU"/>
        </w:rPr>
        <mc:AlternateContent>
          <mc:Choice Requires="wpg">
            <w:drawing>
              <wp:inline distT="0" distB="0" distL="0" distR="0" wp14:anchorId="049157FC" wp14:editId="56E91E03">
                <wp:extent cx="5486400" cy="2471460"/>
                <wp:effectExtent l="0" t="0" r="0" b="0"/>
                <wp:docPr id="170" name="Group 2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2471460"/>
                          <a:chOff x="2527" y="6660"/>
                          <a:chExt cx="9573" cy="4311"/>
                        </a:xfrm>
                      </wpg:grpSpPr>
                      <wps:wsp>
                        <wps:cNvPr id="171" name="AutoShape 210"/>
                        <wps:cNvSpPr>
                          <a:spLocks noChangeAspect="1" noChangeArrowheads="1" noTextEdit="1"/>
                        </wps:cNvSpPr>
                        <wps:spPr bwMode="auto">
                          <a:xfrm>
                            <a:off x="2527" y="6660"/>
                            <a:ext cx="9573" cy="4278"/>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2" name="Group 212"/>
                        <wpg:cNvGrpSpPr>
                          <a:grpSpLocks/>
                        </wpg:cNvGrpSpPr>
                        <wpg:grpSpPr bwMode="auto">
                          <a:xfrm>
                            <a:off x="2527" y="6748"/>
                            <a:ext cx="8156" cy="4223"/>
                            <a:chOff x="2527" y="6748"/>
                            <a:chExt cx="8156" cy="4223"/>
                          </a:xfrm>
                        </wpg:grpSpPr>
                        <wps:wsp>
                          <wps:cNvPr id="173" name="Rectangle 205"/>
                          <wps:cNvSpPr>
                            <a:spLocks noChangeArrowheads="1"/>
                          </wps:cNvSpPr>
                          <wps:spPr bwMode="auto">
                            <a:xfrm>
                              <a:off x="2527" y="6748"/>
                              <a:ext cx="6471" cy="1022"/>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9900"/>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A9E41C" w14:textId="77777777" w:rsidR="002700D3" w:rsidRPr="00F670F4" w:rsidRDefault="002700D3" w:rsidP="002700D3">
                                <w:pPr>
                                  <w:autoSpaceDE w:val="0"/>
                                  <w:autoSpaceDN w:val="0"/>
                                  <w:adjustRightInd w:val="0"/>
                                  <w:jc w:val="center"/>
                                  <w:rPr>
                                    <w:rFonts w:ascii="Arial" w:hAnsi="Arial" w:cs="Arial"/>
                                    <w:sz w:val="32"/>
                                    <w:szCs w:val="32"/>
                                  </w:rPr>
                                </w:pPr>
                                <w:r w:rsidRPr="00F670F4">
                                  <w:rPr>
                                    <w:rFonts w:ascii="Arial" w:hAnsi="Arial" w:cs="Arial"/>
                                    <w:sz w:val="32"/>
                                    <w:szCs w:val="32"/>
                                  </w:rPr>
                                  <w:t>W</w:t>
                                </w:r>
                                <w:r>
                                  <w:rPr>
                                    <w:rFonts w:ascii="Arial" w:hAnsi="Arial" w:cs="Arial"/>
                                    <w:sz w:val="32"/>
                                    <w:szCs w:val="32"/>
                                  </w:rPr>
                                  <w:t>hole of G</w:t>
                                </w:r>
                                <w:r w:rsidRPr="00F670F4">
                                  <w:rPr>
                                    <w:rFonts w:ascii="Arial" w:hAnsi="Arial" w:cs="Arial"/>
                                    <w:sz w:val="32"/>
                                    <w:szCs w:val="32"/>
                                  </w:rPr>
                                  <w:t>overnment</w:t>
                                </w:r>
                                <w:r>
                                  <w:rPr>
                                    <w:rFonts w:ascii="Arial" w:hAnsi="Arial" w:cs="Arial"/>
                                    <w:sz w:val="32"/>
                                    <w:szCs w:val="32"/>
                                  </w:rPr>
                                  <w:t>/Department approaches are ‘top-</w:t>
                                </w:r>
                                <w:r w:rsidRPr="00F670F4">
                                  <w:rPr>
                                    <w:rFonts w:ascii="Arial" w:hAnsi="Arial" w:cs="Arial"/>
                                    <w:sz w:val="32"/>
                                    <w:szCs w:val="32"/>
                                  </w:rPr>
                                  <w:t>down</w:t>
                                </w:r>
                                <w:r>
                                  <w:rPr>
                                    <w:rFonts w:ascii="Arial" w:hAnsi="Arial" w:cs="Arial"/>
                                    <w:sz w:val="32"/>
                                    <w:szCs w:val="32"/>
                                  </w:rPr>
                                  <w:t>’</w:t>
                                </w:r>
                              </w:p>
                            </w:txbxContent>
                          </wps:txbx>
                          <wps:bodyPr rot="0" vert="horz" wrap="square" lIns="68580" tIns="34290" rIns="68580" bIns="34290" anchor="t" anchorCtr="0" upright="1">
                            <a:noAutofit/>
                          </wps:bodyPr>
                        </wps:wsp>
                        <wps:wsp>
                          <wps:cNvPr id="174" name="Rectangle 206"/>
                          <wps:cNvSpPr>
                            <a:spLocks noChangeArrowheads="1"/>
                          </wps:cNvSpPr>
                          <wps:spPr bwMode="auto">
                            <a:xfrm>
                              <a:off x="2804" y="9859"/>
                              <a:ext cx="5740" cy="1112"/>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9900"/>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966693" w14:textId="77777777" w:rsidR="002700D3" w:rsidRPr="00914F0C" w:rsidRDefault="002700D3" w:rsidP="002700D3">
                                <w:pPr>
                                  <w:autoSpaceDE w:val="0"/>
                                  <w:autoSpaceDN w:val="0"/>
                                  <w:adjustRightInd w:val="0"/>
                                  <w:jc w:val="center"/>
                                  <w:rPr>
                                    <w:rFonts w:ascii="Arial" w:hAnsi="Arial" w:cs="Arial"/>
                                    <w:sz w:val="32"/>
                                    <w:szCs w:val="44"/>
                                  </w:rPr>
                                </w:pPr>
                                <w:r w:rsidRPr="00914F0C">
                                  <w:rPr>
                                    <w:rFonts w:ascii="Arial" w:hAnsi="Arial" w:cs="Arial"/>
                                    <w:sz w:val="32"/>
                                    <w:szCs w:val="44"/>
                                  </w:rPr>
                                  <w:t xml:space="preserve">Project, team and unit </w:t>
                                </w:r>
                                <w:r>
                                  <w:rPr>
                                    <w:rFonts w:ascii="Arial" w:hAnsi="Arial" w:cs="Arial"/>
                                    <w:sz w:val="32"/>
                                    <w:szCs w:val="44"/>
                                  </w:rPr>
                                  <w:t>approach</w:t>
                                </w:r>
                                <w:r w:rsidRPr="00914F0C">
                                  <w:rPr>
                                    <w:rFonts w:ascii="Arial" w:hAnsi="Arial" w:cs="Arial"/>
                                    <w:sz w:val="32"/>
                                    <w:szCs w:val="44"/>
                                  </w:rPr>
                                  <w:t xml:space="preserve"> is ‘ground-up’</w:t>
                                </w:r>
                              </w:p>
                            </w:txbxContent>
                          </wps:txbx>
                          <wps:bodyPr rot="0" vert="horz" wrap="square" lIns="68580" tIns="34290" rIns="68580" bIns="34290" anchor="t" anchorCtr="0" upright="1">
                            <a:noAutofit/>
                          </wps:bodyPr>
                        </wps:wsp>
                        <wps:wsp>
                          <wps:cNvPr id="175" name="AutoShape 207"/>
                          <wps:cNvSpPr>
                            <a:spLocks noChangeArrowheads="1"/>
                          </wps:cNvSpPr>
                          <wps:spPr bwMode="auto">
                            <a:xfrm>
                              <a:off x="7345" y="7770"/>
                              <a:ext cx="638" cy="735"/>
                            </a:xfrm>
                            <a:prstGeom prst="downArrow">
                              <a:avLst>
                                <a:gd name="adj1" fmla="val 50000"/>
                                <a:gd name="adj2" fmla="val 51646"/>
                              </a:avLst>
                            </a:prstGeom>
                            <a:solidFill>
                              <a:srgbClr val="808080"/>
                            </a:solidFill>
                            <a:ln w="9525">
                              <a:solidFill>
                                <a:srgbClr val="000000"/>
                              </a:solidFill>
                              <a:miter lim="800000"/>
                              <a:headEnd/>
                              <a:tailEnd/>
                            </a:ln>
                          </wps:spPr>
                          <wps:bodyPr rot="0" vert="eaVert" wrap="none" lIns="91440" tIns="45720" rIns="91440" bIns="45720" anchor="ctr" anchorCtr="0" upright="1">
                            <a:noAutofit/>
                          </wps:bodyPr>
                        </wps:wsp>
                        <wps:wsp>
                          <wps:cNvPr id="176" name="AutoShape 208"/>
                          <wps:cNvSpPr>
                            <a:spLocks noChangeArrowheads="1"/>
                          </wps:cNvSpPr>
                          <wps:spPr bwMode="auto">
                            <a:xfrm>
                              <a:off x="7350" y="9096"/>
                              <a:ext cx="638" cy="843"/>
                            </a:xfrm>
                            <a:prstGeom prst="upArrow">
                              <a:avLst>
                                <a:gd name="adj1" fmla="val 50000"/>
                                <a:gd name="adj2" fmla="val 51646"/>
                              </a:avLst>
                            </a:prstGeom>
                            <a:solidFill>
                              <a:srgbClr val="808080"/>
                            </a:solidFill>
                            <a:ln w="9525">
                              <a:solidFill>
                                <a:srgbClr val="000000"/>
                              </a:solidFill>
                              <a:miter lim="800000"/>
                              <a:headEnd/>
                              <a:tailEnd/>
                            </a:ln>
                          </wps:spPr>
                          <wps:bodyPr rot="0" vert="eaVert" wrap="none" lIns="91440" tIns="45720" rIns="91440" bIns="45720" anchor="ctr" anchorCtr="0" upright="1">
                            <a:noAutofit/>
                          </wps:bodyPr>
                        </wps:wsp>
                        <wps:wsp>
                          <wps:cNvPr id="177" name="Rectangle 209"/>
                          <wps:cNvSpPr>
                            <a:spLocks noChangeArrowheads="1"/>
                          </wps:cNvSpPr>
                          <wps:spPr bwMode="auto">
                            <a:xfrm>
                              <a:off x="4478" y="8416"/>
                              <a:ext cx="6205" cy="846"/>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9900"/>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A090D2" w14:textId="77777777" w:rsidR="002700D3" w:rsidRPr="0079162D" w:rsidRDefault="002700D3" w:rsidP="002700D3">
                                <w:pPr>
                                  <w:autoSpaceDE w:val="0"/>
                                  <w:autoSpaceDN w:val="0"/>
                                  <w:adjustRightInd w:val="0"/>
                                  <w:jc w:val="center"/>
                                  <w:rPr>
                                    <w:rFonts w:ascii="Arial" w:hAnsi="Arial" w:cs="Arial"/>
                                    <w:szCs w:val="36"/>
                                  </w:rPr>
                                </w:pPr>
                                <w:r w:rsidRPr="0079162D">
                                  <w:rPr>
                                    <w:rFonts w:ascii="Arial" w:hAnsi="Arial" w:cs="Arial"/>
                                    <w:szCs w:val="36"/>
                                  </w:rPr>
                                  <w:t xml:space="preserve">A process </w:t>
                                </w:r>
                                <w:r>
                                  <w:rPr>
                                    <w:rFonts w:ascii="Arial" w:hAnsi="Arial" w:cs="Arial"/>
                                    <w:szCs w:val="36"/>
                                  </w:rPr>
                                  <w:t>with interaction and</w:t>
                                </w:r>
                                <w:r w:rsidRPr="0079162D">
                                  <w:rPr>
                                    <w:rFonts w:ascii="Arial" w:hAnsi="Arial" w:cs="Arial"/>
                                    <w:szCs w:val="36"/>
                                  </w:rPr>
                                  <w:t xml:space="preserve"> iteration </w:t>
                                </w:r>
                                <w:r>
                                  <w:rPr>
                                    <w:rFonts w:ascii="Arial" w:hAnsi="Arial" w:cs="Arial"/>
                                    <w:szCs w:val="36"/>
                                  </w:rPr>
                                  <w:t>between the two is necessary to make ends meet</w:t>
                                </w:r>
                              </w:p>
                            </w:txbxContent>
                          </wps:txbx>
                          <wps:bodyPr rot="0" vert="horz" wrap="square" lIns="68580" tIns="34290" rIns="68580" bIns="34290" anchor="t" anchorCtr="0" upright="1">
                            <a:noAutofit/>
                          </wps:bodyPr>
                        </wps:wsp>
                      </wpg:grpSp>
                    </wpg:wgp>
                  </a:graphicData>
                </a:graphic>
              </wp:inline>
            </w:drawing>
          </mc:Choice>
          <mc:Fallback>
            <w:pict>
              <v:group w14:anchorId="049157FC" id="Group 211" o:spid="_x0000_s1329" style="width:6in;height:194.6pt;mso-position-horizontal-relative:char;mso-position-vertical-relative:line" coordorigin="2527,6660" coordsize="9573,4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">
                <o:lock v:ext="edit" aspectratio="t"/>
                <v:rect id="AutoShape 210" o:spid="_x0000_s1330" style="position:absolute;left:2527;top:6660;width:9573;height:4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" filled="f" stroked="f">
                  <o:lock v:ext="edit" aspectratio="t" text="t"/>
                </v:rect>
                <v:group id="Group 212" o:spid="_x0000_s1331" style="position:absolute;left:2527;top:6748;width:8156;height:4223" coordorigin="2527,6748" coordsize="8156,4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205" o:spid="_x0000_s1332" style="position:absolute;left:2527;top:6748;width:647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" filled="f" stroked="f">
                    <v:textbox inset="5.4pt,2.7pt,5.4pt,2.7pt">
                      <w:txbxContent>
                        <w:p w14:paraId="43A9E41C" w14:textId="77777777" w:rsidR="002700D3" w:rsidRPr="00F670F4" w:rsidRDefault="002700D3" w:rsidP="002700D3">
                          <w:pPr>
                            <w:autoSpaceDE w:val="0"/>
                            <w:autoSpaceDN w:val="0"/>
                            <w:adjustRightInd w:val="0"/>
                            <w:jc w:val="center"/>
                            <w:rPr>
                              <w:rFonts w:ascii="Arial" w:hAnsi="Arial" w:cs="Arial"/>
                              <w:sz w:val="32"/>
                              <w:szCs w:val="32"/>
                            </w:rPr>
                          </w:pPr>
                          <w:r w:rsidRPr="00F670F4">
                            <w:rPr>
                              <w:rFonts w:ascii="Arial" w:hAnsi="Arial" w:cs="Arial"/>
                              <w:sz w:val="32"/>
                              <w:szCs w:val="32"/>
                            </w:rPr>
                            <w:t>W</w:t>
                          </w:r>
                          <w:r>
                            <w:rPr>
                              <w:rFonts w:ascii="Arial" w:hAnsi="Arial" w:cs="Arial"/>
                              <w:sz w:val="32"/>
                              <w:szCs w:val="32"/>
                            </w:rPr>
                            <w:t>hole of G</w:t>
                          </w:r>
                          <w:r w:rsidRPr="00F670F4">
                            <w:rPr>
                              <w:rFonts w:ascii="Arial" w:hAnsi="Arial" w:cs="Arial"/>
                              <w:sz w:val="32"/>
                              <w:szCs w:val="32"/>
                            </w:rPr>
                            <w:t>overnment</w:t>
                          </w:r>
                          <w:r>
                            <w:rPr>
                              <w:rFonts w:ascii="Arial" w:hAnsi="Arial" w:cs="Arial"/>
                              <w:sz w:val="32"/>
                              <w:szCs w:val="32"/>
                            </w:rPr>
                            <w:t>/Department approaches are ‘top-</w:t>
                          </w:r>
                          <w:r w:rsidRPr="00F670F4">
                            <w:rPr>
                              <w:rFonts w:ascii="Arial" w:hAnsi="Arial" w:cs="Arial"/>
                              <w:sz w:val="32"/>
                              <w:szCs w:val="32"/>
                            </w:rPr>
                            <w:t>down</w:t>
                          </w:r>
                          <w:r>
                            <w:rPr>
                              <w:rFonts w:ascii="Arial" w:hAnsi="Arial" w:cs="Arial"/>
                              <w:sz w:val="32"/>
                              <w:szCs w:val="32"/>
                            </w:rPr>
                            <w:t>’</w:t>
                          </w:r>
                        </w:p>
                      </w:txbxContent>
                    </v:textbox>
                  </v:rect>
                  <v:rect id="Rectangle 206" o:spid="_x0000_s1333" style="position:absolute;left:2804;top:9859;width:5740;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" filled="f" stroked="f">
                    <v:textbox inset="5.4pt,2.7pt,5.4pt,2.7pt">
                      <w:txbxContent>
                        <w:p w14:paraId="21966693" w14:textId="77777777" w:rsidR="002700D3" w:rsidRPr="00914F0C" w:rsidRDefault="002700D3" w:rsidP="002700D3">
                          <w:pPr>
                            <w:autoSpaceDE w:val="0"/>
                            <w:autoSpaceDN w:val="0"/>
                            <w:adjustRightInd w:val="0"/>
                            <w:jc w:val="center"/>
                            <w:rPr>
                              <w:rFonts w:ascii="Arial" w:hAnsi="Arial" w:cs="Arial"/>
                              <w:sz w:val="32"/>
                              <w:szCs w:val="44"/>
                            </w:rPr>
                          </w:pPr>
                          <w:r w:rsidRPr="00914F0C">
                            <w:rPr>
                              <w:rFonts w:ascii="Arial" w:hAnsi="Arial" w:cs="Arial"/>
                              <w:sz w:val="32"/>
                              <w:szCs w:val="44"/>
                            </w:rPr>
                            <w:t xml:space="preserve">Project, team and unit </w:t>
                          </w:r>
                          <w:r>
                            <w:rPr>
                              <w:rFonts w:ascii="Arial" w:hAnsi="Arial" w:cs="Arial"/>
                              <w:sz w:val="32"/>
                              <w:szCs w:val="44"/>
                            </w:rPr>
                            <w:t>approach</w:t>
                          </w:r>
                          <w:r w:rsidRPr="00914F0C">
                            <w:rPr>
                              <w:rFonts w:ascii="Arial" w:hAnsi="Arial" w:cs="Arial"/>
                              <w:sz w:val="32"/>
                              <w:szCs w:val="44"/>
                            </w:rPr>
                            <w:t xml:space="preserve"> is ‘ground-up’</w:t>
                          </w:r>
                        </w:p>
                      </w:txbxContent>
                    </v:textbox>
                  </v:rect>
                  <v:shape id="AutoShape 207" o:spid="_x0000_s1334" type="#_x0000_t67" style="position:absolute;left:7345;top:7770;width:638;height:7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" adj="11917" fillcolor="gray">
                    <v:textbox style="layout-flow:vertical-ideographic"/>
                  </v:shape>
                  <v:shape id="AutoShape 208" o:spid="_x0000_s1335" type="#_x0000_t68" style="position:absolute;left:7350;top:9096;width:638;height:84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" adj="8443" fillcolor="gray">
                    <v:textbox style="layout-flow:vertical-ideographic"/>
                  </v:shape>
                  <v:rect id="Rectangle 209" o:spid="_x0000_s1336" style="position:absolute;left:4478;top:8416;width:6205;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" filled="f" stroked="f">
                    <v:textbox inset="5.4pt,2.7pt,5.4pt,2.7pt">
                      <w:txbxContent>
                        <w:p w14:paraId="23A090D2" w14:textId="77777777" w:rsidR="002700D3" w:rsidRPr="0079162D" w:rsidRDefault="002700D3" w:rsidP="002700D3">
                          <w:pPr>
                            <w:autoSpaceDE w:val="0"/>
                            <w:autoSpaceDN w:val="0"/>
                            <w:adjustRightInd w:val="0"/>
                            <w:jc w:val="center"/>
                            <w:rPr>
                              <w:rFonts w:ascii="Arial" w:hAnsi="Arial" w:cs="Arial"/>
                              <w:szCs w:val="36"/>
                            </w:rPr>
                          </w:pPr>
                          <w:r w:rsidRPr="0079162D">
                            <w:rPr>
                              <w:rFonts w:ascii="Arial" w:hAnsi="Arial" w:cs="Arial"/>
                              <w:szCs w:val="36"/>
                            </w:rPr>
                            <w:t xml:space="preserve">A process </w:t>
                          </w:r>
                          <w:r>
                            <w:rPr>
                              <w:rFonts w:ascii="Arial" w:hAnsi="Arial" w:cs="Arial"/>
                              <w:szCs w:val="36"/>
                            </w:rPr>
                            <w:t>with interaction and</w:t>
                          </w:r>
                          <w:r w:rsidRPr="0079162D">
                            <w:rPr>
                              <w:rFonts w:ascii="Arial" w:hAnsi="Arial" w:cs="Arial"/>
                              <w:szCs w:val="36"/>
                            </w:rPr>
                            <w:t xml:space="preserve"> iteration </w:t>
                          </w:r>
                          <w:r>
                            <w:rPr>
                              <w:rFonts w:ascii="Arial" w:hAnsi="Arial" w:cs="Arial"/>
                              <w:szCs w:val="36"/>
                            </w:rPr>
                            <w:t>between the two is necessary to make ends meet</w:t>
                          </w:r>
                        </w:p>
                      </w:txbxContent>
                    </v:textbox>
                  </v:rect>
                </v:group>
                <w10:anchorlock/>
              </v:group>
            </w:pict>
          </mc:Fallback>
        </mc:AlternateContent>
      </w:r>
    </w:p>
    <w:p w14:paraId="4B627EBF" w14:textId="77777777" w:rsidR="002700D3" w:rsidRPr="00F775F2" w:rsidRDefault="002700D3" w:rsidP="002700D3">
      <w:pPr>
        <w:rPr>
          <w:rFonts w:ascii="Trebuchet MS" w:hAnsi="Trebuchet MS"/>
        </w:rPr>
      </w:pPr>
    </w:p>
    <w:p w14:paraId="1CA54AFE" w14:textId="77777777" w:rsidR="002700D3" w:rsidRPr="00F775F2" w:rsidRDefault="002700D3" w:rsidP="002700D3">
      <w:r w:rsidRPr="00F775F2">
        <w:br w:type="page"/>
      </w:r>
    </w:p>
    <w:p w14:paraId="0C3AB171" w14:textId="3D7C3DB6" w:rsidR="002700D3" w:rsidRPr="001D40A5" w:rsidRDefault="002700D3" w:rsidP="002700D3">
      <w:pPr>
        <w:rPr>
          <w:rFonts w:ascii="Frutiger Neue LT Pro Cn Regular" w:hAnsi="Frutiger Neue LT Pro Cn Regular"/>
        </w:rPr>
      </w:pPr>
      <w:r w:rsidRPr="001D40A5">
        <w:rPr>
          <w:rFonts w:ascii="Frutiger Neue LT Pro Cn Regular" w:hAnsi="Frutiger Neue LT Pro Cn Regular"/>
        </w:rPr>
        <w:lastRenderedPageBreak/>
        <w:t>Our ground-up estimates are as per the table below.</w:t>
      </w:r>
    </w:p>
    <w:p w14:paraId="6FF0D0CD" w14:textId="3F459680" w:rsidR="002700D3" w:rsidRDefault="002700D3" w:rsidP="002700D3">
      <w:r w:rsidRPr="002700D3">
        <w:rPr>
          <w:noProof/>
        </w:rPr>
        <w:drawing>
          <wp:inline distT="0" distB="0" distL="0" distR="0" wp14:anchorId="6BAB89DC" wp14:editId="6FBD0B38">
            <wp:extent cx="5349795" cy="3073791"/>
            <wp:effectExtent l="0" t="0" r="0" b="0"/>
            <wp:docPr id="1293166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66656" name=""/>
                    <pic:cNvPicPr/>
                  </pic:nvPicPr>
                  <pic:blipFill>
                    <a:blip r:embed="rId47"/>
                    <a:stretch>
                      <a:fillRect/>
                    </a:stretch>
                  </pic:blipFill>
                  <pic:spPr>
                    <a:xfrm>
                      <a:off x="0" y="0"/>
                      <a:ext cx="5366081" cy="3083148"/>
                    </a:xfrm>
                    <a:prstGeom prst="rect">
                      <a:avLst/>
                    </a:prstGeom>
                  </pic:spPr>
                </pic:pic>
              </a:graphicData>
            </a:graphic>
          </wp:inline>
        </w:drawing>
      </w:r>
    </w:p>
    <w:p w14:paraId="1D8B8338" w14:textId="77777777" w:rsidR="002700D3" w:rsidRDefault="002700D3" w:rsidP="002700D3"/>
    <w:p w14:paraId="34BBEE51" w14:textId="77777777" w:rsidR="001C591F" w:rsidRPr="001D40A5" w:rsidRDefault="001C591F" w:rsidP="001C591F">
      <w:pPr>
        <w:rPr>
          <w:rFonts w:ascii="Frutiger Neue LT Pro Cn Regular" w:hAnsi="Frutiger Neue LT Pro Cn Regular"/>
        </w:rPr>
      </w:pPr>
      <w:r w:rsidRPr="001D40A5">
        <w:rPr>
          <w:rFonts w:ascii="Frutiger Neue LT Pro Cn Regular" w:hAnsi="Frutiger Neue LT Pro Cn Regular"/>
        </w:rPr>
        <w:t>Below is an example of the top-down budget allocated to run our 20 houses.</w:t>
      </w:r>
    </w:p>
    <w:p w14:paraId="3137621E" w14:textId="77777777" w:rsidR="001C591F" w:rsidRDefault="001C591F" w:rsidP="002700D3"/>
    <w:p w14:paraId="0443CBA9" w14:textId="7D7CE6B7" w:rsidR="002700D3" w:rsidRDefault="00B20A2A" w:rsidP="002700D3">
      <w:r w:rsidRPr="00B20A2A">
        <w:rPr>
          <w:noProof/>
        </w:rPr>
        <w:drawing>
          <wp:inline distT="0" distB="0" distL="0" distR="0" wp14:anchorId="3BABF152" wp14:editId="4BF050A0">
            <wp:extent cx="5727700" cy="3149600"/>
            <wp:effectExtent l="0" t="0" r="0" b="0"/>
            <wp:docPr id="1131965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65301" name=""/>
                    <pic:cNvPicPr/>
                  </pic:nvPicPr>
                  <pic:blipFill>
                    <a:blip r:embed="rId48"/>
                    <a:stretch>
                      <a:fillRect/>
                    </a:stretch>
                  </pic:blipFill>
                  <pic:spPr>
                    <a:xfrm>
                      <a:off x="0" y="0"/>
                      <a:ext cx="5727700" cy="3149600"/>
                    </a:xfrm>
                    <a:prstGeom prst="rect">
                      <a:avLst/>
                    </a:prstGeom>
                  </pic:spPr>
                </pic:pic>
              </a:graphicData>
            </a:graphic>
          </wp:inline>
        </w:drawing>
      </w:r>
    </w:p>
    <w:p w14:paraId="78B0E588" w14:textId="77777777" w:rsidR="002700D3" w:rsidRDefault="002700D3" w:rsidP="002700D3"/>
    <w:p w14:paraId="22E40DBB" w14:textId="7A637FFA" w:rsidR="002700D3" w:rsidRDefault="00B20A2A" w:rsidP="002700D3">
      <w:r w:rsidRPr="00B20A2A">
        <w:rPr>
          <w:noProof/>
        </w:rPr>
        <w:lastRenderedPageBreak/>
        <w:drawing>
          <wp:inline distT="0" distB="0" distL="0" distR="0" wp14:anchorId="5631991F" wp14:editId="6E5088EB">
            <wp:extent cx="5727700" cy="3667760"/>
            <wp:effectExtent l="0" t="0" r="0" b="2540"/>
            <wp:docPr id="1102055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55469" name=""/>
                    <pic:cNvPicPr/>
                  </pic:nvPicPr>
                  <pic:blipFill>
                    <a:blip r:embed="rId49"/>
                    <a:stretch>
                      <a:fillRect/>
                    </a:stretch>
                  </pic:blipFill>
                  <pic:spPr>
                    <a:xfrm>
                      <a:off x="0" y="0"/>
                      <a:ext cx="5727700" cy="3667760"/>
                    </a:xfrm>
                    <a:prstGeom prst="rect">
                      <a:avLst/>
                    </a:prstGeom>
                  </pic:spPr>
                </pic:pic>
              </a:graphicData>
            </a:graphic>
          </wp:inline>
        </w:drawing>
      </w:r>
    </w:p>
    <w:p w14:paraId="7EE75F8E" w14:textId="77777777" w:rsidR="002700D3" w:rsidRDefault="002700D3" w:rsidP="002700D3"/>
    <w:p w14:paraId="67D6BDE7" w14:textId="77777777" w:rsidR="001E0709" w:rsidRPr="001D40A5" w:rsidRDefault="001E0709" w:rsidP="001E0709">
      <w:pPr>
        <w:rPr>
          <w:sz w:val="28"/>
          <w:szCs w:val="28"/>
        </w:rPr>
      </w:pPr>
      <w:bookmarkStart w:id="122" w:name="_Toc223580863"/>
      <w:bookmarkStart w:id="123" w:name="_Toc379976463"/>
    </w:p>
    <w:p w14:paraId="34403D15" w14:textId="77777777" w:rsidR="001E0709" w:rsidRPr="001D40A5" w:rsidRDefault="001E0709" w:rsidP="001E0709">
      <w:pPr>
        <w:pStyle w:val="Heading3"/>
        <w:rPr>
          <w:rFonts w:ascii="Frutiger Neue LT Pro Cn Regular" w:hAnsi="Frutiger Neue LT Pro Cn Regular"/>
          <w:sz w:val="28"/>
          <w:szCs w:val="28"/>
        </w:rPr>
      </w:pPr>
      <w:r w:rsidRPr="001D40A5">
        <w:rPr>
          <w:rFonts w:ascii="Frutiger Neue LT Pro Cn Regular" w:hAnsi="Frutiger Neue LT Pro Cn Regular"/>
          <w:sz w:val="28"/>
          <w:szCs w:val="28"/>
        </w:rPr>
        <w:t>Discussion</w:t>
      </w:r>
      <w:bookmarkEnd w:id="122"/>
      <w:bookmarkEnd w:id="123"/>
    </w:p>
    <w:p w14:paraId="1F741344" w14:textId="77777777" w:rsidR="001E0709" w:rsidRPr="001D40A5" w:rsidRDefault="001E0709" w:rsidP="001E0709">
      <w:pPr>
        <w:rPr>
          <w:rFonts w:ascii="Frutiger Neue LT Pro Cn Regular" w:hAnsi="Frutiger Neue LT Pro Cn Regular"/>
        </w:rPr>
      </w:pPr>
      <w:r w:rsidRPr="001D40A5">
        <w:rPr>
          <w:rFonts w:ascii="Frutiger Neue LT Pro Cn Regular" w:hAnsi="Frutiger Neue LT Pro Cn Regular"/>
        </w:rPr>
        <w:t>List as many options as you can to address this situation.</w:t>
      </w:r>
    </w:p>
    <w:p w14:paraId="4313D9DD" w14:textId="77777777" w:rsidR="001E0709" w:rsidRPr="00F775F2" w:rsidRDefault="001E0709" w:rsidP="001E0709">
      <w:pPr>
        <w:rPr>
          <w:rFonts w:ascii="Trebuchet MS" w:hAnsi="Trebuchet MS"/>
        </w:rPr>
      </w:pPr>
    </w:p>
    <w:p w14:paraId="6B99DC08" w14:textId="77777777" w:rsidR="001E0709" w:rsidRPr="00F775F2" w:rsidRDefault="001E0709" w:rsidP="001E0709">
      <w:pPr>
        <w:rPr>
          <w:rFonts w:ascii="Trebuchet MS" w:hAnsi="Trebuchet MS"/>
        </w:rPr>
      </w:pPr>
    </w:p>
    <w:p w14:paraId="089B1C91" w14:textId="77777777" w:rsidR="001E0709" w:rsidRPr="00F775F2" w:rsidRDefault="001E0709" w:rsidP="001E0709">
      <w:pPr>
        <w:rPr>
          <w:rFonts w:ascii="Trebuchet MS" w:hAnsi="Trebuchet MS"/>
        </w:rPr>
      </w:pPr>
    </w:p>
    <w:p w14:paraId="41A38B51" w14:textId="77777777" w:rsidR="001E0709" w:rsidRDefault="001E0709" w:rsidP="001E0709">
      <w:r w:rsidRPr="00F775F2">
        <w:rPr>
          <w:rFonts w:ascii="Trebuchet MS" w:hAnsi="Trebuchet MS"/>
        </w:rPr>
        <w:br w:type="page"/>
      </w:r>
      <w:bookmarkStart w:id="124" w:name="_Toc223580864"/>
      <w:bookmarkStart w:id="125" w:name="_Toc379976464"/>
    </w:p>
    <w:p w14:paraId="2C6E2B8F" w14:textId="77777777" w:rsidR="002231C7" w:rsidRPr="00303D37" w:rsidRDefault="002231C7" w:rsidP="002231C7">
      <w:pPr>
        <w:pStyle w:val="Heading3"/>
        <w:rPr>
          <w:rFonts w:ascii="Frutiger Neue LT Pro Cn Regular" w:hAnsi="Frutiger Neue LT Pro Cn Regular"/>
          <w:sz w:val="28"/>
          <w:szCs w:val="28"/>
        </w:rPr>
      </w:pPr>
      <w:r w:rsidRPr="00303D37">
        <w:rPr>
          <w:rFonts w:ascii="Frutiger Neue LT Pro Cn Regular" w:hAnsi="Frutiger Neue LT Pro Cn Regular"/>
          <w:sz w:val="28"/>
          <w:szCs w:val="28"/>
        </w:rPr>
        <w:lastRenderedPageBreak/>
        <w:t>Review the business model</w:t>
      </w:r>
    </w:p>
    <w:p w14:paraId="1989E0CC" w14:textId="77777777" w:rsidR="002231C7" w:rsidRPr="00303D37" w:rsidRDefault="002231C7" w:rsidP="002231C7">
      <w:pPr>
        <w:rPr>
          <w:rFonts w:ascii="Frutiger Neue LT Pro Cn Regular" w:hAnsi="Frutiger Neue LT Pro Cn Regular"/>
        </w:rPr>
      </w:pPr>
      <w:r w:rsidRPr="00303D37">
        <w:rPr>
          <w:rFonts w:ascii="Frutiger Neue LT Pro Cn Regular" w:hAnsi="Frutiger Neue LT Pro Cn Regular"/>
        </w:rPr>
        <w:t>Another approach is to review our business model in response to the lower budget.  We can do this to reinforce the need to provide links between our resources and our inputs, activities, outputs, objectives and outcomes.</w:t>
      </w:r>
    </w:p>
    <w:p w14:paraId="5981AF66" w14:textId="77777777" w:rsidR="002231C7" w:rsidRPr="00303D37" w:rsidRDefault="002231C7" w:rsidP="002231C7">
      <w:pPr>
        <w:pStyle w:val="Heading3"/>
        <w:rPr>
          <w:rStyle w:val="Emphasis"/>
          <w:rFonts w:ascii="Frutiger Neue LT Pro Cn Regular" w:hAnsi="Frutiger Neue LT Pro Cn Regular"/>
          <w:sz w:val="28"/>
          <w:szCs w:val="28"/>
        </w:rPr>
      </w:pPr>
      <w:r w:rsidRPr="00303D37">
        <w:rPr>
          <w:rStyle w:val="Emphasis"/>
          <w:rFonts w:ascii="Frutiger Neue LT Pro Cn Regular" w:hAnsi="Frutiger Neue LT Pro Cn Regular"/>
          <w:sz w:val="28"/>
          <w:szCs w:val="28"/>
        </w:rPr>
        <w:t xml:space="preserve">Focus on Inputs </w:t>
      </w:r>
    </w:p>
    <w:p w14:paraId="5F32CC39" w14:textId="77777777" w:rsidR="002231C7" w:rsidRPr="00303D37" w:rsidRDefault="002231C7" w:rsidP="002231C7">
      <w:pPr>
        <w:rPr>
          <w:rFonts w:ascii="Frutiger Neue LT Pro Cn Regular" w:hAnsi="Frutiger Neue LT Pro Cn Regular"/>
        </w:rPr>
      </w:pPr>
      <w:r w:rsidRPr="00303D37">
        <w:rPr>
          <w:rFonts w:ascii="Frutiger Neue LT Pro Cn Regular" w:hAnsi="Frutiger Neue LT Pro Cn Regular"/>
        </w:rPr>
        <w:t>Focussing on inputs will usually look at methods of cost control:</w:t>
      </w:r>
    </w:p>
    <w:p w14:paraId="3AD17D53" w14:textId="77777777" w:rsidR="002231C7" w:rsidRPr="00303D37" w:rsidRDefault="002231C7" w:rsidP="002231C7">
      <w:pPr>
        <w:pStyle w:val="ListParagraph"/>
        <w:numPr>
          <w:ilvl w:val="0"/>
          <w:numId w:val="109"/>
        </w:numPr>
        <w:rPr>
          <w:rFonts w:ascii="Frutiger Neue LT Pro Cn Regular" w:hAnsi="Frutiger Neue LT Pro Cn Regular"/>
        </w:rPr>
      </w:pPr>
      <w:r w:rsidRPr="00303D37">
        <w:rPr>
          <w:rFonts w:ascii="Frutiger Neue LT Pro Cn Regular" w:hAnsi="Frutiger Neue LT Pro Cn Regular"/>
        </w:rPr>
        <w:t>Understand the mix of our inputs (types of costs)</w:t>
      </w:r>
    </w:p>
    <w:p w14:paraId="11C1B218" w14:textId="77777777" w:rsidR="002231C7" w:rsidRPr="00303D37" w:rsidRDefault="002231C7" w:rsidP="002231C7">
      <w:pPr>
        <w:pStyle w:val="ListParagraph"/>
        <w:numPr>
          <w:ilvl w:val="0"/>
          <w:numId w:val="109"/>
        </w:numPr>
        <w:rPr>
          <w:rFonts w:ascii="Frutiger Neue LT Pro Cn Regular" w:hAnsi="Frutiger Neue LT Pro Cn Regular"/>
        </w:rPr>
      </w:pPr>
      <w:r w:rsidRPr="00303D37">
        <w:rPr>
          <w:rFonts w:ascii="Frutiger Neue LT Pro Cn Regular" w:hAnsi="Frutiger Neue LT Pro Cn Regular"/>
        </w:rPr>
        <w:t>Reduce unnecessary costs – those costs that are not delivering value</w:t>
      </w:r>
    </w:p>
    <w:p w14:paraId="4EDA0D7F" w14:textId="77777777" w:rsidR="002231C7" w:rsidRPr="00303D37" w:rsidRDefault="002231C7" w:rsidP="002231C7">
      <w:pPr>
        <w:pStyle w:val="ListParagraph"/>
        <w:numPr>
          <w:ilvl w:val="0"/>
          <w:numId w:val="109"/>
        </w:numPr>
        <w:rPr>
          <w:rFonts w:ascii="Frutiger Neue LT Pro Cn Regular" w:hAnsi="Frutiger Neue LT Pro Cn Regular"/>
        </w:rPr>
      </w:pPr>
      <w:r w:rsidRPr="00303D37">
        <w:rPr>
          <w:rFonts w:ascii="Frutiger Neue LT Pro Cn Regular" w:hAnsi="Frutiger Neue LT Pro Cn Regular"/>
        </w:rPr>
        <w:t>Can we share inputs with others to share costs (e.g. staff and space)?</w:t>
      </w:r>
    </w:p>
    <w:p w14:paraId="1E44A59E" w14:textId="77777777" w:rsidR="002231C7" w:rsidRPr="00303D37" w:rsidRDefault="002231C7" w:rsidP="002231C7">
      <w:pPr>
        <w:pStyle w:val="ListParagraph"/>
        <w:numPr>
          <w:ilvl w:val="0"/>
          <w:numId w:val="109"/>
        </w:numPr>
        <w:rPr>
          <w:rFonts w:ascii="Frutiger Neue LT Pro Cn Regular" w:hAnsi="Frutiger Neue LT Pro Cn Regular"/>
        </w:rPr>
      </w:pPr>
      <w:r w:rsidRPr="00303D37">
        <w:rPr>
          <w:rFonts w:ascii="Frutiger Neue LT Pro Cn Regular" w:hAnsi="Frutiger Neue LT Pro Cn Regular"/>
        </w:rPr>
        <w:t>Look at how we are procuring inputs – are we getting value for money in how we buy goods and services from the market?</w:t>
      </w:r>
    </w:p>
    <w:p w14:paraId="4A926821" w14:textId="77777777" w:rsidR="002231C7" w:rsidRPr="00303D37" w:rsidRDefault="002231C7" w:rsidP="002231C7">
      <w:pPr>
        <w:pStyle w:val="ListParagraph"/>
        <w:numPr>
          <w:ilvl w:val="0"/>
          <w:numId w:val="109"/>
        </w:numPr>
        <w:rPr>
          <w:rFonts w:ascii="Frutiger Neue LT Pro Cn Regular" w:hAnsi="Frutiger Neue LT Pro Cn Regular"/>
        </w:rPr>
      </w:pPr>
      <w:r w:rsidRPr="00303D37">
        <w:rPr>
          <w:rFonts w:ascii="Frutiger Neue LT Pro Cn Regular" w:hAnsi="Frutiger Neue LT Pro Cn Regular"/>
        </w:rPr>
        <w:t>Are inputs fully utilised?</w:t>
      </w:r>
    </w:p>
    <w:p w14:paraId="6DB189A2" w14:textId="77777777" w:rsidR="002231C7" w:rsidRPr="00303D37" w:rsidRDefault="002231C7" w:rsidP="002231C7">
      <w:pPr>
        <w:pStyle w:val="Heading3"/>
        <w:rPr>
          <w:rStyle w:val="Emphasis"/>
          <w:rFonts w:ascii="Frutiger Neue LT Pro Cn Regular" w:hAnsi="Frutiger Neue LT Pro Cn Regular"/>
          <w:sz w:val="28"/>
          <w:szCs w:val="28"/>
        </w:rPr>
      </w:pPr>
      <w:bookmarkStart w:id="126" w:name="_Toc429643225"/>
      <w:r w:rsidRPr="00303D37">
        <w:rPr>
          <w:rStyle w:val="Emphasis"/>
          <w:rFonts w:ascii="Frutiger Neue LT Pro Cn Regular" w:hAnsi="Frutiger Neue LT Pro Cn Regular"/>
          <w:sz w:val="28"/>
          <w:szCs w:val="28"/>
        </w:rPr>
        <w:t>Focus on How (activity)</w:t>
      </w:r>
      <w:bookmarkEnd w:id="126"/>
    </w:p>
    <w:p w14:paraId="4EFA0F46" w14:textId="77777777" w:rsidR="002231C7" w:rsidRPr="00303D37" w:rsidRDefault="002231C7" w:rsidP="002231C7">
      <w:pPr>
        <w:rPr>
          <w:rFonts w:ascii="Frutiger Neue LT Pro Cn Regular" w:hAnsi="Frutiger Neue LT Pro Cn Regular"/>
        </w:rPr>
      </w:pPr>
      <w:r w:rsidRPr="00303D37">
        <w:rPr>
          <w:rFonts w:ascii="Frutiger Neue LT Pro Cn Regular" w:hAnsi="Frutiger Neue LT Pro Cn Regular"/>
        </w:rPr>
        <w:t>Our focus on activity is usually a question of efficiency.  Questions that probe efficiency include:</w:t>
      </w:r>
    </w:p>
    <w:p w14:paraId="6A28E132" w14:textId="77777777" w:rsidR="002231C7" w:rsidRPr="00303D37" w:rsidRDefault="002231C7" w:rsidP="002231C7">
      <w:pPr>
        <w:pStyle w:val="ListParagraph"/>
        <w:numPr>
          <w:ilvl w:val="0"/>
          <w:numId w:val="110"/>
        </w:numPr>
        <w:rPr>
          <w:rFonts w:ascii="Frutiger Neue LT Pro Cn Regular" w:hAnsi="Frutiger Neue LT Pro Cn Regular"/>
        </w:rPr>
      </w:pPr>
      <w:r w:rsidRPr="00303D37">
        <w:rPr>
          <w:rFonts w:ascii="Frutiger Neue LT Pro Cn Regular" w:hAnsi="Frutiger Neue LT Pro Cn Regular"/>
        </w:rPr>
        <w:t>Are we converting inputs into outputs as efficiently as possible?</w:t>
      </w:r>
    </w:p>
    <w:p w14:paraId="3D54232A" w14:textId="77777777" w:rsidR="002231C7" w:rsidRPr="00303D37" w:rsidRDefault="002231C7" w:rsidP="002231C7">
      <w:pPr>
        <w:pStyle w:val="ListParagraph"/>
        <w:numPr>
          <w:ilvl w:val="0"/>
          <w:numId w:val="110"/>
        </w:numPr>
        <w:rPr>
          <w:rFonts w:ascii="Frutiger Neue LT Pro Cn Regular" w:hAnsi="Frutiger Neue LT Pro Cn Regular"/>
        </w:rPr>
      </w:pPr>
      <w:r w:rsidRPr="00303D37">
        <w:rPr>
          <w:rFonts w:ascii="Frutiger Neue LT Pro Cn Regular" w:hAnsi="Frutiger Neue LT Pro Cn Regular"/>
        </w:rPr>
        <w:t>Have we arranged our processes properly?</w:t>
      </w:r>
    </w:p>
    <w:p w14:paraId="2B15F4FF" w14:textId="77777777" w:rsidR="002231C7" w:rsidRPr="00303D37" w:rsidRDefault="002231C7" w:rsidP="002231C7">
      <w:pPr>
        <w:pStyle w:val="ListParagraph"/>
        <w:numPr>
          <w:ilvl w:val="0"/>
          <w:numId w:val="109"/>
        </w:numPr>
        <w:rPr>
          <w:rFonts w:ascii="Frutiger Neue LT Pro Cn Regular" w:hAnsi="Frutiger Neue LT Pro Cn Regular"/>
        </w:rPr>
      </w:pPr>
      <w:r w:rsidRPr="00303D37">
        <w:rPr>
          <w:rFonts w:ascii="Frutiger Neue LT Pro Cn Regular" w:hAnsi="Frutiger Neue LT Pro Cn Regular"/>
        </w:rPr>
        <w:t xml:space="preserve">Do we need to review service delivery methods? </w:t>
      </w:r>
    </w:p>
    <w:p w14:paraId="0464A2F2" w14:textId="77777777" w:rsidR="002231C7" w:rsidRPr="00303D37" w:rsidRDefault="002231C7" w:rsidP="002231C7">
      <w:pPr>
        <w:pStyle w:val="ListParagraph"/>
        <w:numPr>
          <w:ilvl w:val="0"/>
          <w:numId w:val="109"/>
        </w:numPr>
        <w:rPr>
          <w:rFonts w:ascii="Frutiger Neue LT Pro Cn Regular" w:hAnsi="Frutiger Neue LT Pro Cn Regular"/>
        </w:rPr>
      </w:pPr>
      <w:r w:rsidRPr="00303D37">
        <w:rPr>
          <w:rFonts w:ascii="Frutiger Neue LT Pro Cn Regular" w:hAnsi="Frutiger Neue LT Pro Cn Regular"/>
        </w:rPr>
        <w:t>Increase utilisation – look at how we are deploying staff and assets to assess the extent to which they are utilised.  If an asset is underutilised, are we able to find ways of increasing utilisation or should we scale back our usage to find cheaper alternatives?</w:t>
      </w:r>
    </w:p>
    <w:p w14:paraId="23CBDC42" w14:textId="77777777" w:rsidR="002231C7" w:rsidRPr="00303D37" w:rsidRDefault="002231C7" w:rsidP="002231C7">
      <w:pPr>
        <w:pStyle w:val="ListParagraph"/>
        <w:numPr>
          <w:ilvl w:val="0"/>
          <w:numId w:val="109"/>
        </w:numPr>
        <w:rPr>
          <w:rFonts w:ascii="Frutiger Neue LT Pro Cn Regular" w:hAnsi="Frutiger Neue LT Pro Cn Regular"/>
        </w:rPr>
      </w:pPr>
      <w:r w:rsidRPr="00303D37">
        <w:rPr>
          <w:rFonts w:ascii="Frutiger Neue LT Pro Cn Regular" w:hAnsi="Frutiger Neue LT Pro Cn Regular"/>
        </w:rPr>
        <w:t>Have we benchmarked our performance with others to assess our efficiency and identify better ways of doing things?</w:t>
      </w:r>
    </w:p>
    <w:p w14:paraId="0DF0C28A" w14:textId="77777777" w:rsidR="002231C7" w:rsidRPr="00303D37" w:rsidRDefault="002231C7" w:rsidP="002231C7">
      <w:pPr>
        <w:pStyle w:val="ListParagraph"/>
        <w:numPr>
          <w:ilvl w:val="0"/>
          <w:numId w:val="112"/>
        </w:numPr>
        <w:rPr>
          <w:rFonts w:ascii="Frutiger Neue LT Pro Cn Regular" w:hAnsi="Frutiger Neue LT Pro Cn Regular"/>
        </w:rPr>
      </w:pPr>
      <w:r w:rsidRPr="00303D37">
        <w:rPr>
          <w:rFonts w:ascii="Frutiger Neue LT Pro Cn Regular" w:hAnsi="Frutiger Neue LT Pro Cn Regular"/>
        </w:rPr>
        <w:t>Looking at different delivery channels like online vs. face-to-face delivery or the extent of self-service required by our clients</w:t>
      </w:r>
    </w:p>
    <w:p w14:paraId="6863DFF4" w14:textId="77777777" w:rsidR="002231C7" w:rsidRPr="00303D37" w:rsidRDefault="002231C7" w:rsidP="002231C7">
      <w:pPr>
        <w:pStyle w:val="ListParagraph"/>
        <w:numPr>
          <w:ilvl w:val="0"/>
          <w:numId w:val="112"/>
        </w:numPr>
        <w:rPr>
          <w:rFonts w:ascii="Frutiger Neue LT Pro Cn Regular" w:hAnsi="Frutiger Neue LT Pro Cn Regular"/>
        </w:rPr>
      </w:pPr>
      <w:r w:rsidRPr="00303D37">
        <w:rPr>
          <w:rFonts w:ascii="Frutiger Neue LT Pro Cn Regular" w:hAnsi="Frutiger Neue LT Pro Cn Regular"/>
        </w:rPr>
        <w:t>Opportunities to outsource work by having it performed by external providers under contract rather than by staff.</w:t>
      </w:r>
    </w:p>
    <w:p w14:paraId="5A9379D7" w14:textId="77777777" w:rsidR="002231C7" w:rsidRPr="00303D37" w:rsidRDefault="002231C7" w:rsidP="002231C7">
      <w:pPr>
        <w:pStyle w:val="Heading3"/>
        <w:rPr>
          <w:rStyle w:val="Emphasis"/>
          <w:rFonts w:ascii="Frutiger Neue LT Pro Cn Regular" w:hAnsi="Frutiger Neue LT Pro Cn Regular"/>
          <w:sz w:val="28"/>
          <w:szCs w:val="28"/>
        </w:rPr>
      </w:pPr>
      <w:bookmarkStart w:id="127" w:name="_Toc429643226"/>
      <w:r w:rsidRPr="00303D37">
        <w:rPr>
          <w:rStyle w:val="Emphasis"/>
          <w:rFonts w:ascii="Frutiger Neue LT Pro Cn Regular" w:hAnsi="Frutiger Neue LT Pro Cn Regular"/>
          <w:sz w:val="28"/>
          <w:szCs w:val="28"/>
        </w:rPr>
        <w:t>Focus on Outputs (Products and Services)</w:t>
      </w:r>
      <w:bookmarkEnd w:id="127"/>
    </w:p>
    <w:p w14:paraId="66B62404" w14:textId="77777777" w:rsidR="002231C7" w:rsidRPr="00303D37" w:rsidRDefault="002231C7" w:rsidP="002231C7">
      <w:pPr>
        <w:rPr>
          <w:rFonts w:ascii="Frutiger Neue LT Pro Cn Regular" w:hAnsi="Frutiger Neue LT Pro Cn Regular"/>
        </w:rPr>
      </w:pPr>
      <w:r w:rsidRPr="00303D37">
        <w:rPr>
          <w:rFonts w:ascii="Frutiger Neue LT Pro Cn Regular" w:hAnsi="Frutiger Neue LT Pro Cn Regular"/>
        </w:rPr>
        <w:t>A focus on outputs will require looking into opportunities to change the delivery of products and services with questions like:</w:t>
      </w:r>
    </w:p>
    <w:p w14:paraId="74909168" w14:textId="77777777" w:rsidR="002231C7" w:rsidRPr="00303D37" w:rsidRDefault="002231C7" w:rsidP="002231C7">
      <w:pPr>
        <w:pStyle w:val="ListParagraph"/>
        <w:numPr>
          <w:ilvl w:val="0"/>
          <w:numId w:val="113"/>
        </w:numPr>
        <w:rPr>
          <w:rFonts w:ascii="Frutiger Neue LT Pro Cn Regular" w:hAnsi="Frutiger Neue LT Pro Cn Regular"/>
        </w:rPr>
      </w:pPr>
      <w:r w:rsidRPr="00303D37">
        <w:rPr>
          <w:rFonts w:ascii="Frutiger Neue LT Pro Cn Regular" w:hAnsi="Frutiger Neue LT Pro Cn Regular"/>
        </w:rPr>
        <w:t>Are there products or services we could scale down or eliminate?</w:t>
      </w:r>
    </w:p>
    <w:p w14:paraId="69272875" w14:textId="77777777" w:rsidR="002231C7" w:rsidRPr="00303D37" w:rsidRDefault="002231C7" w:rsidP="002231C7">
      <w:pPr>
        <w:pStyle w:val="ListParagraph"/>
        <w:numPr>
          <w:ilvl w:val="0"/>
          <w:numId w:val="113"/>
        </w:numPr>
        <w:rPr>
          <w:rFonts w:ascii="Frutiger Neue LT Pro Cn Regular" w:hAnsi="Frutiger Neue LT Pro Cn Regular"/>
        </w:rPr>
      </w:pPr>
      <w:r w:rsidRPr="00303D37">
        <w:rPr>
          <w:rFonts w:ascii="Frutiger Neue LT Pro Cn Regular" w:hAnsi="Frutiger Neue LT Pro Cn Regular"/>
        </w:rPr>
        <w:t>Are there products or services we could scale up to increase our operating surpluses?</w:t>
      </w:r>
    </w:p>
    <w:p w14:paraId="1E47FD14" w14:textId="77777777" w:rsidR="002231C7" w:rsidRPr="00303D37" w:rsidRDefault="002231C7" w:rsidP="002231C7">
      <w:pPr>
        <w:pStyle w:val="ListParagraph"/>
        <w:numPr>
          <w:ilvl w:val="0"/>
          <w:numId w:val="113"/>
        </w:numPr>
        <w:rPr>
          <w:rFonts w:ascii="Frutiger Neue LT Pro Cn Regular" w:hAnsi="Frutiger Neue LT Pro Cn Regular"/>
        </w:rPr>
      </w:pPr>
      <w:r w:rsidRPr="00303D37">
        <w:rPr>
          <w:rFonts w:ascii="Frutiger Neue LT Pro Cn Regular" w:hAnsi="Frutiger Neue LT Pro Cn Regular"/>
        </w:rPr>
        <w:t>Can we provide products and services to beneficiaries who will pay more?</w:t>
      </w:r>
    </w:p>
    <w:p w14:paraId="4AC4A34F" w14:textId="77777777" w:rsidR="002231C7" w:rsidRPr="00303D37" w:rsidRDefault="002231C7" w:rsidP="002231C7">
      <w:pPr>
        <w:pStyle w:val="ListParagraph"/>
        <w:numPr>
          <w:ilvl w:val="0"/>
          <w:numId w:val="113"/>
        </w:numPr>
        <w:rPr>
          <w:rFonts w:ascii="Frutiger Neue LT Pro Cn Regular" w:hAnsi="Frutiger Neue LT Pro Cn Regular"/>
        </w:rPr>
      </w:pPr>
      <w:r w:rsidRPr="00303D37">
        <w:rPr>
          <w:rFonts w:ascii="Frutiger Neue LT Pro Cn Regular" w:hAnsi="Frutiger Neue LT Pro Cn Regular"/>
        </w:rPr>
        <w:t>Are there other products and services that we can provide?</w:t>
      </w:r>
    </w:p>
    <w:p w14:paraId="74B9ECA1" w14:textId="77777777" w:rsidR="002231C7" w:rsidRPr="00303D37" w:rsidRDefault="002231C7" w:rsidP="002231C7">
      <w:pPr>
        <w:pStyle w:val="Heading3"/>
        <w:rPr>
          <w:rStyle w:val="Emphasis"/>
          <w:rFonts w:ascii="Frutiger Neue LT Pro Cn Regular" w:hAnsi="Frutiger Neue LT Pro Cn Regular"/>
          <w:sz w:val="28"/>
          <w:szCs w:val="28"/>
        </w:rPr>
      </w:pPr>
      <w:bookmarkStart w:id="128" w:name="_Toc429643227"/>
      <w:r w:rsidRPr="00303D37">
        <w:rPr>
          <w:rStyle w:val="Emphasis"/>
          <w:rFonts w:ascii="Frutiger Neue LT Pro Cn Regular" w:hAnsi="Frutiger Neue LT Pro Cn Regular"/>
          <w:sz w:val="28"/>
          <w:szCs w:val="28"/>
        </w:rPr>
        <w:t>Focus on Who is Involved</w:t>
      </w:r>
      <w:bookmarkEnd w:id="128"/>
    </w:p>
    <w:p w14:paraId="1BB7E203" w14:textId="77777777" w:rsidR="002231C7" w:rsidRPr="00303D37" w:rsidRDefault="002231C7" w:rsidP="002231C7">
      <w:pPr>
        <w:rPr>
          <w:rFonts w:ascii="Frutiger Neue LT Pro Cn Regular" w:hAnsi="Frutiger Neue LT Pro Cn Regular"/>
        </w:rPr>
      </w:pPr>
      <w:r w:rsidRPr="00303D37">
        <w:rPr>
          <w:rFonts w:ascii="Frutiger Neue LT Pro Cn Regular" w:hAnsi="Frutiger Neue LT Pro Cn Regular"/>
        </w:rPr>
        <w:t>This may warrant looking at questions of the extent to which we insource or outsource different goods and services:</w:t>
      </w:r>
    </w:p>
    <w:p w14:paraId="78665ACA" w14:textId="77777777" w:rsidR="002231C7" w:rsidRPr="00303D37" w:rsidRDefault="002231C7" w:rsidP="002231C7">
      <w:pPr>
        <w:pStyle w:val="ListParagraph"/>
        <w:numPr>
          <w:ilvl w:val="0"/>
          <w:numId w:val="111"/>
        </w:numPr>
        <w:rPr>
          <w:rFonts w:ascii="Frutiger Neue LT Pro Cn Regular" w:hAnsi="Frutiger Neue LT Pro Cn Regular"/>
        </w:rPr>
      </w:pPr>
      <w:r w:rsidRPr="00303D37">
        <w:rPr>
          <w:rFonts w:ascii="Frutiger Neue LT Pro Cn Regular" w:hAnsi="Frutiger Neue LT Pro Cn Regular"/>
        </w:rPr>
        <w:t>Are there other funding sources we can find (e.g. industry, grant provider)?</w:t>
      </w:r>
    </w:p>
    <w:p w14:paraId="09B5DF16" w14:textId="77777777" w:rsidR="002231C7" w:rsidRPr="00303D37" w:rsidRDefault="002231C7" w:rsidP="002231C7">
      <w:pPr>
        <w:pStyle w:val="ListParagraph"/>
        <w:numPr>
          <w:ilvl w:val="0"/>
          <w:numId w:val="111"/>
        </w:numPr>
        <w:rPr>
          <w:rFonts w:ascii="Frutiger Neue LT Pro Cn Regular" w:hAnsi="Frutiger Neue LT Pro Cn Regular"/>
        </w:rPr>
      </w:pPr>
      <w:r w:rsidRPr="00303D37">
        <w:rPr>
          <w:rFonts w:ascii="Frutiger Neue LT Pro Cn Regular" w:hAnsi="Frutiger Neue LT Pro Cn Regular"/>
        </w:rPr>
        <w:t>Are there new customers/markets that we can seek out to increase revenue?</w:t>
      </w:r>
    </w:p>
    <w:p w14:paraId="213C1175" w14:textId="77777777" w:rsidR="002231C7" w:rsidRPr="00303D37" w:rsidRDefault="002231C7" w:rsidP="002231C7">
      <w:pPr>
        <w:pStyle w:val="ListParagraph"/>
        <w:numPr>
          <w:ilvl w:val="0"/>
          <w:numId w:val="111"/>
        </w:numPr>
        <w:rPr>
          <w:rFonts w:ascii="Frutiger Neue LT Pro Cn Regular" w:hAnsi="Frutiger Neue LT Pro Cn Regular"/>
        </w:rPr>
      </w:pPr>
      <w:r w:rsidRPr="00303D37">
        <w:rPr>
          <w:rFonts w:ascii="Frutiger Neue LT Pro Cn Regular" w:hAnsi="Frutiger Neue LT Pro Cn Regular"/>
        </w:rPr>
        <w:t>Do we understand the margins on the work we do for different market segments?</w:t>
      </w:r>
    </w:p>
    <w:p w14:paraId="18766D67" w14:textId="77777777" w:rsidR="002231C7" w:rsidRPr="00303D37" w:rsidRDefault="002231C7" w:rsidP="002231C7">
      <w:pPr>
        <w:pStyle w:val="Heading3"/>
        <w:rPr>
          <w:rStyle w:val="Emphasis"/>
          <w:rFonts w:ascii="Frutiger Neue LT Pro Cn Regular" w:hAnsi="Frutiger Neue LT Pro Cn Regular"/>
          <w:sz w:val="28"/>
          <w:szCs w:val="28"/>
        </w:rPr>
      </w:pPr>
      <w:bookmarkStart w:id="129" w:name="_Toc429643228"/>
      <w:r w:rsidRPr="00303D37">
        <w:rPr>
          <w:rStyle w:val="Emphasis"/>
          <w:rFonts w:ascii="Frutiger Neue LT Pro Cn Regular" w:hAnsi="Frutiger Neue LT Pro Cn Regular"/>
          <w:sz w:val="28"/>
          <w:szCs w:val="28"/>
        </w:rPr>
        <w:lastRenderedPageBreak/>
        <w:t>Business Model Transformation</w:t>
      </w:r>
      <w:bookmarkEnd w:id="129"/>
    </w:p>
    <w:p w14:paraId="124FCF3A" w14:textId="77777777" w:rsidR="002231C7" w:rsidRPr="00303D37" w:rsidRDefault="002231C7" w:rsidP="002231C7">
      <w:pPr>
        <w:rPr>
          <w:rFonts w:ascii="Frutiger Neue LT Pro Cn Regular" w:hAnsi="Frutiger Neue LT Pro Cn Regular"/>
        </w:rPr>
      </w:pPr>
      <w:r w:rsidRPr="00303D37">
        <w:rPr>
          <w:rFonts w:ascii="Frutiger Neue LT Pro Cn Regular" w:hAnsi="Frutiger Neue LT Pro Cn Regular"/>
        </w:rPr>
        <w:t>There will be cases where our response can be to work incrementally on each aspect of our business model to address cost overruns or revenue shortfalls.  However, the accumulated effect of savings requirements may ultimately require us to rethink our business model</w:t>
      </w:r>
    </w:p>
    <w:p w14:paraId="1ACDB080" w14:textId="77777777" w:rsidR="002231C7" w:rsidRPr="00303D37" w:rsidRDefault="002231C7" w:rsidP="002231C7">
      <w:pPr>
        <w:rPr>
          <w:rFonts w:ascii="Frutiger Neue LT Pro Cn Regular" w:hAnsi="Frutiger Neue LT Pro Cn Regular"/>
        </w:rPr>
      </w:pPr>
      <w:r w:rsidRPr="00303D37">
        <w:rPr>
          <w:rFonts w:ascii="Frutiger Neue LT Pro Cn Regular" w:hAnsi="Frutiger Neue LT Pro Cn Regular"/>
        </w:rPr>
        <w:t>In some cases, where market and financial pressures are great, organisations have decided to review the entire business model to the extent that it transformed the way the business or the industry works (e.g. UPS, online newspapers, or the music industry).</w:t>
      </w:r>
    </w:p>
    <w:p w14:paraId="2A5BC24E" w14:textId="77777777" w:rsidR="002231C7" w:rsidRPr="00303D37" w:rsidRDefault="002231C7" w:rsidP="002231C7">
      <w:pPr>
        <w:rPr>
          <w:rFonts w:ascii="Frutiger Neue LT Pro Cn Regular" w:hAnsi="Frutiger Neue LT Pro Cn Regular"/>
        </w:rPr>
      </w:pPr>
      <w:r w:rsidRPr="00303D37">
        <w:rPr>
          <w:rFonts w:ascii="Frutiger Neue LT Pro Cn Regular" w:hAnsi="Frutiger Neue LT Pro Cn Regular"/>
        </w:rPr>
        <w:t>Options to adapt will look at trade-offs in dimensions of success for our initiative arising from reducing the budget.</w:t>
      </w:r>
    </w:p>
    <w:p w14:paraId="692EA362" w14:textId="73275047" w:rsidR="002231C7" w:rsidRDefault="002231C7" w:rsidP="002231C7">
      <w:r w:rsidRPr="005D7CB1">
        <w:rPr>
          <w:noProof/>
        </w:rPr>
        <w:drawing>
          <wp:inline distT="0" distB="0" distL="0" distR="0" wp14:anchorId="52832944" wp14:editId="290DADF0">
            <wp:extent cx="5727700" cy="1176867"/>
            <wp:effectExtent l="0" t="0" r="0" b="0"/>
            <wp:docPr id="53325087" name="Diagram 1">
              <a:extLst xmlns:a="http://schemas.openxmlformats.org/drawingml/2006/main">
                <a:ext uri="{FF2B5EF4-FFF2-40B4-BE49-F238E27FC236}">
                  <a16:creationId xmlns:a16="http://schemas.microsoft.com/office/drawing/2014/main" id="{E0E11426-1D38-0E09-C52D-00CA46634A2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3A247572" w14:textId="77777777" w:rsidR="001E0709" w:rsidRPr="00303D37" w:rsidRDefault="001E0709" w:rsidP="001E0709">
      <w:pPr>
        <w:rPr>
          <w:rFonts w:ascii="Frutiger Neue LT Pro Cn Regular" w:hAnsi="Frutiger Neue LT Pro Cn Regular"/>
        </w:rPr>
      </w:pPr>
      <w:r w:rsidRPr="00303D37">
        <w:rPr>
          <w:rFonts w:ascii="Frutiger Neue LT Pro Cn Regular" w:hAnsi="Frutiger Neue LT Pro Cn Regular"/>
        </w:rPr>
        <w:t>Options for revising our case study budget include:</w:t>
      </w:r>
    </w:p>
    <w:p w14:paraId="23BA7A25" w14:textId="77777777" w:rsidR="001E0709" w:rsidRPr="00303D37" w:rsidRDefault="001E0709" w:rsidP="001E0709">
      <w:pPr>
        <w:pStyle w:val="ListParagraph"/>
        <w:numPr>
          <w:ilvl w:val="0"/>
          <w:numId w:val="116"/>
        </w:numPr>
        <w:rPr>
          <w:rFonts w:ascii="Frutiger Neue LT Pro Cn Regular" w:hAnsi="Frutiger Neue LT Pro Cn Regular"/>
        </w:rPr>
      </w:pPr>
      <w:r w:rsidRPr="00303D37">
        <w:rPr>
          <w:rFonts w:ascii="Frutiger Neue LT Pro Cn Regular" w:hAnsi="Frutiger Neue LT Pro Cn Regular"/>
        </w:rPr>
        <w:t>Staffing mix – change the mix of staff to have some case managers at Level 3 and some case managers at Level 2</w:t>
      </w:r>
    </w:p>
    <w:p w14:paraId="43ECAE37" w14:textId="77777777" w:rsidR="001E0709" w:rsidRPr="00303D37" w:rsidRDefault="001E0709" w:rsidP="001E0709">
      <w:pPr>
        <w:pStyle w:val="ListParagraph"/>
        <w:numPr>
          <w:ilvl w:val="0"/>
          <w:numId w:val="116"/>
        </w:numPr>
        <w:rPr>
          <w:rFonts w:ascii="Frutiger Neue LT Pro Cn Regular" w:hAnsi="Frutiger Neue LT Pro Cn Regular"/>
        </w:rPr>
      </w:pPr>
      <w:r w:rsidRPr="00303D37">
        <w:rPr>
          <w:rFonts w:ascii="Frutiger Neue LT Pro Cn Regular" w:hAnsi="Frutiger Neue LT Pro Cn Regular"/>
        </w:rPr>
        <w:t>Efficiencies - reduce the staffing requirement to increase the caseload per case manager</w:t>
      </w:r>
    </w:p>
    <w:p w14:paraId="69E44679" w14:textId="77777777" w:rsidR="001E0709" w:rsidRPr="00303D37" w:rsidRDefault="001E0709" w:rsidP="001E0709">
      <w:pPr>
        <w:pStyle w:val="ListParagraph"/>
        <w:numPr>
          <w:ilvl w:val="0"/>
          <w:numId w:val="116"/>
        </w:numPr>
        <w:rPr>
          <w:rFonts w:ascii="Frutiger Neue LT Pro Cn Regular" w:hAnsi="Frutiger Neue LT Pro Cn Regular"/>
        </w:rPr>
      </w:pPr>
      <w:r w:rsidRPr="00303D37">
        <w:rPr>
          <w:rFonts w:ascii="Frutiger Neue LT Pro Cn Regular" w:hAnsi="Frutiger Neue LT Pro Cn Regular"/>
        </w:rPr>
        <w:t>Procurement – seek to use purchasing power to get reduced prices for groceries or for house maintenance</w:t>
      </w:r>
    </w:p>
    <w:p w14:paraId="75708FA2" w14:textId="77777777" w:rsidR="001E0709" w:rsidRPr="00303D37" w:rsidRDefault="001E0709" w:rsidP="001E0709">
      <w:pPr>
        <w:pStyle w:val="ListParagraph"/>
        <w:numPr>
          <w:ilvl w:val="0"/>
          <w:numId w:val="116"/>
        </w:numPr>
        <w:rPr>
          <w:rFonts w:ascii="Frutiger Neue LT Pro Cn Regular" w:hAnsi="Frutiger Neue LT Pro Cn Regular"/>
        </w:rPr>
      </w:pPr>
      <w:r w:rsidRPr="00303D37">
        <w:rPr>
          <w:rFonts w:ascii="Frutiger Neue LT Pro Cn Regular" w:hAnsi="Frutiger Neue LT Pro Cn Regular"/>
        </w:rPr>
        <w:t>Nice to have vs must have – seek to identify aspects of the budget that are not obligatory and scale them back or eliminate them</w:t>
      </w:r>
    </w:p>
    <w:p w14:paraId="7A432778" w14:textId="77777777" w:rsidR="001E0709" w:rsidRPr="00303D37" w:rsidRDefault="001E0709" w:rsidP="001E0709">
      <w:pPr>
        <w:pStyle w:val="ListParagraph"/>
        <w:numPr>
          <w:ilvl w:val="0"/>
          <w:numId w:val="116"/>
        </w:numPr>
        <w:rPr>
          <w:rFonts w:ascii="Frutiger Neue LT Pro Cn Regular" w:hAnsi="Frutiger Neue LT Pro Cn Regular"/>
        </w:rPr>
      </w:pPr>
      <w:r w:rsidRPr="00303D37">
        <w:rPr>
          <w:rFonts w:ascii="Frutiger Neue LT Pro Cn Regular" w:hAnsi="Frutiger Neue LT Pro Cn Regular"/>
        </w:rPr>
        <w:t>Seek alternate sources of funding/revenue – options for this include:</w:t>
      </w:r>
    </w:p>
    <w:p w14:paraId="7D4E1CE7" w14:textId="77777777" w:rsidR="001E0709" w:rsidRPr="00303D37" w:rsidRDefault="001E0709" w:rsidP="001E0709">
      <w:pPr>
        <w:pStyle w:val="ListParagraph"/>
        <w:numPr>
          <w:ilvl w:val="1"/>
          <w:numId w:val="116"/>
        </w:numPr>
        <w:rPr>
          <w:rFonts w:ascii="Frutiger Neue LT Pro Cn Regular" w:hAnsi="Frutiger Neue LT Pro Cn Regular"/>
        </w:rPr>
      </w:pPr>
      <w:r w:rsidRPr="00303D37">
        <w:rPr>
          <w:rFonts w:ascii="Frutiger Neue LT Pro Cn Regular" w:hAnsi="Frutiger Neue LT Pro Cn Regular"/>
        </w:rPr>
        <w:t>Contributions from the families being resettled</w:t>
      </w:r>
    </w:p>
    <w:p w14:paraId="38B7C2EE" w14:textId="77777777" w:rsidR="001E0709" w:rsidRPr="00303D37" w:rsidRDefault="001E0709" w:rsidP="001E0709">
      <w:pPr>
        <w:pStyle w:val="ListParagraph"/>
        <w:numPr>
          <w:ilvl w:val="1"/>
          <w:numId w:val="116"/>
        </w:numPr>
        <w:rPr>
          <w:rFonts w:ascii="Frutiger Neue LT Pro Cn Regular" w:hAnsi="Frutiger Neue LT Pro Cn Regular"/>
        </w:rPr>
      </w:pPr>
      <w:r w:rsidRPr="00303D37">
        <w:rPr>
          <w:rFonts w:ascii="Frutiger Neue LT Pro Cn Regular" w:hAnsi="Frutiger Neue LT Pro Cn Regular"/>
        </w:rPr>
        <w:t>Contributions from local councils (e.g. rate relief) that benefit from having workers resettle in their area</w:t>
      </w:r>
    </w:p>
    <w:p w14:paraId="7CBDE56C" w14:textId="77777777" w:rsidR="001E0709" w:rsidRPr="00303D37" w:rsidRDefault="001E0709" w:rsidP="001E0709">
      <w:pPr>
        <w:pStyle w:val="ListParagraph"/>
        <w:numPr>
          <w:ilvl w:val="1"/>
          <w:numId w:val="116"/>
        </w:numPr>
        <w:rPr>
          <w:rFonts w:ascii="Frutiger Neue LT Pro Cn Regular" w:hAnsi="Frutiger Neue LT Pro Cn Regular"/>
        </w:rPr>
      </w:pPr>
      <w:r w:rsidRPr="00303D37">
        <w:rPr>
          <w:rFonts w:ascii="Frutiger Neue LT Pro Cn Regular" w:hAnsi="Frutiger Neue LT Pro Cn Regular"/>
        </w:rPr>
        <w:t>Contributions from the employers that benefit from the program</w:t>
      </w:r>
    </w:p>
    <w:p w14:paraId="1C174C95" w14:textId="77777777" w:rsidR="001E0709" w:rsidRPr="00303D37" w:rsidRDefault="001E0709" w:rsidP="001E0709">
      <w:pPr>
        <w:pStyle w:val="ListParagraph"/>
        <w:numPr>
          <w:ilvl w:val="1"/>
          <w:numId w:val="116"/>
        </w:numPr>
        <w:rPr>
          <w:rFonts w:ascii="Frutiger Neue LT Pro Cn Regular" w:hAnsi="Frutiger Neue LT Pro Cn Regular"/>
        </w:rPr>
      </w:pPr>
      <w:r w:rsidRPr="00303D37">
        <w:rPr>
          <w:rFonts w:ascii="Frutiger Neue LT Pro Cn Regular" w:hAnsi="Frutiger Neue LT Pro Cn Regular"/>
        </w:rPr>
        <w:t>Contributions from the Commonwealth with its interest in, and responsibility for, migration</w:t>
      </w:r>
    </w:p>
    <w:p w14:paraId="44E1BCA1" w14:textId="77777777" w:rsidR="001E0709" w:rsidRPr="00303D37" w:rsidRDefault="001E0709" w:rsidP="001E0709">
      <w:pPr>
        <w:pStyle w:val="ListParagraph"/>
        <w:numPr>
          <w:ilvl w:val="0"/>
          <w:numId w:val="116"/>
        </w:numPr>
        <w:rPr>
          <w:rFonts w:ascii="Frutiger Neue LT Pro Cn Regular" w:hAnsi="Frutiger Neue LT Pro Cn Regular"/>
        </w:rPr>
      </w:pPr>
      <w:r w:rsidRPr="00303D37">
        <w:rPr>
          <w:rFonts w:ascii="Frutiger Neue LT Pro Cn Regular" w:hAnsi="Frutiger Neue LT Pro Cn Regular"/>
        </w:rPr>
        <w:t>Scale the program back – reduce the number of houses to fit the program within the budget</w:t>
      </w:r>
    </w:p>
    <w:p w14:paraId="230E57CA" w14:textId="41DCBF16" w:rsidR="001E0709" w:rsidRPr="00303D37" w:rsidRDefault="001E0709" w:rsidP="001E0709">
      <w:pPr>
        <w:pStyle w:val="ListParagraph"/>
        <w:numPr>
          <w:ilvl w:val="0"/>
          <w:numId w:val="116"/>
        </w:numPr>
        <w:rPr>
          <w:rFonts w:ascii="Frutiger Neue LT Pro Cn Regular" w:hAnsi="Frutiger Neue LT Pro Cn Regular"/>
        </w:rPr>
      </w:pPr>
      <w:r w:rsidRPr="00303D37">
        <w:rPr>
          <w:rFonts w:ascii="Frutiger Neue LT Pro Cn Regular" w:hAnsi="Frutiger Neue LT Pro Cn Regular"/>
        </w:rPr>
        <w:t>Re-profile expenditure by delaying the start of the program – the top-down budget reduced the program to $</w:t>
      </w:r>
      <w:r w:rsidR="00B20A2A" w:rsidRPr="00303D37">
        <w:rPr>
          <w:rFonts w:ascii="Frutiger Neue LT Pro Cn Regular" w:hAnsi="Frutiger Neue LT Pro Cn Regular"/>
        </w:rPr>
        <w:t>10.5</w:t>
      </w:r>
      <w:r w:rsidRPr="00303D37">
        <w:rPr>
          <w:rFonts w:ascii="Frutiger Neue LT Pro Cn Regular" w:hAnsi="Frutiger Neue LT Pro Cn Regular"/>
        </w:rPr>
        <w:t xml:space="preserve"> million over five years, a reduction of $</w:t>
      </w:r>
      <w:r w:rsidR="00B20A2A" w:rsidRPr="00303D37">
        <w:rPr>
          <w:rFonts w:ascii="Frutiger Neue LT Pro Cn Regular" w:hAnsi="Frutiger Neue LT Pro Cn Regular"/>
        </w:rPr>
        <w:t>1.5</w:t>
      </w:r>
      <w:r w:rsidRPr="00303D37">
        <w:rPr>
          <w:rFonts w:ascii="Frutiger Neue LT Pro Cn Regular" w:hAnsi="Frutiger Neue LT Pro Cn Regular"/>
        </w:rPr>
        <w:t xml:space="preserve"> million over five years.  We could aim to save $</w:t>
      </w:r>
      <w:r w:rsidR="00B20A2A" w:rsidRPr="00303D37">
        <w:rPr>
          <w:rFonts w:ascii="Frutiger Neue LT Pro Cn Regular" w:hAnsi="Frutiger Neue LT Pro Cn Regular"/>
        </w:rPr>
        <w:t>1.5</w:t>
      </w:r>
      <w:r w:rsidRPr="00303D37">
        <w:rPr>
          <w:rFonts w:ascii="Frutiger Neue LT Pro Cn Regular" w:hAnsi="Frutiger Neue LT Pro Cn Regular"/>
        </w:rPr>
        <w:t xml:space="preserve"> million by starting the program later in the first year, reducing first-year costs from $2.3 million to $</w:t>
      </w:r>
      <w:r w:rsidR="00B20A2A" w:rsidRPr="00303D37">
        <w:rPr>
          <w:rFonts w:ascii="Frutiger Neue LT Pro Cn Regular" w:hAnsi="Frutiger Neue LT Pro Cn Regular"/>
        </w:rPr>
        <w:t>0.7</w:t>
      </w:r>
      <w:r w:rsidRPr="00303D37">
        <w:rPr>
          <w:rFonts w:ascii="Frutiger Neue LT Pro Cn Regular" w:hAnsi="Frutiger Neue LT Pro Cn Regular"/>
        </w:rPr>
        <w:t xml:space="preserve"> million.</w:t>
      </w:r>
    </w:p>
    <w:p w14:paraId="784A980D" w14:textId="77777777" w:rsidR="001E0709" w:rsidRPr="00303D37" w:rsidRDefault="001E0709" w:rsidP="001E0709">
      <w:pPr>
        <w:pStyle w:val="ListParagraph"/>
        <w:numPr>
          <w:ilvl w:val="0"/>
          <w:numId w:val="116"/>
        </w:numPr>
        <w:rPr>
          <w:rFonts w:ascii="Frutiger Neue LT Pro Cn Regular" w:hAnsi="Frutiger Neue LT Pro Cn Regular"/>
        </w:rPr>
      </w:pPr>
      <w:r w:rsidRPr="00303D37">
        <w:rPr>
          <w:rFonts w:ascii="Frutiger Neue LT Pro Cn Regular" w:hAnsi="Frutiger Neue LT Pro Cn Regular"/>
        </w:rPr>
        <w:t>Outsource the program to a third party by seeking tenders to deliver within the financial parameters given</w:t>
      </w:r>
    </w:p>
    <w:p w14:paraId="60B8295A" w14:textId="77777777" w:rsidR="001E0709" w:rsidRPr="00303D37" w:rsidRDefault="001E0709" w:rsidP="001E0709">
      <w:pPr>
        <w:pStyle w:val="ListParagraph"/>
        <w:numPr>
          <w:ilvl w:val="0"/>
          <w:numId w:val="116"/>
        </w:numPr>
        <w:rPr>
          <w:rFonts w:ascii="Frutiger Neue LT Pro Cn Regular" w:hAnsi="Frutiger Neue LT Pro Cn Regular"/>
        </w:rPr>
      </w:pPr>
      <w:r w:rsidRPr="00303D37">
        <w:rPr>
          <w:rFonts w:ascii="Frutiger Neue LT Pro Cn Regular" w:hAnsi="Frutiger Neue LT Pro Cn Regular"/>
        </w:rPr>
        <w:t>Share costs with other programs operating in the regions (e.g. office accommodation or program management)</w:t>
      </w:r>
    </w:p>
    <w:p w14:paraId="14173A7D" w14:textId="77777777" w:rsidR="001E0709" w:rsidRPr="00303D37" w:rsidRDefault="001E0709" w:rsidP="001E0709">
      <w:pPr>
        <w:pStyle w:val="ListParagraph"/>
        <w:numPr>
          <w:ilvl w:val="0"/>
          <w:numId w:val="116"/>
        </w:numPr>
        <w:rPr>
          <w:rFonts w:ascii="Frutiger Neue LT Pro Cn Regular" w:hAnsi="Frutiger Neue LT Pro Cn Regular"/>
        </w:rPr>
      </w:pPr>
      <w:r w:rsidRPr="00303D37">
        <w:rPr>
          <w:rFonts w:ascii="Frutiger Neue LT Pro Cn Regular" w:hAnsi="Frutiger Neue LT Pro Cn Regular"/>
        </w:rPr>
        <w:t>Seek assistance from volunteers</w:t>
      </w:r>
    </w:p>
    <w:p w14:paraId="5A2B8A40" w14:textId="77777777" w:rsidR="001E0709" w:rsidRPr="00303D37" w:rsidRDefault="001E0709" w:rsidP="001E0709">
      <w:pPr>
        <w:pStyle w:val="ListParagraph"/>
        <w:numPr>
          <w:ilvl w:val="0"/>
          <w:numId w:val="116"/>
        </w:numPr>
        <w:rPr>
          <w:rFonts w:ascii="Frutiger Neue LT Pro Cn Regular" w:hAnsi="Frutiger Neue LT Pro Cn Regular"/>
        </w:rPr>
      </w:pPr>
      <w:r w:rsidRPr="00303D37">
        <w:rPr>
          <w:rFonts w:ascii="Frutiger Neue LT Pro Cn Regular" w:hAnsi="Frutiger Neue LT Pro Cn Regular"/>
        </w:rPr>
        <w:t>Reduce the size of families that qualify for the program</w:t>
      </w:r>
    </w:p>
    <w:p w14:paraId="5363A5F8" w14:textId="77777777" w:rsidR="001E0709" w:rsidRPr="00303D37" w:rsidRDefault="001E0709" w:rsidP="001E0709">
      <w:pPr>
        <w:pStyle w:val="ListParagraph"/>
        <w:numPr>
          <w:ilvl w:val="0"/>
          <w:numId w:val="116"/>
        </w:numPr>
        <w:rPr>
          <w:rFonts w:ascii="Frutiger Neue LT Pro Cn Regular" w:hAnsi="Frutiger Neue LT Pro Cn Regular"/>
        </w:rPr>
      </w:pPr>
      <w:r w:rsidRPr="00303D37">
        <w:rPr>
          <w:rFonts w:ascii="Frutiger Neue LT Pro Cn Regular" w:hAnsi="Frutiger Neue LT Pro Cn Regular"/>
        </w:rPr>
        <w:t>Vacancy management - allow gaps between tenants in our houses to reduce household expenses.  This will reduce the overall number of families resettled.</w:t>
      </w:r>
    </w:p>
    <w:p w14:paraId="511D0625" w14:textId="77777777" w:rsidR="001E0709" w:rsidRDefault="001E0709" w:rsidP="001E0709"/>
    <w:p w14:paraId="1B6C736A" w14:textId="1C5606CC" w:rsidR="001E0709" w:rsidRDefault="002231C7" w:rsidP="001E0709">
      <w:pPr>
        <w:spacing w:after="0"/>
      </w:pPr>
      <w:r>
        <w:rPr>
          <w:noProof/>
        </w:rPr>
        <w:lastRenderedPageBreak/>
        <mc:AlternateContent>
          <mc:Choice Requires="wpg">
            <w:drawing>
              <wp:anchor distT="0" distB="0" distL="114300" distR="114300" simplePos="0" relativeHeight="251808256" behindDoc="0" locked="0" layoutInCell="1" allowOverlap="1" wp14:anchorId="2B4F8917" wp14:editId="53BDBE7C">
                <wp:simplePos x="0" y="0"/>
                <wp:positionH relativeFrom="margin">
                  <wp:align>left</wp:align>
                </wp:positionH>
                <wp:positionV relativeFrom="paragraph">
                  <wp:posOffset>0</wp:posOffset>
                </wp:positionV>
                <wp:extent cx="5951601" cy="5514975"/>
                <wp:effectExtent l="0" t="0" r="0" b="9525"/>
                <wp:wrapNone/>
                <wp:docPr id="125838653" name="Group 125838653"/>
                <wp:cNvGraphicFramePr/>
                <a:graphic xmlns:a="http://schemas.openxmlformats.org/drawingml/2006/main">
                  <a:graphicData uri="http://schemas.microsoft.com/office/word/2010/wordprocessingGroup">
                    <wpg:wgp>
                      <wpg:cNvGrpSpPr/>
                      <wpg:grpSpPr>
                        <a:xfrm>
                          <a:off x="0" y="0"/>
                          <a:ext cx="5951601" cy="5514975"/>
                          <a:chOff x="0" y="0"/>
                          <a:chExt cx="5952197" cy="5111291"/>
                        </a:xfrm>
                      </wpg:grpSpPr>
                      <wpg:grpSp>
                        <wpg:cNvPr id="296049144" name="Group 296049144"/>
                        <wpg:cNvGrpSpPr/>
                        <wpg:grpSpPr>
                          <a:xfrm>
                            <a:off x="1577323" y="0"/>
                            <a:ext cx="2664565" cy="4596130"/>
                            <a:chOff x="0" y="0"/>
                            <a:chExt cx="2664565" cy="4596130"/>
                          </a:xfrm>
                        </wpg:grpSpPr>
                        <wps:wsp>
                          <wps:cNvPr id="1493723098" name="Rectangle 1493723098"/>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482115" name="Rectangle 1764482115"/>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102911" name="Shape 703102911"/>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238591731" name="Rectangle 238591731"/>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139533" name="Rectangle 1832139533"/>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917193" name="Rectangle 1175917193"/>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786229" name="Rectangle 1467786229"/>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664850" name="Rectangle 1830664850"/>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062009" name="Rectangle 712062009"/>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711254" name="Rectangle 225711254"/>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656977" name="Rectangle 1988656977"/>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22666827" name="Group 1222666827"/>
                        <wpg:cNvGrpSpPr/>
                        <wpg:grpSpPr>
                          <a:xfrm>
                            <a:off x="0" y="66611"/>
                            <a:ext cx="5952197" cy="5044680"/>
                            <a:chOff x="0" y="-1"/>
                            <a:chExt cx="5952197" cy="5044680"/>
                          </a:xfrm>
                        </wpg:grpSpPr>
                        <wps:wsp>
                          <wps:cNvPr id="1902500404" name="Text Box 1902500404"/>
                          <wps:cNvSpPr txBox="1"/>
                          <wps:spPr>
                            <a:xfrm>
                              <a:off x="0" y="-1"/>
                              <a:ext cx="1243827" cy="396014"/>
                            </a:xfrm>
                            <a:prstGeom prst="rect">
                              <a:avLst/>
                            </a:prstGeom>
                            <a:solidFill>
                              <a:schemeClr val="lt1"/>
                            </a:solidFill>
                            <a:ln w="6350">
                              <a:noFill/>
                            </a:ln>
                          </wps:spPr>
                          <wps:txbx>
                            <w:txbxContent>
                              <w:p w14:paraId="7F01E08D" w14:textId="77777777" w:rsidR="002231C7" w:rsidRPr="003E196C" w:rsidRDefault="002231C7" w:rsidP="002231C7">
                                <w:pPr>
                                  <w:rPr>
                                    <w:rFonts w:ascii="Arial" w:hAnsi="Arial" w:cs="Arial"/>
                                    <w:sz w:val="20"/>
                                    <w:szCs w:val="20"/>
                                  </w:rPr>
                                </w:pPr>
                                <w:r w:rsidRPr="003E196C">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1978587" name="Text Box 1191978587"/>
                          <wps:cNvSpPr txBox="1"/>
                          <wps:spPr>
                            <a:xfrm>
                              <a:off x="2519141" y="714564"/>
                              <a:ext cx="1689717" cy="387730"/>
                            </a:xfrm>
                            <a:prstGeom prst="rect">
                              <a:avLst/>
                            </a:prstGeom>
                            <a:noFill/>
                            <a:ln w="6350">
                              <a:noFill/>
                            </a:ln>
                          </wps:spPr>
                          <wps:txbx>
                            <w:txbxContent>
                              <w:p w14:paraId="06107584" w14:textId="77777777" w:rsidR="002231C7" w:rsidRPr="00E36E44" w:rsidRDefault="002231C7" w:rsidP="002231C7">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703862" name="Text Box 385703862"/>
                          <wps:cNvSpPr txBox="1"/>
                          <wps:spPr>
                            <a:xfrm>
                              <a:off x="394563" y="1242483"/>
                              <a:ext cx="1960478" cy="405091"/>
                            </a:xfrm>
                            <a:prstGeom prst="rect">
                              <a:avLst/>
                            </a:prstGeom>
                            <a:noFill/>
                            <a:ln w="6350">
                              <a:noFill/>
                            </a:ln>
                          </wps:spPr>
                          <wps:txbx>
                            <w:txbxContent>
                              <w:p w14:paraId="4078F8D5" w14:textId="77777777" w:rsidR="002231C7" w:rsidRPr="00E36E44" w:rsidRDefault="002231C7" w:rsidP="002231C7">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443089" name="Text Box 65443089"/>
                          <wps:cNvSpPr txBox="1"/>
                          <wps:spPr>
                            <a:xfrm>
                              <a:off x="3200721" y="1232153"/>
                              <a:ext cx="2036919" cy="462962"/>
                            </a:xfrm>
                            <a:prstGeom prst="rect">
                              <a:avLst/>
                            </a:prstGeom>
                            <a:noFill/>
                            <a:ln w="6350">
                              <a:noFill/>
                            </a:ln>
                          </wps:spPr>
                          <wps:txbx>
                            <w:txbxContent>
                              <w:p w14:paraId="7BEEDFD6" w14:textId="77777777" w:rsidR="002231C7" w:rsidRPr="002231C7" w:rsidRDefault="002231C7" w:rsidP="002231C7">
                                <w:pPr>
                                  <w:rPr>
                                    <w:rFonts w:ascii="Arial" w:hAnsi="Arial" w:cs="Arial"/>
                                    <w:sz w:val="20"/>
                                    <w:szCs w:val="20"/>
                                  </w:rPr>
                                </w:pPr>
                                <w:r w:rsidRPr="002231C7">
                                  <w:rPr>
                                    <w:rFonts w:ascii="Arial" w:hAnsi="Arial" w:cs="Arial"/>
                                    <w:sz w:val="20"/>
                                    <w:szCs w:val="20"/>
                                  </w:rPr>
                                  <w:t>Adapt to a top-down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9098633" name="Text Box 1429098633"/>
                          <wps:cNvSpPr txBox="1"/>
                          <wps:spPr>
                            <a:xfrm>
                              <a:off x="1289515" y="1803619"/>
                              <a:ext cx="1613991" cy="387730"/>
                            </a:xfrm>
                            <a:prstGeom prst="rect">
                              <a:avLst/>
                            </a:prstGeom>
                            <a:noFill/>
                            <a:ln w="6350">
                              <a:noFill/>
                            </a:ln>
                          </wps:spPr>
                          <wps:txbx>
                            <w:txbxContent>
                              <w:p w14:paraId="160E1A7E" w14:textId="77777777" w:rsidR="002231C7" w:rsidRPr="002231C7" w:rsidRDefault="002231C7" w:rsidP="002231C7">
                                <w:pPr>
                                  <w:jc w:val="right"/>
                                  <w:rPr>
                                    <w:rFonts w:ascii="Arial" w:hAnsi="Arial" w:cs="Arial"/>
                                    <w:b/>
                                    <w:bCs/>
                                    <w:sz w:val="20"/>
                                    <w:szCs w:val="20"/>
                                  </w:rPr>
                                </w:pPr>
                                <w:r w:rsidRPr="002231C7">
                                  <w:rPr>
                                    <w:rFonts w:ascii="Arial" w:hAnsi="Arial" w:cs="Arial"/>
                                    <w:b/>
                                    <w:bCs/>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384366" name="Text Box 105384366"/>
                          <wps:cNvSpPr txBox="1"/>
                          <wps:spPr>
                            <a:xfrm>
                              <a:off x="3704876" y="1865529"/>
                              <a:ext cx="1614176" cy="421970"/>
                            </a:xfrm>
                            <a:prstGeom prst="rect">
                              <a:avLst/>
                            </a:prstGeom>
                            <a:noFill/>
                            <a:ln w="6350">
                              <a:noFill/>
                            </a:ln>
                          </wps:spPr>
                          <wps:txbx>
                            <w:txbxContent>
                              <w:p w14:paraId="361B1017" w14:textId="77777777" w:rsidR="002231C7" w:rsidRPr="009719DD" w:rsidRDefault="002231C7" w:rsidP="002231C7">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7589386" name="Text Box 987589386"/>
                          <wps:cNvSpPr txBox="1"/>
                          <wps:spPr>
                            <a:xfrm>
                              <a:off x="1649317" y="2397053"/>
                              <a:ext cx="1689717" cy="410878"/>
                            </a:xfrm>
                            <a:prstGeom prst="rect">
                              <a:avLst/>
                            </a:prstGeom>
                            <a:noFill/>
                            <a:ln w="6350">
                              <a:noFill/>
                            </a:ln>
                          </wps:spPr>
                          <wps:txbx>
                            <w:txbxContent>
                              <w:p w14:paraId="474524A9" w14:textId="77777777" w:rsidR="002231C7" w:rsidRPr="009719DD" w:rsidRDefault="002231C7" w:rsidP="002231C7">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240789" name="Text Box 523240789"/>
                          <wps:cNvSpPr txBox="1"/>
                          <wps:spPr>
                            <a:xfrm>
                              <a:off x="4073136" y="2476558"/>
                              <a:ext cx="1613991" cy="393517"/>
                            </a:xfrm>
                            <a:prstGeom prst="rect">
                              <a:avLst/>
                            </a:prstGeom>
                            <a:noFill/>
                            <a:ln w="6350">
                              <a:noFill/>
                            </a:ln>
                          </wps:spPr>
                          <wps:txbx>
                            <w:txbxContent>
                              <w:p w14:paraId="429C4D39" w14:textId="77777777" w:rsidR="002231C7" w:rsidRPr="009719DD" w:rsidRDefault="002231C7" w:rsidP="002231C7">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550717" name="Text Box 88550717"/>
                          <wps:cNvSpPr txBox="1"/>
                          <wps:spPr>
                            <a:xfrm>
                              <a:off x="2031486" y="3028761"/>
                              <a:ext cx="1613991" cy="399305"/>
                            </a:xfrm>
                            <a:prstGeom prst="rect">
                              <a:avLst/>
                            </a:prstGeom>
                            <a:noFill/>
                            <a:ln w="6350">
                              <a:noFill/>
                            </a:ln>
                          </wps:spPr>
                          <wps:txbx>
                            <w:txbxContent>
                              <w:p w14:paraId="014B57C8" w14:textId="77777777" w:rsidR="002231C7" w:rsidRPr="004B6599" w:rsidRDefault="002231C7" w:rsidP="002231C7">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005925" name="Text Box 782005925"/>
                          <wps:cNvSpPr txBox="1"/>
                          <wps:spPr>
                            <a:xfrm>
                              <a:off x="3082315" y="4269218"/>
                              <a:ext cx="2869882" cy="775461"/>
                            </a:xfrm>
                            <a:prstGeom prst="rect">
                              <a:avLst/>
                            </a:prstGeom>
                            <a:solidFill>
                              <a:schemeClr val="bg1">
                                <a:lumMod val="85000"/>
                              </a:schemeClr>
                            </a:solidFill>
                            <a:ln w="6350">
                              <a:noFill/>
                            </a:ln>
                          </wps:spPr>
                          <wps:txbx>
                            <w:txbxContent>
                              <w:p w14:paraId="42733F7D" w14:textId="77777777" w:rsidR="002231C7" w:rsidRPr="002E68E7" w:rsidRDefault="002231C7" w:rsidP="002231C7">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3715064" name="Text Box 1603715064"/>
                          <wps:cNvSpPr txBox="1"/>
                          <wps:spPr>
                            <a:xfrm>
                              <a:off x="394447" y="629761"/>
                              <a:ext cx="1512827" cy="447847"/>
                            </a:xfrm>
                            <a:prstGeom prst="rect">
                              <a:avLst/>
                            </a:prstGeom>
                            <a:noFill/>
                            <a:ln w="6350">
                              <a:noFill/>
                            </a:ln>
                          </wps:spPr>
                          <wps:txbx>
                            <w:txbxContent>
                              <w:p w14:paraId="5A578237" w14:textId="77777777" w:rsidR="002231C7" w:rsidRPr="00E36E44" w:rsidRDefault="002231C7" w:rsidP="002231C7">
                                <w:pPr>
                                  <w:rPr>
                                    <w:rFonts w:ascii="Arial" w:hAnsi="Arial" w:cs="Arial"/>
                                    <w:sz w:val="20"/>
                                    <w:szCs w:val="20"/>
                                  </w:rPr>
                                </w:pPr>
                                <w:r>
                                  <w:rPr>
                                    <w:rFonts w:ascii="Arial" w:hAnsi="Arial" w:cs="Arial"/>
                                    <w:sz w:val="20"/>
                                    <w:szCs w:val="20"/>
                                  </w:rPr>
                                  <w:t xml:space="preserve">Public Finance – the system we are part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0742601" name="Text Box 1960742601"/>
                          <wps:cNvSpPr txBox="1"/>
                          <wps:spPr>
                            <a:xfrm>
                              <a:off x="1695576" y="199835"/>
                              <a:ext cx="1689100" cy="387350"/>
                            </a:xfrm>
                            <a:prstGeom prst="rect">
                              <a:avLst/>
                            </a:prstGeom>
                            <a:noFill/>
                            <a:ln w="6350">
                              <a:noFill/>
                            </a:ln>
                          </wps:spPr>
                          <wps:txbx>
                            <w:txbxContent>
                              <w:p w14:paraId="6A2B5B2F" w14:textId="77777777" w:rsidR="002231C7" w:rsidRPr="00A1642F" w:rsidRDefault="002231C7" w:rsidP="002231C7">
                                <w:pPr>
                                  <w:rPr>
                                    <w:rFonts w:ascii="Arial" w:hAnsi="Arial" w:cs="Arial"/>
                                    <w:sz w:val="20"/>
                                    <w:szCs w:val="20"/>
                                  </w:rPr>
                                </w:pPr>
                                <w:r w:rsidRPr="00A1642F">
                                  <w:rPr>
                                    <w:rFonts w:ascii="Arial" w:hAnsi="Arial" w:cs="Arial"/>
                                    <w:sz w:val="20"/>
                                    <w:szCs w:val="20"/>
                                  </w:rPr>
                                  <w:t>Organising principles of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B4F8917" id="Group 125838653" o:spid="_x0000_s1337" style="position:absolute;margin-left:0;margin-top:0;width:468.65pt;height:434.25pt;z-index:251808256;mso-position-horizontal:left;mso-position-horizontal-relative:margin;mso-position-vertical-relative:text;mso-width-relative:margin;mso-height-relative:margin" coordsize="59521,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">
                <v:group id="Group 296049144" o:spid="_x0000_s1338"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">
                  <v:rect id="Rectangle 1493723098" o:spid="_x0000_s1339"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" fillcolor="black [3213]" stroked="f" strokeweight="2pt"/>
                  <v:rect id="Rectangle 1764482115" o:spid="_x0000_s1340"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" fillcolor="black [3213]" stroked="f" strokeweight="2pt"/>
                  <v:shape id="Shape 703102911" o:spid="_x0000_s1341"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238591731" o:spid="_x0000_s1342"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" fillcolor="black [3213]" stroked="f" strokeweight="2pt"/>
                  <v:rect id="Rectangle 1832139533" o:spid="_x0000_s1343"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" fillcolor="black [3213]" stroked="f" strokeweight="2pt"/>
                  <v:rect id="Rectangle 1175917193" o:spid="_x0000_s1344"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" fillcolor="black [3213]" stroked="f" strokeweight="2pt"/>
                  <v:rect id="Rectangle 1467786229" o:spid="_x0000_s1345"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" fillcolor="black [3213]" stroked="f" strokeweight="2pt"/>
                  <v:rect id="Rectangle 1830664850" o:spid="_x0000_s1346"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" fillcolor="black [3213]" stroked="f" strokeweight="2pt"/>
                  <v:rect id="Rectangle 712062009" o:spid="_x0000_s1347"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" fillcolor="black [3213]" stroked="f" strokeweight="2pt"/>
                  <v:rect id="Rectangle 225711254" o:spid="_x0000_s1348"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" fillcolor="black [3213]" stroked="f" strokeweight="2pt"/>
                  <v:rect id="Rectangle 1988656977" o:spid="_x0000_s1349"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" fillcolor="black [3213]" stroked="f" strokeweight="2pt"/>
                </v:group>
                <v:group id="Group 1222666827" o:spid="_x0000_s1350" style="position:absolute;top:666;width:59521;height:50446" coordorigin="" coordsize="59521,5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">
                  <v:shape id="Text Box 1902500404" o:spid="_x0000_s1351" type="#_x0000_t202" style="position:absolute;width:12438;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" fillcolor="white [3201]" stroked="f" strokeweight=".5pt">
                    <v:textbox>
                      <w:txbxContent>
                        <w:p w14:paraId="7F01E08D" w14:textId="77777777" w:rsidR="002231C7" w:rsidRPr="003E196C" w:rsidRDefault="002231C7" w:rsidP="002231C7">
                          <w:pPr>
                            <w:rPr>
                              <w:rFonts w:ascii="Arial" w:hAnsi="Arial" w:cs="Arial"/>
                              <w:sz w:val="20"/>
                              <w:szCs w:val="20"/>
                            </w:rPr>
                          </w:pPr>
                          <w:r w:rsidRPr="003E196C">
                            <w:rPr>
                              <w:rFonts w:ascii="Arial" w:hAnsi="Arial" w:cs="Arial"/>
                              <w:sz w:val="20"/>
                              <w:szCs w:val="20"/>
                            </w:rPr>
                            <w:t>Introduction and initial discussion</w:t>
                          </w:r>
                        </w:p>
                      </w:txbxContent>
                    </v:textbox>
                  </v:shape>
                  <v:shape id="Text Box 1191978587" o:spid="_x0000_s1352" type="#_x0000_t202" style="position:absolute;left:25191;top:7145;width:1689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" filled="f" stroked="f" strokeweight=".5pt">
                    <v:textbox>
                      <w:txbxContent>
                        <w:p w14:paraId="06107584" w14:textId="77777777" w:rsidR="002231C7" w:rsidRPr="00E36E44" w:rsidRDefault="002231C7" w:rsidP="002231C7">
                          <w:pPr>
                            <w:rPr>
                              <w:rFonts w:ascii="Arial" w:hAnsi="Arial" w:cs="Arial"/>
                              <w:sz w:val="20"/>
                              <w:szCs w:val="20"/>
                            </w:rPr>
                          </w:pPr>
                          <w:r w:rsidRPr="00E36E44">
                            <w:rPr>
                              <w:rFonts w:ascii="Arial" w:hAnsi="Arial" w:cs="Arial"/>
                              <w:sz w:val="20"/>
                              <w:szCs w:val="20"/>
                            </w:rPr>
                            <w:t>Finance as an expression of strategy</w:t>
                          </w:r>
                        </w:p>
                      </w:txbxContent>
                    </v:textbox>
                  </v:shape>
                  <v:shape id="Text Box 385703862" o:spid="_x0000_s1353" type="#_x0000_t202" style="position:absolute;left:3945;top:12424;width:1960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" filled="f" stroked="f" strokeweight=".5pt">
                    <v:textbox>
                      <w:txbxContent>
                        <w:p w14:paraId="4078F8D5" w14:textId="77777777" w:rsidR="002231C7" w:rsidRPr="00E36E44" w:rsidRDefault="002231C7" w:rsidP="002231C7">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v:textbox>
                  </v:shape>
                  <v:shape id="Text Box 65443089" o:spid="_x0000_s1354" type="#_x0000_t202" style="position:absolute;left:32007;top:12321;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" filled="f" stroked="f" strokeweight=".5pt">
                    <v:textbox>
                      <w:txbxContent>
                        <w:p w14:paraId="7BEEDFD6" w14:textId="77777777" w:rsidR="002231C7" w:rsidRPr="002231C7" w:rsidRDefault="002231C7" w:rsidP="002231C7">
                          <w:pPr>
                            <w:rPr>
                              <w:rFonts w:ascii="Arial" w:hAnsi="Arial" w:cs="Arial"/>
                              <w:sz w:val="20"/>
                              <w:szCs w:val="20"/>
                            </w:rPr>
                          </w:pPr>
                          <w:r w:rsidRPr="002231C7">
                            <w:rPr>
                              <w:rFonts w:ascii="Arial" w:hAnsi="Arial" w:cs="Arial"/>
                              <w:sz w:val="20"/>
                              <w:szCs w:val="20"/>
                            </w:rPr>
                            <w:t>Adapt to a top-down budget (including savings)</w:t>
                          </w:r>
                        </w:p>
                      </w:txbxContent>
                    </v:textbox>
                  </v:shape>
                  <v:shape id="Text Box 1429098633" o:spid="_x0000_s1355" type="#_x0000_t202" style="position:absolute;left:12895;top:18036;width:16140;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" filled="f" stroked="f" strokeweight=".5pt">
                    <v:textbox>
                      <w:txbxContent>
                        <w:p w14:paraId="160E1A7E" w14:textId="77777777" w:rsidR="002231C7" w:rsidRPr="002231C7" w:rsidRDefault="002231C7" w:rsidP="002231C7">
                          <w:pPr>
                            <w:jc w:val="right"/>
                            <w:rPr>
                              <w:rFonts w:ascii="Arial" w:hAnsi="Arial" w:cs="Arial"/>
                              <w:b/>
                              <w:bCs/>
                              <w:sz w:val="20"/>
                              <w:szCs w:val="20"/>
                            </w:rPr>
                          </w:pPr>
                          <w:r w:rsidRPr="002231C7">
                            <w:rPr>
                              <w:rFonts w:ascii="Arial" w:hAnsi="Arial" w:cs="Arial"/>
                              <w:b/>
                              <w:bCs/>
                              <w:sz w:val="20"/>
                              <w:szCs w:val="20"/>
                            </w:rPr>
                            <w:t>Cash flow (or phase) your budget</w:t>
                          </w:r>
                        </w:p>
                      </w:txbxContent>
                    </v:textbox>
                  </v:shape>
                  <v:shape id="Text Box 105384366" o:spid="_x0000_s1356" type="#_x0000_t202" style="position:absolute;left:37048;top:18655;width:16142;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" filled="f" stroked="f" strokeweight=".5pt">
                    <v:textbox>
                      <w:txbxContent>
                        <w:p w14:paraId="361B1017" w14:textId="77777777" w:rsidR="002231C7" w:rsidRPr="009719DD" w:rsidRDefault="002231C7" w:rsidP="002231C7">
                          <w:pPr>
                            <w:rPr>
                              <w:rFonts w:ascii="Arial" w:hAnsi="Arial" w:cs="Arial"/>
                              <w:sz w:val="20"/>
                              <w:szCs w:val="20"/>
                            </w:rPr>
                          </w:pPr>
                          <w:r w:rsidRPr="009719DD">
                            <w:rPr>
                              <w:rFonts w:ascii="Arial" w:hAnsi="Arial" w:cs="Arial"/>
                              <w:sz w:val="20"/>
                              <w:szCs w:val="20"/>
                            </w:rPr>
                            <w:t>Exercise control over transactions</w:t>
                          </w:r>
                        </w:p>
                      </w:txbxContent>
                    </v:textbox>
                  </v:shape>
                  <v:shape id="Text Box 987589386" o:spid="_x0000_s1357" type="#_x0000_t202" style="position:absolute;left:16493;top:23970;width:1689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" filled="f" stroked="f" strokeweight=".5pt">
                    <v:textbox>
                      <w:txbxContent>
                        <w:p w14:paraId="474524A9" w14:textId="77777777" w:rsidR="002231C7" w:rsidRPr="009719DD" w:rsidRDefault="002231C7" w:rsidP="002231C7">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523240789" o:spid="_x0000_s1358" type="#_x0000_t202" style="position:absolute;left:40731;top:24765;width:16140;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" filled="f" stroked="f" strokeweight=".5pt">
                    <v:textbox>
                      <w:txbxContent>
                        <w:p w14:paraId="429C4D39" w14:textId="77777777" w:rsidR="002231C7" w:rsidRPr="009719DD" w:rsidRDefault="002231C7" w:rsidP="002231C7">
                          <w:pPr>
                            <w:rPr>
                              <w:rFonts w:ascii="Arial" w:hAnsi="Arial" w:cs="Arial"/>
                              <w:sz w:val="20"/>
                              <w:szCs w:val="20"/>
                            </w:rPr>
                          </w:pPr>
                          <w:r w:rsidRPr="009719DD">
                            <w:rPr>
                              <w:rFonts w:ascii="Arial" w:hAnsi="Arial" w:cs="Arial"/>
                              <w:sz w:val="20"/>
                              <w:szCs w:val="20"/>
                            </w:rPr>
                            <w:t>Adapt to budget variations</w:t>
                          </w:r>
                        </w:p>
                      </w:txbxContent>
                    </v:textbox>
                  </v:shape>
                  <v:shape id="Text Box 88550717" o:spid="_x0000_s1359" type="#_x0000_t202" style="position:absolute;left:20314;top:30287;width:1614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" filled="f" stroked="f" strokeweight=".5pt">
                    <v:textbox>
                      <w:txbxContent>
                        <w:p w14:paraId="014B57C8" w14:textId="77777777" w:rsidR="002231C7" w:rsidRPr="004B6599" w:rsidRDefault="002231C7" w:rsidP="002231C7">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782005925" o:spid="_x0000_s1360" type="#_x0000_t202" style="position:absolute;left:30823;top:42692;width:28698;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" fillcolor="#d8d8d8 [2732]" stroked="f" strokeweight=".5pt">
                    <v:textbox>
                      <w:txbxContent>
                        <w:p w14:paraId="42733F7D" w14:textId="77777777" w:rsidR="002231C7" w:rsidRPr="002E68E7" w:rsidRDefault="002231C7" w:rsidP="002231C7">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v:textbox>
                  </v:shape>
                  <v:shape id="Text Box 1603715064" o:spid="_x0000_s1361" type="#_x0000_t202" style="position:absolute;left:3944;top:6297;width:15128;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" filled="f" stroked="f" strokeweight=".5pt">
                    <v:textbox>
                      <w:txbxContent>
                        <w:p w14:paraId="5A578237" w14:textId="77777777" w:rsidR="002231C7" w:rsidRPr="00E36E44" w:rsidRDefault="002231C7" w:rsidP="002231C7">
                          <w:pPr>
                            <w:rPr>
                              <w:rFonts w:ascii="Arial" w:hAnsi="Arial" w:cs="Arial"/>
                              <w:sz w:val="20"/>
                              <w:szCs w:val="20"/>
                            </w:rPr>
                          </w:pPr>
                          <w:r>
                            <w:rPr>
                              <w:rFonts w:ascii="Arial" w:hAnsi="Arial" w:cs="Arial"/>
                              <w:sz w:val="20"/>
                              <w:szCs w:val="20"/>
                            </w:rPr>
                            <w:t xml:space="preserve">Public Finance – the system we are part of </w:t>
                          </w:r>
                        </w:p>
                      </w:txbxContent>
                    </v:textbox>
                  </v:shape>
                  <v:shape id="Text Box 1960742601" o:spid="_x0000_s1362" type="#_x0000_t202" style="position:absolute;left:16955;top:1998;width:168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" filled="f" stroked="f" strokeweight=".5pt">
                    <v:textbox>
                      <w:txbxContent>
                        <w:p w14:paraId="6A2B5B2F" w14:textId="77777777" w:rsidR="002231C7" w:rsidRPr="00A1642F" w:rsidRDefault="002231C7" w:rsidP="002231C7">
                          <w:pPr>
                            <w:rPr>
                              <w:rFonts w:ascii="Arial" w:hAnsi="Arial" w:cs="Arial"/>
                              <w:sz w:val="20"/>
                              <w:szCs w:val="20"/>
                            </w:rPr>
                          </w:pPr>
                          <w:r w:rsidRPr="00A1642F">
                            <w:rPr>
                              <w:rFonts w:ascii="Arial" w:hAnsi="Arial" w:cs="Arial"/>
                              <w:sz w:val="20"/>
                              <w:szCs w:val="20"/>
                            </w:rPr>
                            <w:t>Organising principles of finance</w:t>
                          </w:r>
                        </w:p>
                      </w:txbxContent>
                    </v:textbox>
                  </v:shape>
                </v:group>
                <w10:wrap anchorx="margin"/>
              </v:group>
            </w:pict>
          </mc:Fallback>
        </mc:AlternateContent>
      </w:r>
    </w:p>
    <w:p w14:paraId="2A9472A4" w14:textId="77777777" w:rsidR="001E0709" w:rsidRDefault="001E0709" w:rsidP="001E0709">
      <w:pPr>
        <w:spacing w:after="0"/>
      </w:pPr>
    </w:p>
    <w:p w14:paraId="1BFEBBD9" w14:textId="77777777" w:rsidR="001E0709" w:rsidRDefault="001E0709" w:rsidP="001E0709">
      <w:pPr>
        <w:spacing w:after="0"/>
      </w:pPr>
    </w:p>
    <w:p w14:paraId="16792523" w14:textId="77777777" w:rsidR="001E0709" w:rsidRDefault="001E0709" w:rsidP="001E0709">
      <w:pPr>
        <w:spacing w:after="0"/>
        <w:rPr>
          <w:rFonts w:ascii="Arial" w:hAnsi="Arial" w:cs="Arial"/>
          <w:b/>
          <w:bCs/>
          <w:i/>
          <w:iCs/>
          <w:sz w:val="28"/>
        </w:rPr>
      </w:pPr>
      <w:r>
        <w:br w:type="page"/>
      </w:r>
    </w:p>
    <w:p w14:paraId="4092771F" w14:textId="77777777" w:rsidR="001E0709" w:rsidRPr="00F066D2" w:rsidRDefault="001E0709" w:rsidP="001E0709">
      <w:pPr>
        <w:pStyle w:val="Heading2"/>
        <w:rPr>
          <w:rFonts w:ascii="Frutiger Neue LT Pro Cn Regular" w:hAnsi="Frutiger Neue LT Pro Cn Regular"/>
        </w:rPr>
      </w:pPr>
      <w:bookmarkStart w:id="130" w:name="_Toc218497746"/>
      <w:bookmarkStart w:id="131" w:name="_Toc220166530"/>
      <w:r w:rsidRPr="00F066D2">
        <w:rPr>
          <w:rFonts w:ascii="Frutiger Neue LT Pro Cn Regular" w:hAnsi="Frutiger Neue LT Pro Cn Regular"/>
        </w:rPr>
        <w:lastRenderedPageBreak/>
        <w:t>Cash flowing (phasing) the approved budget</w:t>
      </w:r>
      <w:bookmarkEnd w:id="124"/>
      <w:bookmarkEnd w:id="125"/>
      <w:bookmarkEnd w:id="130"/>
      <w:bookmarkEnd w:id="131"/>
    </w:p>
    <w:p w14:paraId="4DF0BE12" w14:textId="77777777" w:rsidR="001E0709" w:rsidRPr="00F066D2" w:rsidRDefault="001E0709" w:rsidP="001E0709">
      <w:pPr>
        <w:rPr>
          <w:rFonts w:ascii="Frutiger Neue LT Pro Cn Regular" w:hAnsi="Frutiger Neue LT Pro Cn Regular"/>
        </w:rPr>
      </w:pPr>
      <w:r w:rsidRPr="00F066D2">
        <w:rPr>
          <w:rFonts w:ascii="Frutiger Neue LT Pro Cn Regular" w:hAnsi="Frutiger Neue LT Pro Cn Regular"/>
        </w:rPr>
        <w:t>Now that we have an approved budget, we will be required to estimate the timing of expenditure.  The shortcut method for this is to estimate monthly costs at 1/12th of annual costs.  However, doing this will result in monthly variance when some costs occur quarterly or even annually.</w:t>
      </w:r>
    </w:p>
    <w:p w14:paraId="27B8A244" w14:textId="77777777" w:rsidR="001E0709" w:rsidRPr="00F066D2" w:rsidRDefault="001E0709" w:rsidP="001E0709">
      <w:pPr>
        <w:rPr>
          <w:rFonts w:ascii="Frutiger Neue LT Pro Cn Regular" w:hAnsi="Frutiger Neue LT Pro Cn Regular"/>
        </w:rPr>
      </w:pPr>
      <w:r w:rsidRPr="00F066D2">
        <w:rPr>
          <w:rFonts w:ascii="Frutiger Neue LT Pro Cn Regular" w:hAnsi="Frutiger Neue LT Pro Cn Regular"/>
        </w:rPr>
        <w:t>We want to estimate cash flows well for two reasons:</w:t>
      </w:r>
    </w:p>
    <w:p w14:paraId="7135C97E" w14:textId="77777777" w:rsidR="001E0709" w:rsidRPr="00F066D2" w:rsidRDefault="001E0709" w:rsidP="001E0709">
      <w:pPr>
        <w:pStyle w:val="ListParagraph"/>
        <w:numPr>
          <w:ilvl w:val="0"/>
          <w:numId w:val="115"/>
        </w:numPr>
        <w:rPr>
          <w:rFonts w:ascii="Frutiger Neue LT Pro Cn Regular" w:hAnsi="Frutiger Neue LT Pro Cn Regular"/>
        </w:rPr>
      </w:pPr>
      <w:r w:rsidRPr="00F066D2">
        <w:rPr>
          <w:rFonts w:ascii="Frutiger Neue LT Pro Cn Regular" w:hAnsi="Frutiger Neue LT Pro Cn Regular"/>
        </w:rPr>
        <w:t>Liquidity and viability – to ensure our organisation can plan for the cash balances and working capital it needs throughout the year.  Estimating cash flows will help identify when the timing of revenue and expenses may be out of sync leading to working capital being run down.  This can enable the organisation to plan to defer expenses or, if possible, bring forward revenue/funding.</w:t>
      </w:r>
    </w:p>
    <w:p w14:paraId="377FC8DB" w14:textId="77777777" w:rsidR="001E0709" w:rsidRPr="00F066D2" w:rsidRDefault="001E0709" w:rsidP="001E0709">
      <w:pPr>
        <w:pStyle w:val="ListParagraph"/>
        <w:numPr>
          <w:ilvl w:val="0"/>
          <w:numId w:val="115"/>
        </w:numPr>
        <w:rPr>
          <w:rFonts w:ascii="Frutiger Neue LT Pro Cn Regular" w:hAnsi="Frutiger Neue LT Pro Cn Regular"/>
        </w:rPr>
      </w:pPr>
      <w:r w:rsidRPr="00F066D2">
        <w:rPr>
          <w:rFonts w:ascii="Frutiger Neue LT Pro Cn Regular" w:hAnsi="Frutiger Neue LT Pro Cn Regular"/>
        </w:rPr>
        <w:t>Enable variance reporting – to ensure that we predict revenue and expenses as best as possible so that reported variances reveal useful information.  If revenue and expenses are poorly phased, they will reduce the ability of variation reporting to reveal good information about how our organisation is tracking.</w:t>
      </w:r>
    </w:p>
    <w:p w14:paraId="3C494A8E" w14:textId="77777777" w:rsidR="001E0709" w:rsidRPr="00F066D2" w:rsidRDefault="001E0709" w:rsidP="001E0709">
      <w:pPr>
        <w:rPr>
          <w:rFonts w:ascii="Frutiger Neue LT Pro Cn Regular" w:hAnsi="Frutiger Neue LT Pro Cn Regular"/>
        </w:rPr>
      </w:pPr>
      <w:r w:rsidRPr="00F066D2">
        <w:rPr>
          <w:rFonts w:ascii="Frutiger Neue LT Pro Cn Regular" w:hAnsi="Frutiger Neue LT Pro Cn Regular"/>
        </w:rPr>
        <w:t>Therefore, where possible, we should identify costs where timing is less regular than monthly and allocate budgets for these costs to the months where the expenses are expected to be incurred.</w:t>
      </w:r>
    </w:p>
    <w:p w14:paraId="62BE10FC" w14:textId="77777777" w:rsidR="001E0709" w:rsidRPr="000A0A1E" w:rsidRDefault="001E0709" w:rsidP="001E0709">
      <w:pPr>
        <w:numPr>
          <w:ilvl w:val="0"/>
          <w:numId w:val="14"/>
        </w:numPr>
        <w:rPr>
          <w:rFonts w:ascii="Frutiger Neue LT Pro Cn Regular" w:hAnsi="Frutiger Neue LT Pro Cn Regular"/>
        </w:rPr>
      </w:pPr>
      <w:r w:rsidRPr="000A0A1E">
        <w:rPr>
          <w:rFonts w:ascii="Frutiger Neue LT Pro Cn Regular" w:hAnsi="Frutiger Neue LT Pro Cn Regular"/>
        </w:rPr>
        <w:t>Identify transactions/activities that occur:</w:t>
      </w:r>
    </w:p>
    <w:p w14:paraId="309E86DD" w14:textId="77777777" w:rsidR="001E0709" w:rsidRPr="000A0A1E" w:rsidRDefault="001E0709" w:rsidP="001E0709">
      <w:pPr>
        <w:numPr>
          <w:ilvl w:val="1"/>
          <w:numId w:val="14"/>
        </w:numPr>
        <w:ind w:left="1434" w:hanging="357"/>
        <w:contextualSpacing/>
        <w:rPr>
          <w:rFonts w:ascii="Frutiger Neue LT Pro Cn Regular" w:hAnsi="Frutiger Neue LT Pro Cn Regular"/>
        </w:rPr>
      </w:pPr>
      <w:r w:rsidRPr="000A0A1E">
        <w:rPr>
          <w:rFonts w:ascii="Frutiger Neue LT Pro Cn Regular" w:hAnsi="Frutiger Neue LT Pro Cn Regular"/>
        </w:rPr>
        <w:t>Each month</w:t>
      </w:r>
    </w:p>
    <w:p w14:paraId="4CA894AA" w14:textId="77777777" w:rsidR="001E0709" w:rsidRPr="000A0A1E" w:rsidRDefault="001E0709" w:rsidP="001E0709">
      <w:pPr>
        <w:numPr>
          <w:ilvl w:val="1"/>
          <w:numId w:val="14"/>
        </w:numPr>
        <w:ind w:left="1434" w:hanging="357"/>
        <w:contextualSpacing/>
        <w:rPr>
          <w:rFonts w:ascii="Frutiger Neue LT Pro Cn Regular" w:hAnsi="Frutiger Neue LT Pro Cn Regular"/>
        </w:rPr>
      </w:pPr>
      <w:r w:rsidRPr="000A0A1E">
        <w:rPr>
          <w:rFonts w:ascii="Frutiger Neue LT Pro Cn Regular" w:hAnsi="Frutiger Neue LT Pro Cn Regular"/>
        </w:rPr>
        <w:t>quarterly</w:t>
      </w:r>
    </w:p>
    <w:p w14:paraId="7A5C296D" w14:textId="77777777" w:rsidR="001E0709" w:rsidRPr="000A0A1E" w:rsidRDefault="001E0709" w:rsidP="001E0709">
      <w:pPr>
        <w:numPr>
          <w:ilvl w:val="1"/>
          <w:numId w:val="14"/>
        </w:numPr>
        <w:ind w:left="1434" w:hanging="357"/>
        <w:contextualSpacing/>
        <w:rPr>
          <w:rFonts w:ascii="Frutiger Neue LT Pro Cn Regular" w:hAnsi="Frutiger Neue LT Pro Cn Regular"/>
        </w:rPr>
      </w:pPr>
      <w:r w:rsidRPr="000A0A1E">
        <w:rPr>
          <w:rFonts w:ascii="Frutiger Neue LT Pro Cn Regular" w:hAnsi="Frutiger Neue LT Pro Cn Regular"/>
        </w:rPr>
        <w:t>annually</w:t>
      </w:r>
    </w:p>
    <w:p w14:paraId="3CAE3B7A" w14:textId="77777777" w:rsidR="001E0709" w:rsidRPr="000A0A1E" w:rsidRDefault="001E0709" w:rsidP="001E0709">
      <w:pPr>
        <w:numPr>
          <w:ilvl w:val="1"/>
          <w:numId w:val="14"/>
        </w:numPr>
        <w:rPr>
          <w:rFonts w:ascii="Frutiger Neue LT Pro Cn Regular" w:hAnsi="Frutiger Neue LT Pro Cn Regular"/>
        </w:rPr>
      </w:pPr>
      <w:r w:rsidRPr="000A0A1E">
        <w:rPr>
          <w:rFonts w:ascii="Frutiger Neue LT Pro Cn Regular" w:hAnsi="Frutiger Neue LT Pro Cn Regular"/>
        </w:rPr>
        <w:t>irregularly</w:t>
      </w:r>
    </w:p>
    <w:p w14:paraId="032C7AFC" w14:textId="0A52E89C" w:rsidR="001E0709" w:rsidRPr="000A0A1E" w:rsidRDefault="00267707" w:rsidP="001E0709">
      <w:pPr>
        <w:numPr>
          <w:ilvl w:val="0"/>
          <w:numId w:val="14"/>
        </w:numPr>
        <w:rPr>
          <w:rFonts w:ascii="Frutiger Neue LT Pro Cn Regular" w:hAnsi="Frutiger Neue LT Pro Cn Regular"/>
        </w:rPr>
      </w:pPr>
      <w:r w:rsidRPr="000A0A1E">
        <w:rPr>
          <w:rFonts w:ascii="Frutiger Neue LT Pro Cn Regular" w:hAnsi="Frutiger Neue LT Pro Cn Regular"/>
        </w:rPr>
        <w:t>Break down</w:t>
      </w:r>
      <w:r w:rsidR="001E0709" w:rsidRPr="000A0A1E">
        <w:rPr>
          <w:rFonts w:ascii="Frutiger Neue LT Pro Cn Regular" w:hAnsi="Frutiger Neue LT Pro Cn Regular"/>
        </w:rPr>
        <w:t xml:space="preserve"> the budget into these components</w:t>
      </w:r>
    </w:p>
    <w:p w14:paraId="5C76C9D8" w14:textId="77777777" w:rsidR="001E0709" w:rsidRPr="000A0A1E" w:rsidRDefault="001E0709" w:rsidP="001E0709">
      <w:pPr>
        <w:numPr>
          <w:ilvl w:val="0"/>
          <w:numId w:val="14"/>
        </w:numPr>
        <w:rPr>
          <w:rFonts w:ascii="Frutiger Neue LT Pro Cn Regular" w:hAnsi="Frutiger Neue LT Pro Cn Regular"/>
        </w:rPr>
      </w:pPr>
      <w:r w:rsidRPr="000A0A1E">
        <w:rPr>
          <w:rFonts w:ascii="Frutiger Neue LT Pro Cn Regular" w:hAnsi="Frutiger Neue LT Pro Cn Regular"/>
        </w:rPr>
        <w:t>ensure the breakdown matches the total budget for each line.</w:t>
      </w:r>
    </w:p>
    <w:p w14:paraId="542A5B6E" w14:textId="77777777" w:rsidR="001E0709" w:rsidRPr="00F066D2" w:rsidRDefault="001E0709" w:rsidP="001E0709">
      <w:pPr>
        <w:pStyle w:val="Heading3"/>
        <w:rPr>
          <w:rFonts w:ascii="Frutiger Neue LT Pro Cn Regular" w:hAnsi="Frutiger Neue LT Pro Cn Regular"/>
          <w:sz w:val="28"/>
          <w:szCs w:val="28"/>
        </w:rPr>
      </w:pPr>
      <w:r w:rsidRPr="00F066D2">
        <w:rPr>
          <w:rFonts w:ascii="Frutiger Neue LT Pro Cn Regular" w:hAnsi="Frutiger Neue LT Pro Cn Regular"/>
          <w:sz w:val="28"/>
          <w:szCs w:val="28"/>
        </w:rPr>
        <w:t>Getting cash flows right</w:t>
      </w:r>
    </w:p>
    <w:p w14:paraId="78027462" w14:textId="77777777" w:rsidR="001E0709" w:rsidRPr="00F066D2" w:rsidRDefault="001E0709" w:rsidP="001E0709">
      <w:pPr>
        <w:rPr>
          <w:rFonts w:ascii="Frutiger Neue LT Pro Cn Regular" w:hAnsi="Frutiger Neue LT Pro Cn Regular"/>
        </w:rPr>
      </w:pPr>
      <w:r w:rsidRPr="00F066D2">
        <w:rPr>
          <w:rFonts w:ascii="Frutiger Neue LT Pro Cn Regular" w:hAnsi="Frutiger Neue LT Pro Cn Regular"/>
        </w:rPr>
        <w:t>Working with a client having difficulty managing the finances of a team, it became apparent that one of the causes was poor phasing or cash-flowing of expenses.</w:t>
      </w:r>
    </w:p>
    <w:p w14:paraId="1137C33F" w14:textId="77777777" w:rsidR="001E0709" w:rsidRPr="00F066D2" w:rsidRDefault="001E0709" w:rsidP="001E0709">
      <w:pPr>
        <w:rPr>
          <w:rFonts w:ascii="Frutiger Neue LT Pro Cn Regular" w:hAnsi="Frutiger Neue LT Pro Cn Regular"/>
        </w:rPr>
      </w:pPr>
      <w:r w:rsidRPr="00F066D2">
        <w:rPr>
          <w:rFonts w:ascii="Frutiger Neue LT Pro Cn Regular" w:hAnsi="Frutiger Neue LT Pro Cn Regular"/>
        </w:rPr>
        <w:t>The client, an education business, had set aside a budget for casual staff to supplement their core teaching staff during the year.  They had been allocated a budget for the casual staff.</w:t>
      </w:r>
    </w:p>
    <w:p w14:paraId="234A1417" w14:textId="77777777" w:rsidR="001E0709" w:rsidRPr="00F066D2" w:rsidRDefault="001E0709" w:rsidP="001E0709">
      <w:pPr>
        <w:rPr>
          <w:rFonts w:ascii="Frutiger Neue LT Pro Cn Regular" w:hAnsi="Frutiger Neue LT Pro Cn Regular"/>
        </w:rPr>
      </w:pPr>
      <w:r w:rsidRPr="00F066D2">
        <w:rPr>
          <w:rFonts w:ascii="Frutiger Neue LT Pro Cn Regular" w:hAnsi="Frutiger Neue LT Pro Cn Regular"/>
        </w:rPr>
        <w:t>However, the budget was phased across the year to be spent each month.  Based on a $420,000 budget for casual staff, it was estimated they would spend $35,000 per month.</w:t>
      </w:r>
    </w:p>
    <w:p w14:paraId="6BF185C7" w14:textId="77777777" w:rsidR="001E0709" w:rsidRPr="00F066D2" w:rsidRDefault="001E0709" w:rsidP="001E0709">
      <w:pPr>
        <w:rPr>
          <w:rFonts w:ascii="Frutiger Neue LT Pro Cn Regular" w:hAnsi="Frutiger Neue LT Pro Cn Regular"/>
        </w:rPr>
      </w:pPr>
      <w:r w:rsidRPr="00F066D2">
        <w:rPr>
          <w:rFonts w:ascii="Frutiger Neue LT Pro Cn Regular" w:hAnsi="Frutiger Neue LT Pro Cn Regular"/>
        </w:rPr>
        <w:t>Casual staff were hired in semester one March, April, May and June, and in semester two, hired in August, September and October.  That is, they were required for seven months of the year.  The spend in each of these months can be estimated at $60,000 per month.</w:t>
      </w:r>
    </w:p>
    <w:p w14:paraId="2BA611D0" w14:textId="77777777" w:rsidR="001E0709" w:rsidRPr="00F066D2" w:rsidRDefault="001E0709" w:rsidP="001E0709">
      <w:pPr>
        <w:rPr>
          <w:rFonts w:ascii="Frutiger Neue LT Pro Cn Regular" w:hAnsi="Frutiger Neue LT Pro Cn Regular"/>
        </w:rPr>
      </w:pPr>
      <w:r w:rsidRPr="00F066D2">
        <w:rPr>
          <w:rFonts w:ascii="Frutiger Neue LT Pro Cn Regular" w:hAnsi="Frutiger Neue LT Pro Cn Regular"/>
        </w:rPr>
        <w:t xml:space="preserve">Once the year was underway, the cash-flow of $35,000 per month masked material variances in the spending on casual staff.  Actual monthly spending was $80,000. </w:t>
      </w:r>
    </w:p>
    <w:p w14:paraId="1D062F68" w14:textId="77777777" w:rsidR="001E0709" w:rsidRPr="00F066D2" w:rsidRDefault="001E0709" w:rsidP="001E0709">
      <w:pPr>
        <w:rPr>
          <w:rFonts w:ascii="Frutiger Neue LT Pro Cn Regular" w:hAnsi="Frutiger Neue LT Pro Cn Regular"/>
        </w:rPr>
      </w:pPr>
      <w:r w:rsidRPr="00F066D2">
        <w:rPr>
          <w:rFonts w:ascii="Frutiger Neue LT Pro Cn Regular" w:hAnsi="Frutiger Neue LT Pro Cn Regular"/>
        </w:rPr>
        <w:t>The chart below is an attempt to demonstrate the impact on year-to-date variance.  The chart contains three pieces of data:</w:t>
      </w:r>
    </w:p>
    <w:p w14:paraId="11557044" w14:textId="77777777" w:rsidR="001E0709" w:rsidRPr="00F066D2" w:rsidRDefault="001E0709" w:rsidP="001E0709">
      <w:pPr>
        <w:pStyle w:val="ListParagraph"/>
        <w:numPr>
          <w:ilvl w:val="0"/>
          <w:numId w:val="114"/>
        </w:numPr>
        <w:rPr>
          <w:rFonts w:ascii="Frutiger Neue LT Pro Cn Regular" w:hAnsi="Frutiger Neue LT Pro Cn Regular"/>
        </w:rPr>
      </w:pPr>
      <w:r w:rsidRPr="00F066D2">
        <w:rPr>
          <w:rFonts w:ascii="Frutiger Neue LT Pro Cn Regular" w:hAnsi="Frutiger Neue LT Pro Cn Regular"/>
        </w:rPr>
        <w:t>The monthly cash-flow of $35,000 per month is shown as the black line</w:t>
      </w:r>
    </w:p>
    <w:p w14:paraId="15C09F1F" w14:textId="77777777" w:rsidR="001E0709" w:rsidRPr="00F066D2" w:rsidRDefault="001E0709" w:rsidP="001E0709">
      <w:pPr>
        <w:pStyle w:val="ListParagraph"/>
        <w:numPr>
          <w:ilvl w:val="0"/>
          <w:numId w:val="114"/>
        </w:numPr>
        <w:rPr>
          <w:rFonts w:ascii="Frutiger Neue LT Pro Cn Regular" w:hAnsi="Frutiger Neue LT Pro Cn Regular"/>
        </w:rPr>
      </w:pPr>
      <w:r w:rsidRPr="00F066D2">
        <w:rPr>
          <w:rFonts w:ascii="Frutiger Neue LT Pro Cn Regular" w:hAnsi="Frutiger Neue LT Pro Cn Regular"/>
        </w:rPr>
        <w:t>Actual monthly expenditure of $80,000 per month is shown as the grey bar</w:t>
      </w:r>
    </w:p>
    <w:p w14:paraId="19A52781" w14:textId="77777777" w:rsidR="001E0709" w:rsidRPr="00F066D2" w:rsidRDefault="001E0709" w:rsidP="001E0709">
      <w:pPr>
        <w:pStyle w:val="ListParagraph"/>
        <w:numPr>
          <w:ilvl w:val="0"/>
          <w:numId w:val="114"/>
        </w:numPr>
        <w:rPr>
          <w:rFonts w:ascii="Frutiger Neue LT Pro Cn Regular" w:hAnsi="Frutiger Neue LT Pro Cn Regular"/>
        </w:rPr>
      </w:pPr>
      <w:r w:rsidRPr="00F066D2">
        <w:rPr>
          <w:rFonts w:ascii="Frutiger Neue LT Pro Cn Regular" w:hAnsi="Frutiger Neue LT Pro Cn Regular"/>
        </w:rPr>
        <w:t>The year-to-date variation accumulating is shown as the red bar.</w:t>
      </w:r>
    </w:p>
    <w:p w14:paraId="6FE93F06" w14:textId="77777777" w:rsidR="001E0709" w:rsidRDefault="001E0709" w:rsidP="001E0709">
      <w:r>
        <w:rPr>
          <w:noProof/>
        </w:rPr>
        <w:lastRenderedPageBreak/>
        <w:drawing>
          <wp:inline distT="0" distB="0" distL="0" distR="0" wp14:anchorId="26BD784F" wp14:editId="4DBD3AC0">
            <wp:extent cx="5727700" cy="2593975"/>
            <wp:effectExtent l="0" t="0" r="12700" b="22225"/>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223CE1A" w14:textId="77777777" w:rsidR="001E0709" w:rsidRDefault="001E0709" w:rsidP="001E0709"/>
    <w:p w14:paraId="12A69E21" w14:textId="77777777" w:rsidR="001E0709" w:rsidRPr="000A0A1E" w:rsidRDefault="001E0709" w:rsidP="001E0709">
      <w:pPr>
        <w:rPr>
          <w:rFonts w:ascii="Frutiger Neue LT Pro Cn Regular" w:hAnsi="Frutiger Neue LT Pro Cn Regular"/>
        </w:rPr>
      </w:pPr>
      <w:r w:rsidRPr="000A0A1E">
        <w:rPr>
          <w:rFonts w:ascii="Frutiger Neue LT Pro Cn Regular" w:hAnsi="Frutiger Neue LT Pro Cn Regular"/>
        </w:rPr>
        <w:t xml:space="preserve">As a result of the 12-month cash-flow, the year-to-date variance starts positive for months one, two and three.  Only in month four did a negative year-to-date variance appear drawing some initial attention to it but not yet triggering any concern.  In month five, the year-to-date variance triggered a review.  Only then was it revealed to the corporate team that the team had hired more casual staff than budget and contracts had been locked in for these staff until the end of month 10.  </w:t>
      </w:r>
    </w:p>
    <w:p w14:paraId="1D0D13EF" w14:textId="77777777" w:rsidR="001E0709" w:rsidRPr="000A0A1E" w:rsidRDefault="001E0709" w:rsidP="001E0709">
      <w:pPr>
        <w:rPr>
          <w:rFonts w:ascii="Frutiger Neue LT Pro Cn Regular" w:hAnsi="Frutiger Neue LT Pro Cn Regular"/>
        </w:rPr>
      </w:pPr>
      <w:r w:rsidRPr="000A0A1E">
        <w:rPr>
          <w:rFonts w:ascii="Frutiger Neue LT Pro Cn Regular" w:hAnsi="Frutiger Neue LT Pro Cn Regular"/>
        </w:rPr>
        <w:t>The cash-flow approach compromised the quality of reporting and masked some poor financial decision-making.</w:t>
      </w:r>
    </w:p>
    <w:p w14:paraId="1427D3D7" w14:textId="77777777" w:rsidR="001E0709" w:rsidRDefault="001E0709" w:rsidP="001E0709">
      <w:pPr>
        <w:rPr>
          <w:rFonts w:ascii="Frutiger Neue LT Pro Cn Regular" w:hAnsi="Frutiger Neue LT Pro Cn Regular"/>
        </w:rPr>
      </w:pPr>
      <w:r w:rsidRPr="00FF11DF">
        <w:rPr>
          <w:rFonts w:ascii="Frutiger Neue LT Pro Cn Regular" w:hAnsi="Frutiger Neue LT Pro Cn Regular"/>
        </w:rPr>
        <w:t>Cash flowing our budget will result in us producing a table that looks something like the one on the next page.</w:t>
      </w:r>
    </w:p>
    <w:p w14:paraId="1074C091" w14:textId="77777777" w:rsidR="00FF11DF" w:rsidRPr="00FF11DF" w:rsidRDefault="00FF11DF" w:rsidP="001E0709">
      <w:pPr>
        <w:rPr>
          <w:rFonts w:ascii="Frutiger Neue LT Pro Cn Regular" w:hAnsi="Frutiger Neue LT Pro Cn Regular"/>
        </w:rPr>
      </w:pPr>
    </w:p>
    <w:p w14:paraId="56F69C8C" w14:textId="77777777" w:rsidR="001E0709" w:rsidRPr="00FF11DF" w:rsidRDefault="001E0709" w:rsidP="001E0709">
      <w:pPr>
        <w:pStyle w:val="Heading3"/>
        <w:rPr>
          <w:rFonts w:ascii="Frutiger Neue LT Pro Cn Regular" w:hAnsi="Frutiger Neue LT Pro Cn Regular"/>
        </w:rPr>
      </w:pPr>
      <w:r w:rsidRPr="00FF11DF">
        <w:rPr>
          <w:rFonts w:ascii="Frutiger Neue LT Pro Cn Regular" w:hAnsi="Frutiger Neue LT Pro Cn Regular"/>
        </w:rPr>
        <w:t>Discussion</w:t>
      </w:r>
    </w:p>
    <w:p w14:paraId="4DE07E9A" w14:textId="77777777" w:rsidR="001E0709" w:rsidRPr="00FF11DF" w:rsidRDefault="001E0709" w:rsidP="001E0709">
      <w:pPr>
        <w:rPr>
          <w:rFonts w:ascii="Frutiger Neue LT Pro Cn Regular" w:hAnsi="Frutiger Neue LT Pro Cn Regular"/>
        </w:rPr>
      </w:pPr>
      <w:r w:rsidRPr="00FF11DF">
        <w:rPr>
          <w:rFonts w:ascii="Frutiger Neue LT Pro Cn Regular" w:hAnsi="Frutiger Neue LT Pro Cn Regular"/>
        </w:rPr>
        <w:t>Using handout 1, indicate the timing of when different expenses will be incurred.</w:t>
      </w:r>
    </w:p>
    <w:p w14:paraId="3865A852" w14:textId="77777777" w:rsidR="001E0709" w:rsidRPr="00F775F2" w:rsidRDefault="001E0709" w:rsidP="001E0709">
      <w:pPr>
        <w:rPr>
          <w:rFonts w:ascii="Trebuchet MS" w:hAnsi="Trebuchet MS"/>
        </w:rPr>
      </w:pPr>
    </w:p>
    <w:p w14:paraId="2EF72B7B" w14:textId="77777777" w:rsidR="001E0709" w:rsidRPr="00F775F2" w:rsidRDefault="001E0709" w:rsidP="001E0709">
      <w:pPr>
        <w:rPr>
          <w:rFonts w:ascii="Trebuchet MS" w:hAnsi="Trebuchet MS"/>
        </w:rPr>
      </w:pPr>
    </w:p>
    <w:p w14:paraId="5B4BD16B" w14:textId="77777777" w:rsidR="001E0709" w:rsidRDefault="001E0709" w:rsidP="001E0709">
      <w:pPr>
        <w:rPr>
          <w:rStyle w:val="Emphasis"/>
          <w:i w:val="0"/>
          <w:szCs w:val="22"/>
        </w:rPr>
      </w:pPr>
    </w:p>
    <w:p w14:paraId="06ADD782" w14:textId="77777777" w:rsidR="001E0709" w:rsidRDefault="001E0709" w:rsidP="001E0709">
      <w:pPr>
        <w:rPr>
          <w:rStyle w:val="Emphasis"/>
          <w:i w:val="0"/>
          <w:szCs w:val="22"/>
        </w:rPr>
      </w:pPr>
    </w:p>
    <w:p w14:paraId="53DB0F3E" w14:textId="77777777" w:rsidR="001E0709" w:rsidRPr="00FF11DF" w:rsidRDefault="001E0709" w:rsidP="001E0709">
      <w:pPr>
        <w:rPr>
          <w:rStyle w:val="Emphasis"/>
          <w:rFonts w:ascii="Frutiger Neue LT Pro Cn Regular" w:hAnsi="Frutiger Neue LT Pro Cn Regular"/>
          <w:i w:val="0"/>
          <w:sz w:val="22"/>
          <w:szCs w:val="22"/>
        </w:rPr>
      </w:pPr>
      <w:r w:rsidRPr="00FF11DF">
        <w:rPr>
          <w:rStyle w:val="Emphasis"/>
          <w:rFonts w:ascii="Frutiger Neue LT Pro Cn Regular" w:hAnsi="Frutiger Neue LT Pro Cn Regular"/>
          <w:i w:val="0"/>
          <w:szCs w:val="22"/>
        </w:rPr>
        <w:t>Handout 2– revised budget and cash flow</w:t>
      </w:r>
      <w:r w:rsidRPr="00FF11DF">
        <w:rPr>
          <w:rStyle w:val="Emphasis"/>
          <w:rFonts w:ascii="Frutiger Neue LT Pro Cn Regular" w:hAnsi="Frutiger Neue LT Pro Cn Regular"/>
          <w:i w:val="0"/>
          <w:sz w:val="22"/>
          <w:szCs w:val="22"/>
        </w:rPr>
        <w:t xml:space="preserve"> </w:t>
      </w:r>
    </w:p>
    <w:p w14:paraId="15E49AAA" w14:textId="77777777" w:rsidR="001E0709" w:rsidRPr="00FF11DF" w:rsidRDefault="001E0709" w:rsidP="001E0709">
      <w:pPr>
        <w:pStyle w:val="Heading3"/>
        <w:rPr>
          <w:rStyle w:val="Emphasis"/>
          <w:rFonts w:ascii="Frutiger Neue LT Pro Cn Regular" w:hAnsi="Frutiger Neue LT Pro Cn Regular"/>
          <w:i w:val="0"/>
          <w:iCs w:val="0"/>
        </w:rPr>
      </w:pPr>
      <w:r w:rsidRPr="00FF11DF">
        <w:rPr>
          <w:rStyle w:val="Emphasis"/>
          <w:rFonts w:ascii="Frutiger Neue LT Pro Cn Regular" w:hAnsi="Frutiger Neue LT Pro Cn Regular"/>
          <w:i w:val="0"/>
          <w:iCs w:val="0"/>
        </w:rPr>
        <w:t>Reflection:</w:t>
      </w:r>
    </w:p>
    <w:p w14:paraId="7E0E16C3" w14:textId="77777777" w:rsidR="001E0709" w:rsidRPr="00FF11DF" w:rsidRDefault="001E0709" w:rsidP="001E0709">
      <w:pPr>
        <w:rPr>
          <w:rStyle w:val="Emphasis"/>
          <w:rFonts w:ascii="Frutiger Neue LT Pro Cn Regular" w:hAnsi="Frutiger Neue LT Pro Cn Regular"/>
          <w:i w:val="0"/>
          <w:szCs w:val="22"/>
        </w:rPr>
      </w:pPr>
      <w:r w:rsidRPr="00FF11DF">
        <w:rPr>
          <w:rStyle w:val="Emphasis"/>
          <w:rFonts w:ascii="Frutiger Neue LT Pro Cn Regular" w:hAnsi="Frutiger Neue LT Pro Cn Regular"/>
          <w:i w:val="0"/>
          <w:szCs w:val="22"/>
        </w:rPr>
        <w:t>What has been an important learning and why?</w:t>
      </w:r>
    </w:p>
    <w:p w14:paraId="7D8C4114" w14:textId="77777777" w:rsidR="001E0709" w:rsidRPr="00F775F2" w:rsidRDefault="001E0709" w:rsidP="001E0709">
      <w:pPr>
        <w:rPr>
          <w:rFonts w:ascii="Trebuchet MS" w:hAnsi="Trebuchet MS"/>
        </w:rPr>
      </w:pPr>
    </w:p>
    <w:p w14:paraId="08A9A16B" w14:textId="77777777" w:rsidR="001E0709" w:rsidRPr="00F775F2" w:rsidRDefault="001E0709" w:rsidP="001E0709">
      <w:pPr>
        <w:rPr>
          <w:rFonts w:ascii="Trebuchet MS" w:hAnsi="Trebuchet MS"/>
        </w:rPr>
        <w:sectPr w:rsidR="001E0709" w:rsidRPr="00F775F2" w:rsidSect="001E0709">
          <w:headerReference w:type="default" r:id="rId56"/>
          <w:footerReference w:type="default" r:id="rId57"/>
          <w:pgSz w:w="11900" w:h="16840"/>
          <w:pgMar w:top="1440" w:right="1440" w:bottom="1440" w:left="1440" w:header="720" w:footer="720" w:gutter="0"/>
          <w:cols w:space="720"/>
          <w:docGrid w:linePitch="360"/>
        </w:sectPr>
      </w:pPr>
    </w:p>
    <w:p w14:paraId="6EA230CD" w14:textId="77777777" w:rsidR="001E0709" w:rsidRPr="00FF11DF" w:rsidRDefault="001E0709" w:rsidP="001E0709">
      <w:pPr>
        <w:rPr>
          <w:rFonts w:ascii="Frutiger Neue LT Pro Cn Regular" w:hAnsi="Frutiger Neue LT Pro Cn Regular"/>
        </w:rPr>
      </w:pPr>
      <w:r w:rsidRPr="00FF11DF">
        <w:rPr>
          <w:rFonts w:ascii="Frutiger Neue LT Pro Cn Regular" w:hAnsi="Frutiger Neue LT Pro Cn Regular"/>
        </w:rPr>
        <w:lastRenderedPageBreak/>
        <w:t>Example of a cash flowed or phased budget layout</w:t>
      </w:r>
    </w:p>
    <w:p w14:paraId="5F372BBF" w14:textId="77777777" w:rsidR="001E0709" w:rsidRDefault="001E0709" w:rsidP="001E0709">
      <w:r w:rsidRPr="00A26B71">
        <w:rPr>
          <w:noProof/>
        </w:rPr>
        <w:drawing>
          <wp:inline distT="0" distB="0" distL="0" distR="0" wp14:anchorId="6F83BF99" wp14:editId="2C5A4758">
            <wp:extent cx="8864600" cy="4287520"/>
            <wp:effectExtent l="0" t="0" r="0"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864600" cy="4287520"/>
                    </a:xfrm>
                    <a:prstGeom prst="rect">
                      <a:avLst/>
                    </a:prstGeom>
                  </pic:spPr>
                </pic:pic>
              </a:graphicData>
            </a:graphic>
          </wp:inline>
        </w:drawing>
      </w:r>
    </w:p>
    <w:p w14:paraId="62962137" w14:textId="77777777" w:rsidR="001E0709" w:rsidRPr="00F775F2" w:rsidRDefault="001E0709" w:rsidP="001E0709"/>
    <w:p w14:paraId="34852B39" w14:textId="77777777" w:rsidR="001E0709" w:rsidRPr="00F775F2" w:rsidRDefault="001E0709" w:rsidP="001E0709">
      <w:pPr>
        <w:rPr>
          <w:rFonts w:ascii="Trebuchet MS" w:hAnsi="Trebuchet MS"/>
        </w:rPr>
        <w:sectPr w:rsidR="001E0709" w:rsidRPr="00F775F2" w:rsidSect="001E0709">
          <w:pgSz w:w="16840" w:h="11900" w:orient="landscape"/>
          <w:pgMar w:top="1440" w:right="1440" w:bottom="1440" w:left="1440" w:header="720" w:footer="720" w:gutter="0"/>
          <w:cols w:space="720"/>
          <w:docGrid w:linePitch="360"/>
        </w:sectPr>
      </w:pPr>
    </w:p>
    <w:p w14:paraId="73D8074A" w14:textId="1C774175" w:rsidR="001E0709" w:rsidRPr="005B732C" w:rsidRDefault="006852C8" w:rsidP="006852C8">
      <w:pPr>
        <w:pStyle w:val="Heading3"/>
        <w:rPr>
          <w:rFonts w:ascii="Frutiger Neue LT Pro Cn Regular" w:hAnsi="Frutiger Neue LT Pro Cn Regular"/>
          <w:sz w:val="28"/>
          <w:szCs w:val="28"/>
        </w:rPr>
      </w:pPr>
      <w:r w:rsidRPr="005B732C">
        <w:rPr>
          <w:rFonts w:ascii="Frutiger Neue LT Pro Cn Regular" w:hAnsi="Frutiger Neue LT Pro Cn Regular"/>
          <w:sz w:val="28"/>
          <w:szCs w:val="28"/>
        </w:rPr>
        <w:lastRenderedPageBreak/>
        <w:t>Discussion</w:t>
      </w:r>
    </w:p>
    <w:p w14:paraId="4D507B87" w14:textId="2FD6B1EC" w:rsidR="006852C8" w:rsidRPr="005B732C" w:rsidRDefault="006852C8" w:rsidP="001E0709">
      <w:pPr>
        <w:spacing w:after="0"/>
        <w:rPr>
          <w:rFonts w:ascii="Frutiger Neue LT Pro Cn Regular" w:hAnsi="Frutiger Neue LT Pro Cn Regular"/>
        </w:rPr>
      </w:pPr>
      <w:r w:rsidRPr="005B732C">
        <w:rPr>
          <w:rFonts w:ascii="Frutiger Neue LT Pro Cn Regular" w:hAnsi="Frutiger Neue LT Pro Cn Regular"/>
        </w:rPr>
        <w:t>Given the design of our program, what are some transactions that will occur?</w:t>
      </w:r>
    </w:p>
    <w:p w14:paraId="095A395B" w14:textId="77777777" w:rsidR="006852C8" w:rsidRPr="005B732C" w:rsidRDefault="006852C8" w:rsidP="001E0709">
      <w:pPr>
        <w:spacing w:after="0"/>
        <w:rPr>
          <w:rFonts w:ascii="Frutiger Neue LT Pro Cn Regular" w:hAnsi="Frutiger Neue LT Pro Cn Regular"/>
        </w:rPr>
      </w:pPr>
    </w:p>
    <w:p w14:paraId="59288402" w14:textId="77777777" w:rsidR="006852C8" w:rsidRPr="005B732C" w:rsidRDefault="006852C8" w:rsidP="001E0709">
      <w:pPr>
        <w:spacing w:after="0"/>
        <w:rPr>
          <w:rFonts w:ascii="Frutiger Neue LT Pro Cn Regular" w:hAnsi="Frutiger Neue LT Pro Cn Regular"/>
        </w:rPr>
      </w:pPr>
    </w:p>
    <w:p w14:paraId="4865DE62" w14:textId="77777777" w:rsidR="00B70D4E" w:rsidRPr="005B732C" w:rsidRDefault="00B70D4E" w:rsidP="001E0709">
      <w:pPr>
        <w:spacing w:after="0"/>
        <w:rPr>
          <w:rFonts w:ascii="Frutiger Neue LT Pro Cn Regular" w:hAnsi="Frutiger Neue LT Pro Cn Regular"/>
        </w:rPr>
      </w:pPr>
    </w:p>
    <w:p w14:paraId="0422384E" w14:textId="77777777" w:rsidR="006852C8" w:rsidRPr="005B732C" w:rsidRDefault="006852C8" w:rsidP="001E0709">
      <w:pPr>
        <w:spacing w:after="0"/>
        <w:rPr>
          <w:rFonts w:ascii="Frutiger Neue LT Pro Cn Regular" w:hAnsi="Frutiger Neue LT Pro Cn Regular"/>
        </w:rPr>
      </w:pPr>
    </w:p>
    <w:p w14:paraId="48E7FD50" w14:textId="5A747D4E" w:rsidR="006852C8" w:rsidRPr="005B732C" w:rsidRDefault="006852C8" w:rsidP="001E0709">
      <w:pPr>
        <w:spacing w:after="0"/>
        <w:rPr>
          <w:rFonts w:ascii="Frutiger Neue LT Pro Cn Regular" w:hAnsi="Frutiger Neue LT Pro Cn Regular"/>
        </w:rPr>
      </w:pPr>
      <w:r w:rsidRPr="005B732C">
        <w:rPr>
          <w:rFonts w:ascii="Frutiger Neue LT Pro Cn Regular" w:hAnsi="Frutiger Neue LT Pro Cn Regular"/>
        </w:rPr>
        <w:t>Who will likely be in control of these transactions and what risks does this present?</w:t>
      </w:r>
    </w:p>
    <w:p w14:paraId="4141DCC2" w14:textId="77777777" w:rsidR="006852C8" w:rsidRPr="005B732C" w:rsidRDefault="006852C8" w:rsidP="001E0709">
      <w:pPr>
        <w:spacing w:after="0"/>
        <w:rPr>
          <w:rFonts w:ascii="Frutiger Neue LT Pro Cn Regular" w:hAnsi="Frutiger Neue LT Pro Cn Regular"/>
        </w:rPr>
      </w:pPr>
    </w:p>
    <w:p w14:paraId="33ED5C8C" w14:textId="77777777" w:rsidR="006852C8" w:rsidRPr="005B732C" w:rsidRDefault="006852C8" w:rsidP="001E0709">
      <w:pPr>
        <w:spacing w:after="0"/>
        <w:rPr>
          <w:rFonts w:ascii="Frutiger Neue LT Pro Cn Regular" w:hAnsi="Frutiger Neue LT Pro Cn Regular"/>
        </w:rPr>
      </w:pPr>
    </w:p>
    <w:p w14:paraId="223BC6B9" w14:textId="77777777" w:rsidR="006852C8" w:rsidRPr="005B732C" w:rsidRDefault="006852C8" w:rsidP="001E0709">
      <w:pPr>
        <w:spacing w:after="0"/>
        <w:rPr>
          <w:rFonts w:ascii="Frutiger Neue LT Pro Cn Regular" w:hAnsi="Frutiger Neue LT Pro Cn Regular"/>
        </w:rPr>
      </w:pPr>
    </w:p>
    <w:p w14:paraId="395EAAAE" w14:textId="77777777" w:rsidR="006852C8" w:rsidRPr="005B732C" w:rsidRDefault="006852C8" w:rsidP="001E0709">
      <w:pPr>
        <w:spacing w:after="0"/>
        <w:rPr>
          <w:rFonts w:ascii="Frutiger Neue LT Pro Cn Regular" w:hAnsi="Frutiger Neue LT Pro Cn Regular"/>
        </w:rPr>
      </w:pPr>
    </w:p>
    <w:p w14:paraId="1B6A2147" w14:textId="57E9AA46" w:rsidR="00B70D4E" w:rsidRPr="005B732C" w:rsidRDefault="00B70D4E" w:rsidP="001E0709">
      <w:pPr>
        <w:spacing w:after="0"/>
        <w:rPr>
          <w:rFonts w:ascii="Frutiger Neue LT Pro Cn Regular" w:hAnsi="Frutiger Neue LT Pro Cn Regular"/>
        </w:rPr>
      </w:pPr>
      <w:r w:rsidRPr="005B732C">
        <w:rPr>
          <w:rFonts w:ascii="Frutiger Neue LT Pro Cn Regular" w:hAnsi="Frutiger Neue LT Pro Cn Regular"/>
        </w:rPr>
        <w:t>What are some steps we could take to reduce risks and improve controls?</w:t>
      </w:r>
    </w:p>
    <w:p w14:paraId="689A1355" w14:textId="77777777" w:rsidR="00B70D4E" w:rsidRDefault="00B70D4E" w:rsidP="001E0709">
      <w:pPr>
        <w:spacing w:after="0"/>
      </w:pPr>
    </w:p>
    <w:p w14:paraId="5066CE9B" w14:textId="77777777" w:rsidR="00B70D4E" w:rsidRDefault="00B70D4E" w:rsidP="001E0709">
      <w:pPr>
        <w:spacing w:after="0"/>
      </w:pPr>
    </w:p>
    <w:p w14:paraId="3C5B10EF" w14:textId="77777777" w:rsidR="00B70D4E" w:rsidRDefault="00B70D4E" w:rsidP="001E0709">
      <w:pPr>
        <w:spacing w:after="0"/>
      </w:pPr>
    </w:p>
    <w:p w14:paraId="0A5E2A74" w14:textId="77777777" w:rsidR="00B70D4E" w:rsidRDefault="00B70D4E" w:rsidP="001E0709">
      <w:pPr>
        <w:spacing w:after="0"/>
      </w:pPr>
    </w:p>
    <w:p w14:paraId="419C9D11" w14:textId="128FFDE6" w:rsidR="001E0709" w:rsidRDefault="002231C7" w:rsidP="001E0709">
      <w:pPr>
        <w:spacing w:after="0"/>
      </w:pPr>
      <w:r>
        <w:rPr>
          <w:noProof/>
        </w:rPr>
        <mc:AlternateContent>
          <mc:Choice Requires="wpg">
            <w:drawing>
              <wp:anchor distT="0" distB="0" distL="114300" distR="114300" simplePos="0" relativeHeight="251810304" behindDoc="0" locked="0" layoutInCell="1" allowOverlap="1" wp14:anchorId="390C13CE" wp14:editId="1F60A8F8">
                <wp:simplePos x="0" y="0"/>
                <wp:positionH relativeFrom="column">
                  <wp:posOffset>0</wp:posOffset>
                </wp:positionH>
                <wp:positionV relativeFrom="paragraph">
                  <wp:posOffset>0</wp:posOffset>
                </wp:positionV>
                <wp:extent cx="5951601" cy="5111115"/>
                <wp:effectExtent l="0" t="0" r="5080" b="0"/>
                <wp:wrapNone/>
                <wp:docPr id="2034334816" name="Group 2034334816"/>
                <wp:cNvGraphicFramePr/>
                <a:graphic xmlns:a="http://schemas.openxmlformats.org/drawingml/2006/main">
                  <a:graphicData uri="http://schemas.microsoft.com/office/word/2010/wordprocessingGroup">
                    <wpg:wgp>
                      <wpg:cNvGrpSpPr/>
                      <wpg:grpSpPr>
                        <a:xfrm>
                          <a:off x="0" y="0"/>
                          <a:ext cx="5951601" cy="5111115"/>
                          <a:chOff x="0" y="0"/>
                          <a:chExt cx="5952197" cy="5111291"/>
                        </a:xfrm>
                      </wpg:grpSpPr>
                      <wpg:grpSp>
                        <wpg:cNvPr id="1117874072" name="Group 1117874072"/>
                        <wpg:cNvGrpSpPr/>
                        <wpg:grpSpPr>
                          <a:xfrm>
                            <a:off x="1577323" y="0"/>
                            <a:ext cx="2664565" cy="4596130"/>
                            <a:chOff x="0" y="0"/>
                            <a:chExt cx="2664565" cy="4596130"/>
                          </a:xfrm>
                        </wpg:grpSpPr>
                        <wps:wsp>
                          <wps:cNvPr id="249730772" name="Rectangle 249730772"/>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449771" name="Rectangle 1736449771"/>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950336" name="Shape 1243950336"/>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451906377" name="Rectangle 1451906377"/>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167692" name="Rectangle 394167692"/>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460561" name="Rectangle 697460561"/>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970860" name="Rectangle 394970860"/>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896475" name="Rectangle 1557896475"/>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277962" name="Rectangle 1792277962"/>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648242" name="Rectangle 341648242"/>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662321" name="Rectangle 1261662321"/>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50064985" name="Group 1550064985"/>
                        <wpg:cNvGrpSpPr/>
                        <wpg:grpSpPr>
                          <a:xfrm>
                            <a:off x="0" y="66611"/>
                            <a:ext cx="5952197" cy="5044680"/>
                            <a:chOff x="0" y="-1"/>
                            <a:chExt cx="5952197" cy="5044680"/>
                          </a:xfrm>
                        </wpg:grpSpPr>
                        <wps:wsp>
                          <wps:cNvPr id="409667489" name="Text Box 409667489"/>
                          <wps:cNvSpPr txBox="1"/>
                          <wps:spPr>
                            <a:xfrm>
                              <a:off x="0" y="-1"/>
                              <a:ext cx="1243827" cy="396014"/>
                            </a:xfrm>
                            <a:prstGeom prst="rect">
                              <a:avLst/>
                            </a:prstGeom>
                            <a:solidFill>
                              <a:schemeClr val="lt1"/>
                            </a:solidFill>
                            <a:ln w="6350">
                              <a:noFill/>
                            </a:ln>
                          </wps:spPr>
                          <wps:txbx>
                            <w:txbxContent>
                              <w:p w14:paraId="36630144" w14:textId="77777777" w:rsidR="002231C7" w:rsidRPr="003E196C" w:rsidRDefault="002231C7" w:rsidP="002231C7">
                                <w:pPr>
                                  <w:rPr>
                                    <w:rFonts w:ascii="Arial" w:hAnsi="Arial" w:cs="Arial"/>
                                    <w:sz w:val="20"/>
                                    <w:szCs w:val="20"/>
                                  </w:rPr>
                                </w:pPr>
                                <w:r w:rsidRPr="003E196C">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4921091" name="Text Box 1824921091"/>
                          <wps:cNvSpPr txBox="1"/>
                          <wps:spPr>
                            <a:xfrm>
                              <a:off x="2519141" y="714564"/>
                              <a:ext cx="1689717" cy="387730"/>
                            </a:xfrm>
                            <a:prstGeom prst="rect">
                              <a:avLst/>
                            </a:prstGeom>
                            <a:noFill/>
                            <a:ln w="6350">
                              <a:noFill/>
                            </a:ln>
                          </wps:spPr>
                          <wps:txbx>
                            <w:txbxContent>
                              <w:p w14:paraId="0F344C46" w14:textId="77777777" w:rsidR="002231C7" w:rsidRPr="00E36E44" w:rsidRDefault="002231C7" w:rsidP="002231C7">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742327" name="Text Box 348742327"/>
                          <wps:cNvSpPr txBox="1"/>
                          <wps:spPr>
                            <a:xfrm>
                              <a:off x="394563" y="1242483"/>
                              <a:ext cx="1960478" cy="405091"/>
                            </a:xfrm>
                            <a:prstGeom prst="rect">
                              <a:avLst/>
                            </a:prstGeom>
                            <a:noFill/>
                            <a:ln w="6350">
                              <a:noFill/>
                            </a:ln>
                          </wps:spPr>
                          <wps:txbx>
                            <w:txbxContent>
                              <w:p w14:paraId="645ECBB4" w14:textId="77777777" w:rsidR="002231C7" w:rsidRPr="00E36E44" w:rsidRDefault="002231C7" w:rsidP="002231C7">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0652940" name="Text Box 1590652940"/>
                          <wps:cNvSpPr txBox="1"/>
                          <wps:spPr>
                            <a:xfrm>
                              <a:off x="3200721" y="1232153"/>
                              <a:ext cx="2036919" cy="462962"/>
                            </a:xfrm>
                            <a:prstGeom prst="rect">
                              <a:avLst/>
                            </a:prstGeom>
                            <a:noFill/>
                            <a:ln w="6350">
                              <a:noFill/>
                            </a:ln>
                          </wps:spPr>
                          <wps:txbx>
                            <w:txbxContent>
                              <w:p w14:paraId="23B9B406" w14:textId="77777777" w:rsidR="002231C7" w:rsidRPr="002231C7" w:rsidRDefault="002231C7" w:rsidP="002231C7">
                                <w:pPr>
                                  <w:rPr>
                                    <w:rFonts w:ascii="Arial" w:hAnsi="Arial" w:cs="Arial"/>
                                    <w:sz w:val="20"/>
                                    <w:szCs w:val="20"/>
                                  </w:rPr>
                                </w:pPr>
                                <w:r w:rsidRPr="002231C7">
                                  <w:rPr>
                                    <w:rFonts w:ascii="Arial" w:hAnsi="Arial" w:cs="Arial"/>
                                    <w:sz w:val="20"/>
                                    <w:szCs w:val="20"/>
                                  </w:rPr>
                                  <w:t>Adapt to a top-down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4819870" name="Text Box 2094819870"/>
                          <wps:cNvSpPr txBox="1"/>
                          <wps:spPr>
                            <a:xfrm>
                              <a:off x="1289515" y="1803619"/>
                              <a:ext cx="1613991" cy="387730"/>
                            </a:xfrm>
                            <a:prstGeom prst="rect">
                              <a:avLst/>
                            </a:prstGeom>
                            <a:noFill/>
                            <a:ln w="6350">
                              <a:noFill/>
                            </a:ln>
                          </wps:spPr>
                          <wps:txbx>
                            <w:txbxContent>
                              <w:p w14:paraId="263C18C8" w14:textId="77777777" w:rsidR="002231C7" w:rsidRPr="00E36E44" w:rsidRDefault="002231C7" w:rsidP="002231C7">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5602997" name="Text Box 1025602997"/>
                          <wps:cNvSpPr txBox="1"/>
                          <wps:spPr>
                            <a:xfrm>
                              <a:off x="3704876" y="1865529"/>
                              <a:ext cx="1614176" cy="421970"/>
                            </a:xfrm>
                            <a:prstGeom prst="rect">
                              <a:avLst/>
                            </a:prstGeom>
                            <a:noFill/>
                            <a:ln w="6350">
                              <a:noFill/>
                            </a:ln>
                          </wps:spPr>
                          <wps:txbx>
                            <w:txbxContent>
                              <w:p w14:paraId="6A8F78E3" w14:textId="77777777" w:rsidR="002231C7" w:rsidRPr="002231C7" w:rsidRDefault="002231C7" w:rsidP="002231C7">
                                <w:pPr>
                                  <w:rPr>
                                    <w:rFonts w:ascii="Arial" w:hAnsi="Arial" w:cs="Arial"/>
                                    <w:b/>
                                    <w:bCs/>
                                    <w:sz w:val="20"/>
                                    <w:szCs w:val="20"/>
                                  </w:rPr>
                                </w:pPr>
                                <w:r w:rsidRPr="002231C7">
                                  <w:rPr>
                                    <w:rFonts w:ascii="Arial" w:hAnsi="Arial" w:cs="Arial"/>
                                    <w:b/>
                                    <w:bCs/>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879390" name="Text Box 363879390"/>
                          <wps:cNvSpPr txBox="1"/>
                          <wps:spPr>
                            <a:xfrm>
                              <a:off x="1649317" y="2397053"/>
                              <a:ext cx="1689717" cy="410878"/>
                            </a:xfrm>
                            <a:prstGeom prst="rect">
                              <a:avLst/>
                            </a:prstGeom>
                            <a:noFill/>
                            <a:ln w="6350">
                              <a:noFill/>
                            </a:ln>
                          </wps:spPr>
                          <wps:txbx>
                            <w:txbxContent>
                              <w:p w14:paraId="1D1D7A34" w14:textId="77777777" w:rsidR="002231C7" w:rsidRPr="009719DD" w:rsidRDefault="002231C7" w:rsidP="002231C7">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727981" name="Text Box 880727981"/>
                          <wps:cNvSpPr txBox="1"/>
                          <wps:spPr>
                            <a:xfrm>
                              <a:off x="4073136" y="2476558"/>
                              <a:ext cx="1613991" cy="393517"/>
                            </a:xfrm>
                            <a:prstGeom prst="rect">
                              <a:avLst/>
                            </a:prstGeom>
                            <a:noFill/>
                            <a:ln w="6350">
                              <a:noFill/>
                            </a:ln>
                          </wps:spPr>
                          <wps:txbx>
                            <w:txbxContent>
                              <w:p w14:paraId="0EE5D949" w14:textId="77777777" w:rsidR="002231C7" w:rsidRPr="009719DD" w:rsidRDefault="002231C7" w:rsidP="002231C7">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4512685" name="Text Box 1084512685"/>
                          <wps:cNvSpPr txBox="1"/>
                          <wps:spPr>
                            <a:xfrm>
                              <a:off x="2031486" y="3028761"/>
                              <a:ext cx="1613991" cy="399305"/>
                            </a:xfrm>
                            <a:prstGeom prst="rect">
                              <a:avLst/>
                            </a:prstGeom>
                            <a:noFill/>
                            <a:ln w="6350">
                              <a:noFill/>
                            </a:ln>
                          </wps:spPr>
                          <wps:txbx>
                            <w:txbxContent>
                              <w:p w14:paraId="22CD886F" w14:textId="77777777" w:rsidR="002231C7" w:rsidRPr="004B6599" w:rsidRDefault="002231C7" w:rsidP="002231C7">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4804709" name="Text Box 1894804709"/>
                          <wps:cNvSpPr txBox="1"/>
                          <wps:spPr>
                            <a:xfrm>
                              <a:off x="3082315" y="4269218"/>
                              <a:ext cx="2869882" cy="775461"/>
                            </a:xfrm>
                            <a:prstGeom prst="rect">
                              <a:avLst/>
                            </a:prstGeom>
                            <a:solidFill>
                              <a:schemeClr val="bg1">
                                <a:lumMod val="85000"/>
                              </a:schemeClr>
                            </a:solidFill>
                            <a:ln w="6350">
                              <a:noFill/>
                            </a:ln>
                          </wps:spPr>
                          <wps:txbx>
                            <w:txbxContent>
                              <w:p w14:paraId="41F7C5AB" w14:textId="77777777" w:rsidR="002231C7" w:rsidRPr="002E68E7" w:rsidRDefault="002231C7" w:rsidP="002231C7">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557200" name="Text Box 315557200"/>
                          <wps:cNvSpPr txBox="1"/>
                          <wps:spPr>
                            <a:xfrm>
                              <a:off x="394447" y="629761"/>
                              <a:ext cx="1512827" cy="447847"/>
                            </a:xfrm>
                            <a:prstGeom prst="rect">
                              <a:avLst/>
                            </a:prstGeom>
                            <a:noFill/>
                            <a:ln w="6350">
                              <a:noFill/>
                            </a:ln>
                          </wps:spPr>
                          <wps:txbx>
                            <w:txbxContent>
                              <w:p w14:paraId="59670590" w14:textId="77777777" w:rsidR="002231C7" w:rsidRPr="00E36E44" w:rsidRDefault="002231C7" w:rsidP="002231C7">
                                <w:pPr>
                                  <w:rPr>
                                    <w:rFonts w:ascii="Arial" w:hAnsi="Arial" w:cs="Arial"/>
                                    <w:sz w:val="20"/>
                                    <w:szCs w:val="20"/>
                                  </w:rPr>
                                </w:pPr>
                                <w:r>
                                  <w:rPr>
                                    <w:rFonts w:ascii="Arial" w:hAnsi="Arial" w:cs="Arial"/>
                                    <w:sz w:val="20"/>
                                    <w:szCs w:val="20"/>
                                  </w:rPr>
                                  <w:t xml:space="preserve">Public Finance – the system we are part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6439645" name="Text Box 1266439645"/>
                          <wps:cNvSpPr txBox="1"/>
                          <wps:spPr>
                            <a:xfrm>
                              <a:off x="1695576" y="199835"/>
                              <a:ext cx="1689100" cy="387350"/>
                            </a:xfrm>
                            <a:prstGeom prst="rect">
                              <a:avLst/>
                            </a:prstGeom>
                            <a:noFill/>
                            <a:ln w="6350">
                              <a:noFill/>
                            </a:ln>
                          </wps:spPr>
                          <wps:txbx>
                            <w:txbxContent>
                              <w:p w14:paraId="604D5A59" w14:textId="77777777" w:rsidR="002231C7" w:rsidRPr="00A1642F" w:rsidRDefault="002231C7" w:rsidP="002231C7">
                                <w:pPr>
                                  <w:rPr>
                                    <w:rFonts w:ascii="Arial" w:hAnsi="Arial" w:cs="Arial"/>
                                    <w:sz w:val="20"/>
                                    <w:szCs w:val="20"/>
                                  </w:rPr>
                                </w:pPr>
                                <w:r w:rsidRPr="00A1642F">
                                  <w:rPr>
                                    <w:rFonts w:ascii="Arial" w:hAnsi="Arial" w:cs="Arial"/>
                                    <w:sz w:val="20"/>
                                    <w:szCs w:val="20"/>
                                  </w:rPr>
                                  <w:t>Organising principles of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390C13CE" id="Group 2034334816" o:spid="_x0000_s1363" style="position:absolute;margin-left:0;margin-top:0;width:468.65pt;height:402.45pt;z-index:251810304;mso-position-horizontal-relative:text;mso-position-vertical-relative:text;mso-width-relative:margin" coordsize="59521,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">
                <v:group id="Group 1117874072" o:spid="_x0000_s1364"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">
                  <v:rect id="Rectangle 249730772" o:spid="_x0000_s1365"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" fillcolor="black [3213]" stroked="f" strokeweight="2pt"/>
                  <v:rect id="Rectangle 1736449771" o:spid="_x0000_s1366"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" fillcolor="black [3213]" stroked="f" strokeweight="2pt"/>
                  <v:shape id="Shape 1243950336" o:spid="_x0000_s1367"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1451906377" o:spid="_x0000_s1368"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" fillcolor="black [3213]" stroked="f" strokeweight="2pt"/>
                  <v:rect id="Rectangle 394167692" o:spid="_x0000_s1369"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" fillcolor="black [3213]" stroked="f" strokeweight="2pt"/>
                  <v:rect id="Rectangle 697460561" o:spid="_x0000_s1370"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" fillcolor="black [3213]" stroked="f" strokeweight="2pt"/>
                  <v:rect id="Rectangle 394970860" o:spid="_x0000_s1371"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" fillcolor="black [3213]" stroked="f" strokeweight="2pt"/>
                  <v:rect id="Rectangle 1557896475" o:spid="_x0000_s1372"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" fillcolor="black [3213]" stroked="f" strokeweight="2pt"/>
                  <v:rect id="Rectangle 1792277962" o:spid="_x0000_s1373"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" fillcolor="black [3213]" stroked="f" strokeweight="2pt"/>
                  <v:rect id="Rectangle 341648242" o:spid="_x0000_s1374"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" fillcolor="black [3213]" stroked="f" strokeweight="2pt"/>
                  <v:rect id="Rectangle 1261662321" o:spid="_x0000_s1375"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" fillcolor="black [3213]" stroked="f" strokeweight="2pt"/>
                </v:group>
                <v:group id="Group 1550064985" o:spid="_x0000_s1376" style="position:absolute;top:666;width:59521;height:50446" coordorigin="" coordsize="59521,5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">
                  <v:shape id="Text Box 409667489" o:spid="_x0000_s1377" type="#_x0000_t202" style="position:absolute;width:12438;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" fillcolor="white [3201]" stroked="f" strokeweight=".5pt">
                    <v:textbox>
                      <w:txbxContent>
                        <w:p w14:paraId="36630144" w14:textId="77777777" w:rsidR="002231C7" w:rsidRPr="003E196C" w:rsidRDefault="002231C7" w:rsidP="002231C7">
                          <w:pPr>
                            <w:rPr>
                              <w:rFonts w:ascii="Arial" w:hAnsi="Arial" w:cs="Arial"/>
                              <w:sz w:val="20"/>
                              <w:szCs w:val="20"/>
                            </w:rPr>
                          </w:pPr>
                          <w:r w:rsidRPr="003E196C">
                            <w:rPr>
                              <w:rFonts w:ascii="Arial" w:hAnsi="Arial" w:cs="Arial"/>
                              <w:sz w:val="20"/>
                              <w:szCs w:val="20"/>
                            </w:rPr>
                            <w:t>Introduction and initial discussion</w:t>
                          </w:r>
                        </w:p>
                      </w:txbxContent>
                    </v:textbox>
                  </v:shape>
                  <v:shape id="Text Box 1824921091" o:spid="_x0000_s1378" type="#_x0000_t202" style="position:absolute;left:25191;top:7145;width:1689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" filled="f" stroked="f" strokeweight=".5pt">
                    <v:textbox>
                      <w:txbxContent>
                        <w:p w14:paraId="0F344C46" w14:textId="77777777" w:rsidR="002231C7" w:rsidRPr="00E36E44" w:rsidRDefault="002231C7" w:rsidP="002231C7">
                          <w:pPr>
                            <w:rPr>
                              <w:rFonts w:ascii="Arial" w:hAnsi="Arial" w:cs="Arial"/>
                              <w:sz w:val="20"/>
                              <w:szCs w:val="20"/>
                            </w:rPr>
                          </w:pPr>
                          <w:r w:rsidRPr="00E36E44">
                            <w:rPr>
                              <w:rFonts w:ascii="Arial" w:hAnsi="Arial" w:cs="Arial"/>
                              <w:sz w:val="20"/>
                              <w:szCs w:val="20"/>
                            </w:rPr>
                            <w:t>Finance as an expression of strategy</w:t>
                          </w:r>
                        </w:p>
                      </w:txbxContent>
                    </v:textbox>
                  </v:shape>
                  <v:shape id="Text Box 348742327" o:spid="_x0000_s1379" type="#_x0000_t202" style="position:absolute;left:3945;top:12424;width:1960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" filled="f" stroked="f" strokeweight=".5pt">
                    <v:textbox>
                      <w:txbxContent>
                        <w:p w14:paraId="645ECBB4" w14:textId="77777777" w:rsidR="002231C7" w:rsidRPr="00E36E44" w:rsidRDefault="002231C7" w:rsidP="002231C7">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v:textbox>
                  </v:shape>
                  <v:shape id="Text Box 1590652940" o:spid="_x0000_s1380" type="#_x0000_t202" style="position:absolute;left:32007;top:12321;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" filled="f" stroked="f" strokeweight=".5pt">
                    <v:textbox>
                      <w:txbxContent>
                        <w:p w14:paraId="23B9B406" w14:textId="77777777" w:rsidR="002231C7" w:rsidRPr="002231C7" w:rsidRDefault="002231C7" w:rsidP="002231C7">
                          <w:pPr>
                            <w:rPr>
                              <w:rFonts w:ascii="Arial" w:hAnsi="Arial" w:cs="Arial"/>
                              <w:sz w:val="20"/>
                              <w:szCs w:val="20"/>
                            </w:rPr>
                          </w:pPr>
                          <w:r w:rsidRPr="002231C7">
                            <w:rPr>
                              <w:rFonts w:ascii="Arial" w:hAnsi="Arial" w:cs="Arial"/>
                              <w:sz w:val="20"/>
                              <w:szCs w:val="20"/>
                            </w:rPr>
                            <w:t>Adapt to a top-down budget (including savings)</w:t>
                          </w:r>
                        </w:p>
                      </w:txbxContent>
                    </v:textbox>
                  </v:shape>
                  <v:shape id="Text Box 2094819870" o:spid="_x0000_s1381" type="#_x0000_t202" style="position:absolute;left:12895;top:18036;width:16140;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" filled="f" stroked="f" strokeweight=".5pt">
                    <v:textbox>
                      <w:txbxContent>
                        <w:p w14:paraId="263C18C8" w14:textId="77777777" w:rsidR="002231C7" w:rsidRPr="00E36E44" w:rsidRDefault="002231C7" w:rsidP="002231C7">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1025602997" o:spid="_x0000_s1382" type="#_x0000_t202" style="position:absolute;left:37048;top:18655;width:16142;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" filled="f" stroked="f" strokeweight=".5pt">
                    <v:textbox>
                      <w:txbxContent>
                        <w:p w14:paraId="6A8F78E3" w14:textId="77777777" w:rsidR="002231C7" w:rsidRPr="002231C7" w:rsidRDefault="002231C7" w:rsidP="002231C7">
                          <w:pPr>
                            <w:rPr>
                              <w:rFonts w:ascii="Arial" w:hAnsi="Arial" w:cs="Arial"/>
                              <w:b/>
                              <w:bCs/>
                              <w:sz w:val="20"/>
                              <w:szCs w:val="20"/>
                            </w:rPr>
                          </w:pPr>
                          <w:r w:rsidRPr="002231C7">
                            <w:rPr>
                              <w:rFonts w:ascii="Arial" w:hAnsi="Arial" w:cs="Arial"/>
                              <w:b/>
                              <w:bCs/>
                              <w:sz w:val="20"/>
                              <w:szCs w:val="20"/>
                            </w:rPr>
                            <w:t>Exercise control over transactions</w:t>
                          </w:r>
                        </w:p>
                      </w:txbxContent>
                    </v:textbox>
                  </v:shape>
                  <v:shape id="Text Box 363879390" o:spid="_x0000_s1383" type="#_x0000_t202" style="position:absolute;left:16493;top:23970;width:1689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" filled="f" stroked="f" strokeweight=".5pt">
                    <v:textbox>
                      <w:txbxContent>
                        <w:p w14:paraId="1D1D7A34" w14:textId="77777777" w:rsidR="002231C7" w:rsidRPr="009719DD" w:rsidRDefault="002231C7" w:rsidP="002231C7">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880727981" o:spid="_x0000_s1384" type="#_x0000_t202" style="position:absolute;left:40731;top:24765;width:16140;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" filled="f" stroked="f" strokeweight=".5pt">
                    <v:textbox>
                      <w:txbxContent>
                        <w:p w14:paraId="0EE5D949" w14:textId="77777777" w:rsidR="002231C7" w:rsidRPr="009719DD" w:rsidRDefault="002231C7" w:rsidP="002231C7">
                          <w:pPr>
                            <w:rPr>
                              <w:rFonts w:ascii="Arial" w:hAnsi="Arial" w:cs="Arial"/>
                              <w:sz w:val="20"/>
                              <w:szCs w:val="20"/>
                            </w:rPr>
                          </w:pPr>
                          <w:r w:rsidRPr="009719DD">
                            <w:rPr>
                              <w:rFonts w:ascii="Arial" w:hAnsi="Arial" w:cs="Arial"/>
                              <w:sz w:val="20"/>
                              <w:szCs w:val="20"/>
                            </w:rPr>
                            <w:t>Adapt to budget variations</w:t>
                          </w:r>
                        </w:p>
                      </w:txbxContent>
                    </v:textbox>
                  </v:shape>
                  <v:shape id="Text Box 1084512685" o:spid="_x0000_s1385" type="#_x0000_t202" style="position:absolute;left:20314;top:30287;width:1614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" filled="f" stroked="f" strokeweight=".5pt">
                    <v:textbox>
                      <w:txbxContent>
                        <w:p w14:paraId="22CD886F" w14:textId="77777777" w:rsidR="002231C7" w:rsidRPr="004B6599" w:rsidRDefault="002231C7" w:rsidP="002231C7">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1894804709" o:spid="_x0000_s1386" type="#_x0000_t202" style="position:absolute;left:30823;top:42692;width:28698;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" fillcolor="#d8d8d8 [2732]" stroked="f" strokeweight=".5pt">
                    <v:textbox>
                      <w:txbxContent>
                        <w:p w14:paraId="41F7C5AB" w14:textId="77777777" w:rsidR="002231C7" w:rsidRPr="002E68E7" w:rsidRDefault="002231C7" w:rsidP="002231C7">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v:textbox>
                  </v:shape>
                  <v:shape id="Text Box 315557200" o:spid="_x0000_s1387" type="#_x0000_t202" style="position:absolute;left:3944;top:6297;width:15128;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" filled="f" stroked="f" strokeweight=".5pt">
                    <v:textbox>
                      <w:txbxContent>
                        <w:p w14:paraId="59670590" w14:textId="77777777" w:rsidR="002231C7" w:rsidRPr="00E36E44" w:rsidRDefault="002231C7" w:rsidP="002231C7">
                          <w:pPr>
                            <w:rPr>
                              <w:rFonts w:ascii="Arial" w:hAnsi="Arial" w:cs="Arial"/>
                              <w:sz w:val="20"/>
                              <w:szCs w:val="20"/>
                            </w:rPr>
                          </w:pPr>
                          <w:r>
                            <w:rPr>
                              <w:rFonts w:ascii="Arial" w:hAnsi="Arial" w:cs="Arial"/>
                              <w:sz w:val="20"/>
                              <w:szCs w:val="20"/>
                            </w:rPr>
                            <w:t xml:space="preserve">Public Finance – the system we are part of </w:t>
                          </w:r>
                        </w:p>
                      </w:txbxContent>
                    </v:textbox>
                  </v:shape>
                  <v:shape id="Text Box 1266439645" o:spid="_x0000_s1388" type="#_x0000_t202" style="position:absolute;left:16955;top:1998;width:168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" filled="f" stroked="f" strokeweight=".5pt">
                    <v:textbox>
                      <w:txbxContent>
                        <w:p w14:paraId="604D5A59" w14:textId="77777777" w:rsidR="002231C7" w:rsidRPr="00A1642F" w:rsidRDefault="002231C7" w:rsidP="002231C7">
                          <w:pPr>
                            <w:rPr>
                              <w:rFonts w:ascii="Arial" w:hAnsi="Arial" w:cs="Arial"/>
                              <w:sz w:val="20"/>
                              <w:szCs w:val="20"/>
                            </w:rPr>
                          </w:pPr>
                          <w:r w:rsidRPr="00A1642F">
                            <w:rPr>
                              <w:rFonts w:ascii="Arial" w:hAnsi="Arial" w:cs="Arial"/>
                              <w:sz w:val="20"/>
                              <w:szCs w:val="20"/>
                            </w:rPr>
                            <w:t>Organising principles of finance</w:t>
                          </w:r>
                        </w:p>
                      </w:txbxContent>
                    </v:textbox>
                  </v:shape>
                </v:group>
              </v:group>
            </w:pict>
          </mc:Fallback>
        </mc:AlternateContent>
      </w:r>
    </w:p>
    <w:p w14:paraId="30426055" w14:textId="77777777" w:rsidR="001E0709" w:rsidRDefault="001E0709" w:rsidP="001E0709">
      <w:pPr>
        <w:spacing w:after="0"/>
      </w:pPr>
    </w:p>
    <w:p w14:paraId="7D765778" w14:textId="77777777" w:rsidR="001E0709" w:rsidRDefault="001E0709" w:rsidP="001E0709">
      <w:pPr>
        <w:spacing w:after="0"/>
      </w:pPr>
    </w:p>
    <w:p w14:paraId="40069872" w14:textId="77777777" w:rsidR="001E0709" w:rsidRDefault="001E0709" w:rsidP="001E0709">
      <w:pPr>
        <w:spacing w:after="0"/>
      </w:pPr>
    </w:p>
    <w:p w14:paraId="58131F03" w14:textId="77777777" w:rsidR="001E0709" w:rsidRDefault="001E0709" w:rsidP="001E0709">
      <w:pPr>
        <w:spacing w:after="0"/>
        <w:rPr>
          <w:rFonts w:ascii="Arial" w:hAnsi="Arial" w:cs="Arial"/>
          <w:b/>
          <w:bCs/>
          <w:i/>
          <w:iCs/>
          <w:sz w:val="28"/>
        </w:rPr>
      </w:pPr>
      <w:r>
        <w:br w:type="page"/>
      </w:r>
    </w:p>
    <w:p w14:paraId="6702D3A1" w14:textId="77777777" w:rsidR="00EC229C" w:rsidRPr="003B78BF" w:rsidRDefault="001E0709" w:rsidP="00A532C0">
      <w:pPr>
        <w:pStyle w:val="Heading2"/>
        <w:rPr>
          <w:rFonts w:ascii="Frutiger Neue LT Pro Cn Regular" w:hAnsi="Frutiger Neue LT Pro Cn Regular"/>
        </w:rPr>
      </w:pPr>
      <w:bookmarkStart w:id="132" w:name="_Toc218497747"/>
      <w:bookmarkStart w:id="133" w:name="_Toc220166531"/>
      <w:r w:rsidRPr="003B78BF">
        <w:rPr>
          <w:rFonts w:ascii="Frutiger Neue LT Pro Cn Regular" w:hAnsi="Frutiger Neue LT Pro Cn Regular"/>
        </w:rPr>
        <w:lastRenderedPageBreak/>
        <w:t>Exercise control over transactions</w:t>
      </w:r>
      <w:bookmarkStart w:id="134" w:name="_Toc210818194"/>
      <w:bookmarkEnd w:id="132"/>
      <w:bookmarkEnd w:id="133"/>
    </w:p>
    <w:p w14:paraId="12103467" w14:textId="41C6143A" w:rsidR="00A532C0" w:rsidRPr="003B78BF" w:rsidRDefault="00A532C0" w:rsidP="00EC229C">
      <w:pPr>
        <w:pStyle w:val="Heading3"/>
        <w:rPr>
          <w:rFonts w:ascii="Frutiger Neue LT Pro Cn Regular" w:hAnsi="Frutiger Neue LT Pro Cn Regular"/>
        </w:rPr>
      </w:pPr>
      <w:r w:rsidRPr="003B78BF">
        <w:rPr>
          <w:rFonts w:ascii="Frutiger Neue LT Pro Cn Regular" w:hAnsi="Frutiger Neue LT Pro Cn Regular"/>
        </w:rPr>
        <w:t>If budgeted, who has authority to contract and approve expenditure?</w:t>
      </w:r>
      <w:bookmarkEnd w:id="134"/>
    </w:p>
    <w:p w14:paraId="12B71595" w14:textId="77777777" w:rsidR="00A532C0" w:rsidRPr="003B78BF" w:rsidRDefault="00A532C0" w:rsidP="00A532C0">
      <w:pPr>
        <w:rPr>
          <w:rFonts w:ascii="Frutiger Neue LT Pro Cn Regular" w:hAnsi="Frutiger Neue LT Pro Cn Regular"/>
        </w:rPr>
      </w:pPr>
      <w:r w:rsidRPr="003B78BF">
        <w:rPr>
          <w:rFonts w:ascii="Frutiger Neue LT Pro Cn Regular" w:hAnsi="Frutiger Neue LT Pro Cn Regular"/>
        </w:rPr>
        <w:t>For the majority of Government initiatives, authority to enter into contracts and approve expenditure for the budget resides with Ministers.  Ministers are proclaimed as bodies corporate with authority to enter into contracts with suppliers and to approve the spending of government money.  This authority is then delegated to department Chief Executives to undertake this work on behalf of Ministers.  The delegations from Ministers to Chief Executives are written and specific.</w:t>
      </w:r>
    </w:p>
    <w:p w14:paraId="14C3B785" w14:textId="77777777" w:rsidR="00A532C0" w:rsidRPr="003B78BF" w:rsidRDefault="00A532C0" w:rsidP="00A532C0">
      <w:pPr>
        <w:rPr>
          <w:rFonts w:ascii="Frutiger Neue LT Pro Cn Regular" w:hAnsi="Frutiger Neue LT Pro Cn Regular"/>
        </w:rPr>
      </w:pPr>
      <w:r w:rsidRPr="003B78BF">
        <w:rPr>
          <w:rFonts w:ascii="Frutiger Neue LT Pro Cn Regular" w:hAnsi="Frutiger Neue LT Pro Cn Regular"/>
        </w:rPr>
        <w:t>Details of delegations and financial authorities are provided by Treasurer’s Instructions 8.</w:t>
      </w:r>
    </w:p>
    <w:p w14:paraId="33641A3F" w14:textId="77777777" w:rsidR="00A532C0" w:rsidRPr="003B78BF" w:rsidRDefault="00A532C0" w:rsidP="00A532C0">
      <w:pPr>
        <w:rPr>
          <w:rFonts w:ascii="Frutiger Neue LT Pro Cn Regular" w:hAnsi="Frutiger Neue LT Pro Cn Regular"/>
        </w:rPr>
      </w:pPr>
      <w:r w:rsidRPr="003B78BF">
        <w:rPr>
          <w:rFonts w:ascii="Frutiger Neue LT Pro Cn Regular" w:hAnsi="Frutiger Neue LT Pro Cn Regular"/>
        </w:rPr>
        <w:t>The different types of ‘authority’ are detailed in Treasurer’s Instruction 8.  Three types of authorisation are defined:</w:t>
      </w:r>
    </w:p>
    <w:p w14:paraId="224FADD1" w14:textId="77777777" w:rsidR="00A532C0" w:rsidRPr="003B78BF" w:rsidRDefault="00A532C0" w:rsidP="00A532C0">
      <w:pPr>
        <w:pStyle w:val="ListParagraph"/>
        <w:numPr>
          <w:ilvl w:val="0"/>
          <w:numId w:val="119"/>
        </w:numPr>
        <w:spacing w:after="0"/>
        <w:rPr>
          <w:rFonts w:ascii="Frutiger Neue LT Pro Cn Regular" w:hAnsi="Frutiger Neue LT Pro Cn Regular"/>
        </w:rPr>
      </w:pPr>
      <w:r w:rsidRPr="003B78BF">
        <w:rPr>
          <w:rFonts w:ascii="Frutiger Neue LT Pro Cn Regular" w:hAnsi="Frutiger Neue LT Pro Cn Regular"/>
        </w:rPr>
        <w:t>Financial authorisation</w:t>
      </w:r>
    </w:p>
    <w:p w14:paraId="65CBF6FA" w14:textId="77777777" w:rsidR="00A532C0" w:rsidRPr="003B78BF" w:rsidRDefault="00A532C0" w:rsidP="00A532C0">
      <w:pPr>
        <w:pStyle w:val="ListParagraph"/>
        <w:numPr>
          <w:ilvl w:val="0"/>
          <w:numId w:val="119"/>
        </w:numPr>
        <w:spacing w:after="0"/>
        <w:rPr>
          <w:rFonts w:ascii="Frutiger Neue LT Pro Cn Regular" w:hAnsi="Frutiger Neue LT Pro Cn Regular"/>
        </w:rPr>
      </w:pPr>
      <w:r w:rsidRPr="003B78BF">
        <w:rPr>
          <w:rFonts w:ascii="Frutiger Neue LT Pro Cn Regular" w:hAnsi="Frutiger Neue LT Pro Cn Regular"/>
        </w:rPr>
        <w:t>Contract authorisation</w:t>
      </w:r>
    </w:p>
    <w:p w14:paraId="5CCEBCAB" w14:textId="77777777" w:rsidR="00A532C0" w:rsidRDefault="00A532C0" w:rsidP="00A532C0">
      <w:pPr>
        <w:pStyle w:val="ListParagraph"/>
        <w:numPr>
          <w:ilvl w:val="0"/>
          <w:numId w:val="119"/>
        </w:numPr>
        <w:ind w:left="714" w:hanging="357"/>
        <w:contextualSpacing w:val="0"/>
        <w:rPr>
          <w:rFonts w:ascii="Frutiger Neue LT Pro Cn Regular" w:hAnsi="Frutiger Neue LT Pro Cn Regular"/>
        </w:rPr>
      </w:pPr>
      <w:r w:rsidRPr="003B78BF">
        <w:rPr>
          <w:rFonts w:ascii="Frutiger Neue LT Pro Cn Regular" w:hAnsi="Frutiger Neue LT Pro Cn Regular"/>
        </w:rPr>
        <w:t>Payment authorisation.</w:t>
      </w:r>
    </w:p>
    <w:p w14:paraId="2B0F9908" w14:textId="77777777" w:rsidR="003B78BF" w:rsidRPr="003B78BF" w:rsidRDefault="003B78BF" w:rsidP="003B78BF">
      <w:pPr>
        <w:rPr>
          <w:rFonts w:ascii="Frutiger Neue LT Pro Cn Regular" w:hAnsi="Frutiger Neue LT Pro Cn Regular"/>
        </w:rPr>
      </w:pPr>
    </w:p>
    <w:p w14:paraId="0228E2E3" w14:textId="77777777" w:rsidR="00A532C0" w:rsidRPr="003B78BF" w:rsidRDefault="00A532C0" w:rsidP="00A532C0">
      <w:pPr>
        <w:rPr>
          <w:rFonts w:ascii="Frutiger Neue LT Pro Cn Regular" w:hAnsi="Frutiger Neue LT Pro Cn Regular"/>
          <w:lang w:eastAsia="en-GB"/>
        </w:rPr>
      </w:pPr>
      <w:r w:rsidRPr="003B78BF">
        <w:rPr>
          <w:rFonts w:ascii="Frutiger Neue LT Pro Cn Regular" w:hAnsi="Frutiger Neue LT Pro Cn Regular"/>
          <w:b/>
          <w:lang w:eastAsia="en-GB"/>
        </w:rPr>
        <w:t>“Financial authorisation</w:t>
      </w:r>
      <w:r w:rsidRPr="003B78BF">
        <w:rPr>
          <w:rFonts w:ascii="Frutiger Neue LT Pro Cn Regular" w:hAnsi="Frutiger Neue LT Pro Cn Regular"/>
          <w:lang w:eastAsia="en-GB"/>
        </w:rPr>
        <w:t xml:space="preserve">” means the approval given by Cabinet, a Minister, a governing authority, Chief Executive or nominated employee for a public authority to enter into a contract, including a purchase, subject to the authority’s procurement policies, or to make a payment or disbursement, including a payment between public authorities, up to a specified monetary limit. </w:t>
      </w:r>
    </w:p>
    <w:p w14:paraId="7594CE1E" w14:textId="77777777" w:rsidR="00A532C0" w:rsidRPr="003B78BF" w:rsidRDefault="00A532C0" w:rsidP="00A532C0">
      <w:pPr>
        <w:rPr>
          <w:rFonts w:ascii="Frutiger Neue LT Pro Cn Regular" w:hAnsi="Frutiger Neue LT Pro Cn Regular"/>
          <w:lang w:eastAsia="en-GB"/>
        </w:rPr>
      </w:pPr>
      <w:r w:rsidRPr="003B78BF">
        <w:rPr>
          <w:rFonts w:ascii="Frutiger Neue LT Pro Cn Regular" w:hAnsi="Frutiger Neue LT Pro Cn Regular"/>
          <w:lang w:eastAsia="en-GB"/>
        </w:rPr>
        <w:t>A “</w:t>
      </w:r>
      <w:r w:rsidRPr="003B78BF">
        <w:rPr>
          <w:rFonts w:ascii="Frutiger Neue LT Pro Cn Regular" w:hAnsi="Frutiger Neue LT Pro Cn Regular"/>
          <w:b/>
          <w:lang w:eastAsia="en-GB"/>
        </w:rPr>
        <w:t>contract authorisation</w:t>
      </w:r>
      <w:r w:rsidRPr="003B78BF">
        <w:rPr>
          <w:rFonts w:ascii="Frutiger Neue LT Pro Cn Regular" w:hAnsi="Frutiger Neue LT Pro Cn Regular"/>
          <w:lang w:eastAsia="en-GB"/>
        </w:rPr>
        <w:t xml:space="preserve">” is a financial authorisation that relates to the approval for a public authority to enter into a contract, including for the purchase of goods and services, subject to the public authority’s procurement policies. An instrument empowering an employee or the occupant of a position to grant a contract authorisation may distinguish different types of contracts (and/or purchases) that the employee or the occupant of a position is permitted to approve. </w:t>
      </w:r>
    </w:p>
    <w:p w14:paraId="68B442D2" w14:textId="77777777" w:rsidR="00A532C0" w:rsidRPr="003B78BF" w:rsidRDefault="00A532C0" w:rsidP="00A532C0">
      <w:pPr>
        <w:rPr>
          <w:rFonts w:ascii="Frutiger Neue LT Pro Cn Regular" w:hAnsi="Frutiger Neue LT Pro Cn Regular"/>
          <w:lang w:eastAsia="en-GB"/>
        </w:rPr>
      </w:pPr>
      <w:r w:rsidRPr="003B78BF">
        <w:rPr>
          <w:rFonts w:ascii="Frutiger Neue LT Pro Cn Regular" w:hAnsi="Frutiger Neue LT Pro Cn Regular"/>
          <w:lang w:eastAsia="en-GB"/>
        </w:rPr>
        <w:t>A “</w:t>
      </w:r>
      <w:r w:rsidRPr="003B78BF">
        <w:rPr>
          <w:rFonts w:ascii="Frutiger Neue LT Pro Cn Regular" w:hAnsi="Frutiger Neue LT Pro Cn Regular"/>
          <w:b/>
          <w:lang w:eastAsia="en-GB"/>
        </w:rPr>
        <w:t>payment authorisation</w:t>
      </w:r>
      <w:r w:rsidRPr="003B78BF">
        <w:rPr>
          <w:rFonts w:ascii="Frutiger Neue LT Pro Cn Regular" w:hAnsi="Frutiger Neue LT Pro Cn Regular"/>
          <w:lang w:eastAsia="en-GB"/>
        </w:rPr>
        <w:t xml:space="preserve">” is a financial authorisation that relates to the approval of a public authority making a payment or disbursement, including, through a direct debit arrangement. </w:t>
      </w:r>
    </w:p>
    <w:p w14:paraId="66744EAC" w14:textId="77777777" w:rsidR="00A532C0" w:rsidRPr="003B78BF" w:rsidRDefault="00A532C0" w:rsidP="00A532C0">
      <w:pPr>
        <w:rPr>
          <w:rFonts w:ascii="Frutiger Neue LT Pro Cn Regular" w:hAnsi="Frutiger Neue LT Pro Cn Regular"/>
        </w:rPr>
      </w:pPr>
      <w:r w:rsidRPr="003B78BF">
        <w:rPr>
          <w:rFonts w:ascii="Frutiger Neue LT Pro Cn Regular" w:hAnsi="Frutiger Neue LT Pro Cn Regular"/>
        </w:rPr>
        <w:t>Cabinet approval is required for any initiative or for any circumstance that would cause an agency to exceed its financial targets, new initiatives or agencies that believe they will breach their financial targets.</w:t>
      </w:r>
    </w:p>
    <w:p w14:paraId="16FB1B44" w14:textId="77777777" w:rsidR="00A532C0" w:rsidRPr="003B78BF" w:rsidRDefault="00A532C0" w:rsidP="00A532C0">
      <w:pPr>
        <w:rPr>
          <w:rFonts w:ascii="Frutiger Neue LT Pro Cn Regular" w:hAnsi="Frutiger Neue LT Pro Cn Regular"/>
        </w:rPr>
      </w:pPr>
      <w:r w:rsidRPr="003B78BF">
        <w:rPr>
          <w:rFonts w:ascii="Frutiger Neue LT Pro Cn Regular" w:hAnsi="Frutiger Neue LT Pro Cn Regular"/>
        </w:rPr>
        <w:t xml:space="preserve">Cabinet approval is required under Treasurer’s Instruction 8 to enter into contracts that exceed the delegation of Ministers. </w:t>
      </w:r>
    </w:p>
    <w:p w14:paraId="3A51C011" w14:textId="77777777" w:rsidR="00A532C0" w:rsidRDefault="00A532C0" w:rsidP="00A532C0"/>
    <w:p w14:paraId="6D422723" w14:textId="77777777" w:rsidR="00A532C0" w:rsidRDefault="00A532C0" w:rsidP="00A532C0">
      <w:pPr>
        <w:spacing w:after="0"/>
        <w:rPr>
          <w:rFonts w:ascii="TimesNewRomanPSMT" w:hAnsi="TimesNewRomanPSMT"/>
          <w:lang w:eastAsia="en-GB"/>
        </w:rPr>
      </w:pPr>
      <w:r>
        <w:rPr>
          <w:rFonts w:ascii="TimesNewRomanPSMT" w:hAnsi="TimesNewRomanPSMT"/>
        </w:rPr>
        <w:br w:type="page"/>
      </w:r>
    </w:p>
    <w:p w14:paraId="1DE45730" w14:textId="77777777" w:rsidR="00A532C0" w:rsidRPr="003B78BF" w:rsidRDefault="00A532C0" w:rsidP="00A532C0">
      <w:pPr>
        <w:pStyle w:val="NormalWeb"/>
        <w:spacing w:before="0" w:beforeAutospacing="0" w:after="120" w:afterAutospacing="0"/>
        <w:rPr>
          <w:rFonts w:ascii="Frutiger Neue LT Pro Cn Regular" w:hAnsi="Frutiger Neue LT Pro Cn Regular"/>
        </w:rPr>
      </w:pPr>
      <w:r w:rsidRPr="003B78BF">
        <w:rPr>
          <w:rFonts w:ascii="Frutiger Neue LT Pro Cn Regular" w:hAnsi="Frutiger Neue LT Pro Cn Regular"/>
        </w:rPr>
        <w:lastRenderedPageBreak/>
        <w:t>Section 5 of TI 8 includes:</w:t>
      </w:r>
    </w:p>
    <w:p w14:paraId="5BF18E73" w14:textId="77777777" w:rsidR="00A532C0" w:rsidRPr="003B78BF" w:rsidRDefault="00A532C0" w:rsidP="00A532C0">
      <w:pPr>
        <w:pStyle w:val="NormalWeb"/>
        <w:spacing w:before="0" w:beforeAutospacing="0" w:after="120" w:afterAutospacing="0"/>
        <w:ind w:left="720"/>
        <w:rPr>
          <w:rFonts w:ascii="Frutiger Neue LT Pro Cn Regular" w:hAnsi="Frutiger Neue LT Pro Cn Regular"/>
          <w:i/>
          <w:iCs/>
        </w:rPr>
      </w:pPr>
      <w:r w:rsidRPr="003B78BF">
        <w:rPr>
          <w:rFonts w:ascii="Frutiger Neue LT Pro Cn Regular" w:hAnsi="Frutiger Neue LT Pro Cn Regular"/>
          <w:i/>
          <w:iCs/>
        </w:rPr>
        <w:t xml:space="preserve">In any dealing to which these instructions apply a Chief Executive must ensure compliance with the public authority's enabling legislation. </w:t>
      </w:r>
    </w:p>
    <w:p w14:paraId="5CF2AC97" w14:textId="77777777" w:rsidR="00A532C0" w:rsidRPr="003B78BF" w:rsidRDefault="00A532C0" w:rsidP="00A532C0">
      <w:pPr>
        <w:pStyle w:val="NormalWeb"/>
        <w:spacing w:before="0" w:beforeAutospacing="0" w:after="120" w:afterAutospacing="0"/>
        <w:ind w:left="720"/>
        <w:rPr>
          <w:rFonts w:ascii="Frutiger Neue LT Pro Cn Regular" w:hAnsi="Frutiger Neue LT Pro Cn Regular"/>
          <w:i/>
          <w:iCs/>
        </w:rPr>
      </w:pPr>
      <w:r w:rsidRPr="003B78BF">
        <w:rPr>
          <w:rFonts w:ascii="Frutiger Neue LT Pro Cn Regular" w:hAnsi="Frutiger Neue LT Pro Cn Regular"/>
          <w:i/>
          <w:iCs/>
        </w:rPr>
        <w:t xml:space="preserve">No dealing to which these instructions apply may be approved unless— </w:t>
      </w:r>
    </w:p>
    <w:p w14:paraId="64D3FC63" w14:textId="77777777" w:rsidR="00A532C0" w:rsidRPr="003B78BF" w:rsidRDefault="00A532C0" w:rsidP="00A532C0">
      <w:pPr>
        <w:pStyle w:val="NormalWeb"/>
        <w:numPr>
          <w:ilvl w:val="0"/>
          <w:numId w:val="117"/>
        </w:numPr>
        <w:tabs>
          <w:tab w:val="clear" w:pos="720"/>
          <w:tab w:val="num" w:pos="1440"/>
        </w:tabs>
        <w:spacing w:before="0" w:beforeAutospacing="0" w:after="120" w:afterAutospacing="0"/>
        <w:ind w:left="1440"/>
        <w:rPr>
          <w:rFonts w:ascii="Frutiger Neue LT Pro Cn Regular" w:hAnsi="Frutiger Neue LT Pro Cn Regular"/>
          <w:i/>
          <w:iCs/>
        </w:rPr>
      </w:pPr>
      <w:r w:rsidRPr="003B78BF">
        <w:rPr>
          <w:rFonts w:ascii="Frutiger Neue LT Pro Cn Regular" w:hAnsi="Frutiger Neue LT Pro Cn Regular"/>
          <w:i/>
          <w:iCs/>
        </w:rPr>
        <w:t xml:space="preserve">(a)  the expenditure is necessary for the conduct of the public authority, and the requirements of the Public Finance and Audit Act 1987 and any other relevant Act or instruction have been observed in all respects; and </w:t>
      </w:r>
    </w:p>
    <w:p w14:paraId="33865282" w14:textId="77777777" w:rsidR="00A532C0" w:rsidRPr="003B78BF" w:rsidRDefault="00A532C0" w:rsidP="00A532C0">
      <w:pPr>
        <w:pStyle w:val="NormalWeb"/>
        <w:numPr>
          <w:ilvl w:val="0"/>
          <w:numId w:val="117"/>
        </w:numPr>
        <w:tabs>
          <w:tab w:val="clear" w:pos="720"/>
          <w:tab w:val="num" w:pos="1440"/>
        </w:tabs>
        <w:spacing w:before="0" w:beforeAutospacing="0" w:after="120" w:afterAutospacing="0"/>
        <w:ind w:left="1440"/>
        <w:rPr>
          <w:rFonts w:ascii="Frutiger Neue LT Pro Cn Regular" w:hAnsi="Frutiger Neue LT Pro Cn Regular"/>
          <w:i/>
          <w:iCs/>
        </w:rPr>
      </w:pPr>
      <w:r w:rsidRPr="003B78BF">
        <w:rPr>
          <w:rFonts w:ascii="Frutiger Neue LT Pro Cn Regular" w:hAnsi="Frutiger Neue LT Pro Cn Regular"/>
          <w:i/>
          <w:iCs/>
        </w:rPr>
        <w:t xml:space="preserve">(b)  the Chief Executive has a reasonable expectation that sufficient financial resources will be available to meet commitments as they fall due. </w:t>
      </w:r>
    </w:p>
    <w:p w14:paraId="43181852" w14:textId="77777777" w:rsidR="00A532C0" w:rsidRPr="003B78BF" w:rsidRDefault="00A532C0" w:rsidP="00A532C0">
      <w:pPr>
        <w:pStyle w:val="NormalWeb"/>
        <w:spacing w:before="0" w:beforeAutospacing="0" w:after="120" w:afterAutospacing="0"/>
        <w:rPr>
          <w:rFonts w:ascii="Frutiger Neue LT Pro Cn Regular" w:hAnsi="Frutiger Neue LT Pro Cn Regular"/>
        </w:rPr>
      </w:pPr>
      <w:r w:rsidRPr="003B78BF">
        <w:rPr>
          <w:rFonts w:ascii="Frutiger Neue LT Pro Cn Regular" w:hAnsi="Frutiger Neue LT Pro Cn Regular"/>
        </w:rPr>
        <w:t xml:space="preserve">Section 6 of TI 8 relates to contracts and states: </w:t>
      </w:r>
    </w:p>
    <w:p w14:paraId="0E69EC7E" w14:textId="77777777" w:rsidR="00A532C0" w:rsidRDefault="00A532C0" w:rsidP="00A532C0">
      <w:pPr>
        <w:pStyle w:val="NormalWeb"/>
        <w:spacing w:before="0" w:beforeAutospacing="0" w:after="120" w:afterAutospacing="0"/>
        <w:rPr>
          <w:rFonts w:ascii="Frutiger Neue LT Pro Cn Regular" w:hAnsi="Frutiger Neue LT Pro Cn Regular"/>
          <w:i/>
          <w:iCs/>
        </w:rPr>
      </w:pPr>
      <w:r w:rsidRPr="003B78BF">
        <w:rPr>
          <w:rFonts w:ascii="Frutiger Neue LT Pro Cn Regular" w:hAnsi="Frutiger Neue LT Pro Cn Regular"/>
          <w:i/>
          <w:iCs/>
        </w:rPr>
        <w:t xml:space="preserve">Unless the public authority's enabling legislation has alternative specific arrangements that are inconsistent with this instruction, a contract, including for the purchase of goods and services, can only be executed if approved as follows: </w:t>
      </w:r>
    </w:p>
    <w:p w14:paraId="0A635637" w14:textId="77777777" w:rsidR="003B78BF" w:rsidRPr="003B78BF" w:rsidRDefault="003B78BF" w:rsidP="00A532C0">
      <w:pPr>
        <w:pStyle w:val="NormalWeb"/>
        <w:spacing w:before="0" w:beforeAutospacing="0" w:after="120" w:afterAutospacing="0"/>
        <w:rPr>
          <w:rFonts w:ascii="Frutiger Neue LT Pro Cn Regular" w:hAnsi="Frutiger Neue LT Pro Cn Regular"/>
          <w:i/>
          <w:iCs/>
        </w:rPr>
      </w:pPr>
    </w:p>
    <w:p w14:paraId="10A24411" w14:textId="77777777" w:rsidR="00A532C0" w:rsidRDefault="00A532C0" w:rsidP="00A532C0">
      <w:r w:rsidRPr="009F725B">
        <w:rPr>
          <w:noProof/>
        </w:rPr>
        <w:drawing>
          <wp:inline distT="0" distB="0" distL="0" distR="0" wp14:anchorId="23B3DB1C" wp14:editId="45E99265">
            <wp:extent cx="5169647" cy="45885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12399" cy="4626476"/>
                    </a:xfrm>
                    <a:prstGeom prst="rect">
                      <a:avLst/>
                    </a:prstGeom>
                  </pic:spPr>
                </pic:pic>
              </a:graphicData>
            </a:graphic>
          </wp:inline>
        </w:drawing>
      </w:r>
    </w:p>
    <w:p w14:paraId="3C19ECAF" w14:textId="77777777" w:rsidR="00A532C0" w:rsidRDefault="00A532C0" w:rsidP="00A532C0">
      <w:pPr>
        <w:spacing w:after="0"/>
        <w:rPr>
          <w:rFonts w:asciiTheme="majorHAnsi" w:eastAsiaTheme="majorEastAsia" w:hAnsiTheme="majorHAnsi" w:cstheme="majorBidi"/>
          <w:color w:val="365F91" w:themeColor="accent1" w:themeShade="BF"/>
          <w:sz w:val="32"/>
          <w:szCs w:val="32"/>
        </w:rPr>
      </w:pPr>
      <w:bookmarkStart w:id="135" w:name="_Toc137153926"/>
      <w:bookmarkStart w:id="136" w:name="_Toc137155386"/>
      <w:r>
        <w:br w:type="page"/>
      </w:r>
    </w:p>
    <w:p w14:paraId="4999CB5E" w14:textId="77777777" w:rsidR="00A532C0" w:rsidRPr="003B78BF" w:rsidRDefault="00A532C0" w:rsidP="00A532C0">
      <w:pPr>
        <w:pStyle w:val="Heading2"/>
        <w:rPr>
          <w:rFonts w:ascii="Frutiger Neue LT Pro Cn Regular" w:hAnsi="Frutiger Neue LT Pro Cn Regular"/>
        </w:rPr>
      </w:pPr>
      <w:bookmarkStart w:id="137" w:name="_Toc210818195"/>
      <w:bookmarkStart w:id="138" w:name="_Toc220166532"/>
      <w:r w:rsidRPr="003B78BF">
        <w:rPr>
          <w:rFonts w:ascii="Frutiger Neue LT Pro Cn Regular" w:hAnsi="Frutiger Neue LT Pro Cn Regular"/>
        </w:rPr>
        <w:lastRenderedPageBreak/>
        <w:t>Is it value for money – have processes been followed?</w:t>
      </w:r>
      <w:bookmarkEnd w:id="135"/>
      <w:bookmarkEnd w:id="136"/>
      <w:bookmarkEnd w:id="137"/>
      <w:bookmarkEnd w:id="138"/>
    </w:p>
    <w:p w14:paraId="2C1BAE2A" w14:textId="77777777" w:rsidR="00A532C0" w:rsidRPr="003B78BF" w:rsidRDefault="00A532C0" w:rsidP="00A532C0">
      <w:pPr>
        <w:rPr>
          <w:rFonts w:ascii="Frutiger Neue LT Pro Cn Regular" w:hAnsi="Frutiger Neue LT Pro Cn Regular"/>
        </w:rPr>
      </w:pPr>
      <w:r w:rsidRPr="003B78BF">
        <w:rPr>
          <w:rFonts w:ascii="Frutiger Neue LT Pro Cn Regular" w:hAnsi="Frutiger Neue LT Pro Cn Regular"/>
        </w:rPr>
        <w:t>Value for money for expenditure on supplies and services is achieved through the following procurement policies and processes.  Treasurer’s Instruction 18 establishes arrangements for procurement in agencies.  The objects of TI 18 are:</w:t>
      </w:r>
    </w:p>
    <w:p w14:paraId="3CF55301" w14:textId="77777777" w:rsidR="00A532C0" w:rsidRPr="003B78BF" w:rsidRDefault="00A532C0" w:rsidP="00A532C0">
      <w:pPr>
        <w:ind w:left="284"/>
        <w:rPr>
          <w:rFonts w:ascii="Frutiger Neue LT Pro Cn Regular" w:hAnsi="Frutiger Neue LT Pro Cn Regular"/>
          <w:i/>
          <w:iCs/>
        </w:rPr>
      </w:pPr>
      <w:r w:rsidRPr="003B78BF">
        <w:rPr>
          <w:rFonts w:ascii="Frutiger Neue LT Pro Cn Regular" w:hAnsi="Frutiger Neue LT Pro Cn Regular"/>
          <w:i/>
          <w:iCs/>
        </w:rPr>
        <w:t xml:space="preserve">To promote good governance, contract management, transparency and record keeping by public authorities in the course of planning and undertaking procurements which create liabilities or potential liabilities for expenditure by public authorities; and </w:t>
      </w:r>
    </w:p>
    <w:p w14:paraId="2A7E2DB9" w14:textId="77777777" w:rsidR="00A532C0" w:rsidRPr="003B78BF" w:rsidRDefault="00A532C0" w:rsidP="00A532C0">
      <w:pPr>
        <w:ind w:left="284"/>
        <w:rPr>
          <w:rFonts w:ascii="Frutiger Neue LT Pro Cn Regular" w:hAnsi="Frutiger Neue LT Pro Cn Regular"/>
          <w:i/>
          <w:iCs/>
        </w:rPr>
      </w:pPr>
      <w:r w:rsidRPr="003B78BF">
        <w:rPr>
          <w:rFonts w:ascii="Frutiger Neue LT Pro Cn Regular" w:hAnsi="Frutiger Neue LT Pro Cn Regular"/>
          <w:i/>
          <w:iCs/>
        </w:rPr>
        <w:t xml:space="preserve">To promote compliance with whole-of-government procurement policies; and </w:t>
      </w:r>
    </w:p>
    <w:p w14:paraId="45ACDC50" w14:textId="77777777" w:rsidR="00A532C0" w:rsidRPr="003B78BF" w:rsidRDefault="00A532C0" w:rsidP="00A532C0">
      <w:pPr>
        <w:ind w:left="284"/>
        <w:rPr>
          <w:rFonts w:ascii="Frutiger Neue LT Pro Cn Regular" w:hAnsi="Frutiger Neue LT Pro Cn Regular"/>
          <w:i/>
          <w:iCs/>
        </w:rPr>
      </w:pPr>
      <w:r w:rsidRPr="003B78BF">
        <w:rPr>
          <w:rFonts w:ascii="Frutiger Neue LT Pro Cn Regular" w:hAnsi="Frutiger Neue LT Pro Cn Regular"/>
          <w:i/>
          <w:iCs/>
        </w:rPr>
        <w:t xml:space="preserve">To provide for reporting to the Department of Treasury and Finance about procurements by public authorities; and </w:t>
      </w:r>
    </w:p>
    <w:p w14:paraId="138CB531" w14:textId="77777777" w:rsidR="00A532C0" w:rsidRPr="003B78BF" w:rsidRDefault="00A532C0" w:rsidP="00A532C0">
      <w:pPr>
        <w:ind w:left="284"/>
        <w:rPr>
          <w:rFonts w:ascii="Frutiger Neue LT Pro Cn Regular" w:hAnsi="Frutiger Neue LT Pro Cn Regular"/>
          <w:i/>
          <w:iCs/>
        </w:rPr>
      </w:pPr>
      <w:r w:rsidRPr="003B78BF">
        <w:rPr>
          <w:rFonts w:ascii="Frutiger Neue LT Pro Cn Regular" w:hAnsi="Frutiger Neue LT Pro Cn Regular"/>
          <w:i/>
          <w:iCs/>
        </w:rPr>
        <w:t>To make Chief Executives of public authorities responsible for procurements by the public authority and for determining public authority-specific procurement arrangements.</w:t>
      </w:r>
    </w:p>
    <w:p w14:paraId="180FE142" w14:textId="77777777" w:rsidR="00A532C0" w:rsidRDefault="00A532C0" w:rsidP="00A532C0">
      <w:r w:rsidRPr="004F3840">
        <w:rPr>
          <w:noProof/>
        </w:rPr>
        <w:drawing>
          <wp:inline distT="0" distB="0" distL="0" distR="0" wp14:anchorId="2CA202A3" wp14:editId="7C833F8C">
            <wp:extent cx="5543550" cy="3579495"/>
            <wp:effectExtent l="0" t="0" r="0" b="1905"/>
            <wp:docPr id="1602548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48718" name=""/>
                    <pic:cNvPicPr/>
                  </pic:nvPicPr>
                  <pic:blipFill>
                    <a:blip r:embed="rId60"/>
                    <a:stretch>
                      <a:fillRect/>
                    </a:stretch>
                  </pic:blipFill>
                  <pic:spPr>
                    <a:xfrm>
                      <a:off x="0" y="0"/>
                      <a:ext cx="5566788" cy="3594500"/>
                    </a:xfrm>
                    <a:prstGeom prst="rect">
                      <a:avLst/>
                    </a:prstGeom>
                  </pic:spPr>
                </pic:pic>
              </a:graphicData>
            </a:graphic>
          </wp:inline>
        </w:drawing>
      </w:r>
    </w:p>
    <w:p w14:paraId="34416D41" w14:textId="77777777" w:rsidR="00A532C0" w:rsidRPr="00382A94" w:rsidRDefault="00A532C0" w:rsidP="00A532C0">
      <w:pPr>
        <w:rPr>
          <w:rFonts w:ascii="Frutiger Neue LT Pro Cn Regular" w:hAnsi="Frutiger Neue LT Pro Cn Regular"/>
        </w:rPr>
      </w:pPr>
      <w:r w:rsidRPr="00382A94">
        <w:rPr>
          <w:rFonts w:ascii="Frutiger Neue LT Pro Cn Regular" w:hAnsi="Frutiger Neue LT Pro Cn Regular"/>
          <w:b/>
          <w:bCs/>
        </w:rPr>
        <w:t>Procurement Governance Policy</w:t>
      </w:r>
      <w:r w:rsidRPr="00382A94">
        <w:rPr>
          <w:rFonts w:ascii="Frutiger Neue LT Pro Cn Regular" w:hAnsi="Frutiger Neue LT Pro Cn Regular"/>
        </w:rPr>
        <w:t xml:space="preserve"> – is divided into 5 Parts: </w:t>
      </w:r>
    </w:p>
    <w:p w14:paraId="4D092D01" w14:textId="77777777" w:rsidR="00A532C0" w:rsidRPr="00382A94" w:rsidRDefault="00A532C0" w:rsidP="00A532C0">
      <w:pPr>
        <w:rPr>
          <w:rFonts w:ascii="Frutiger Neue LT Pro Cn Regular" w:hAnsi="Frutiger Neue LT Pro Cn Regular"/>
        </w:rPr>
      </w:pPr>
      <w:r w:rsidRPr="00382A94">
        <w:rPr>
          <w:rFonts w:ascii="Frutiger Neue LT Pro Cn Regular" w:hAnsi="Frutiger Neue LT Pro Cn Regular"/>
        </w:rPr>
        <w:t>Part 1:</w:t>
      </w:r>
      <w:r w:rsidRPr="00382A94">
        <w:rPr>
          <w:rFonts w:ascii="Frutiger Neue LT Pro Cn Regular" w:hAnsi="Frutiger Neue LT Pro Cn Regular" w:cs="Arial"/>
          <w:b/>
          <w:bCs/>
        </w:rPr>
        <w:t xml:space="preserve"> </w:t>
      </w:r>
      <w:r w:rsidRPr="00382A94">
        <w:rPr>
          <w:rFonts w:ascii="Frutiger Neue LT Pro Cn Regular" w:hAnsi="Frutiger Neue LT Pro Cn Regular"/>
        </w:rPr>
        <w:t xml:space="preserve">Key Procurement Principles – Value for money, creating South Australian jobs, increasing apprentices and trainees, stimulating innovation and new business and achieving environmentally sensitive, low-carbon, socially-just outcomes </w:t>
      </w:r>
    </w:p>
    <w:p w14:paraId="741069C2" w14:textId="77777777" w:rsidR="00A532C0" w:rsidRPr="00382A94" w:rsidRDefault="00A532C0" w:rsidP="00A532C0">
      <w:pPr>
        <w:rPr>
          <w:rFonts w:ascii="Frutiger Neue LT Pro Cn Regular" w:hAnsi="Frutiger Neue LT Pro Cn Regular"/>
        </w:rPr>
      </w:pPr>
      <w:r w:rsidRPr="00382A94">
        <w:rPr>
          <w:rFonts w:ascii="Frutiger Neue LT Pro Cn Regular" w:hAnsi="Frutiger Neue LT Pro Cn Regular"/>
        </w:rPr>
        <w:t>Part 2:</w:t>
      </w:r>
      <w:r w:rsidRPr="00382A94">
        <w:rPr>
          <w:rFonts w:ascii="Frutiger Neue LT Pro Cn Regular" w:hAnsi="Frutiger Neue LT Pro Cn Regular" w:cs="Arial"/>
          <w:b/>
          <w:bCs/>
        </w:rPr>
        <w:t xml:space="preserve"> </w:t>
      </w:r>
      <w:r w:rsidRPr="00382A94">
        <w:rPr>
          <w:rFonts w:ascii="Frutiger Neue LT Pro Cn Regular" w:hAnsi="Frutiger Neue LT Pro Cn Regular"/>
        </w:rPr>
        <w:t>Procurement Governance</w:t>
      </w:r>
    </w:p>
    <w:p w14:paraId="34B634FC" w14:textId="77777777" w:rsidR="00A532C0" w:rsidRPr="00382A94" w:rsidRDefault="00A532C0" w:rsidP="00A532C0">
      <w:pPr>
        <w:rPr>
          <w:rFonts w:ascii="Frutiger Neue LT Pro Cn Regular" w:hAnsi="Frutiger Neue LT Pro Cn Regular"/>
        </w:rPr>
      </w:pPr>
      <w:r w:rsidRPr="00382A94">
        <w:rPr>
          <w:rFonts w:ascii="Frutiger Neue LT Pro Cn Regular" w:hAnsi="Frutiger Neue LT Pro Cn Regular"/>
        </w:rPr>
        <w:t>Part 3:</w:t>
      </w:r>
      <w:r w:rsidRPr="00382A94">
        <w:rPr>
          <w:rFonts w:ascii="Frutiger Neue LT Pro Cn Regular" w:hAnsi="Frutiger Neue LT Pro Cn Regular" w:cs="Arial"/>
          <w:b/>
          <w:bCs/>
        </w:rPr>
        <w:t xml:space="preserve"> </w:t>
      </w:r>
      <w:r w:rsidRPr="00382A94">
        <w:rPr>
          <w:rFonts w:ascii="Frutiger Neue LT Pro Cn Regular" w:hAnsi="Frutiger Neue LT Pro Cn Regular"/>
        </w:rPr>
        <w:t>Public Authority Procurement Frameworks</w:t>
      </w:r>
    </w:p>
    <w:p w14:paraId="4D1B649D" w14:textId="77777777" w:rsidR="00A532C0" w:rsidRPr="00382A94" w:rsidRDefault="00A532C0" w:rsidP="00A532C0">
      <w:pPr>
        <w:rPr>
          <w:rFonts w:ascii="Frutiger Neue LT Pro Cn Regular" w:hAnsi="Frutiger Neue LT Pro Cn Regular"/>
        </w:rPr>
      </w:pPr>
      <w:r w:rsidRPr="00382A94">
        <w:rPr>
          <w:rFonts w:ascii="Frutiger Neue LT Pro Cn Regular" w:hAnsi="Frutiger Neue LT Pro Cn Regular"/>
        </w:rPr>
        <w:t>Part 4: Procurement Activity Planning and Reporting</w:t>
      </w:r>
    </w:p>
    <w:p w14:paraId="2EEFB64D" w14:textId="77777777" w:rsidR="00A532C0" w:rsidRPr="00382A94" w:rsidRDefault="00A532C0" w:rsidP="00A532C0">
      <w:pPr>
        <w:rPr>
          <w:rFonts w:ascii="Frutiger Neue LT Pro Cn Regular" w:hAnsi="Frutiger Neue LT Pro Cn Regular"/>
        </w:rPr>
      </w:pPr>
      <w:r w:rsidRPr="00382A94">
        <w:rPr>
          <w:rFonts w:ascii="Frutiger Neue LT Pro Cn Regular" w:hAnsi="Frutiger Neue LT Pro Cn Regular"/>
        </w:rPr>
        <w:t>Part 5:</w:t>
      </w:r>
      <w:r w:rsidRPr="00382A94">
        <w:rPr>
          <w:rFonts w:ascii="Frutiger Neue LT Pro Cn Regular" w:hAnsi="Frutiger Neue LT Pro Cn Regular" w:cs="Arial"/>
          <w:b/>
          <w:bCs/>
        </w:rPr>
        <w:t xml:space="preserve"> </w:t>
      </w:r>
      <w:r w:rsidRPr="00382A94">
        <w:rPr>
          <w:rFonts w:ascii="Frutiger Neue LT Pro Cn Regular" w:hAnsi="Frutiger Neue LT Pro Cn Regular"/>
        </w:rPr>
        <w:t xml:space="preserve">Procurement Policy and Process </w:t>
      </w:r>
    </w:p>
    <w:p w14:paraId="3D316497" w14:textId="77777777" w:rsidR="00A532C0" w:rsidRPr="00382A94" w:rsidRDefault="00A532C0" w:rsidP="00A532C0">
      <w:pPr>
        <w:rPr>
          <w:rFonts w:ascii="Frutiger Neue LT Pro Cn Regular" w:hAnsi="Frutiger Neue LT Pro Cn Regular"/>
        </w:rPr>
      </w:pPr>
      <w:r w:rsidRPr="00382A94">
        <w:rPr>
          <w:rFonts w:ascii="Frutiger Neue LT Pro Cn Regular" w:hAnsi="Frutiger Neue LT Pro Cn Regular"/>
        </w:rPr>
        <w:t xml:space="preserve">Each Part contains key information about the across government approach to procurement. </w:t>
      </w:r>
    </w:p>
    <w:p w14:paraId="2AECCCAC" w14:textId="77777777" w:rsidR="00A532C0" w:rsidRDefault="00A532C0" w:rsidP="00A532C0">
      <w:pPr>
        <w:spacing w:after="0"/>
      </w:pPr>
      <w:r>
        <w:br w:type="page"/>
      </w:r>
    </w:p>
    <w:p w14:paraId="5974B7D4" w14:textId="77777777" w:rsidR="00A532C0" w:rsidRPr="00382A94" w:rsidRDefault="00A532C0" w:rsidP="00A532C0">
      <w:pPr>
        <w:rPr>
          <w:rFonts w:ascii="Frutiger Neue LT Pro Cn Regular" w:hAnsi="Frutiger Neue LT Pro Cn Regular"/>
        </w:rPr>
      </w:pPr>
      <w:r w:rsidRPr="00382A94">
        <w:rPr>
          <w:rFonts w:ascii="Frutiger Neue LT Pro Cn Regular" w:hAnsi="Frutiger Neue LT Pro Cn Regular"/>
        </w:rPr>
        <w:lastRenderedPageBreak/>
        <w:t xml:space="preserve">Procurement and contract management processes are classified as either: </w:t>
      </w:r>
    </w:p>
    <w:p w14:paraId="6DBD1595" w14:textId="77777777" w:rsidR="00A532C0" w:rsidRPr="00382A94" w:rsidRDefault="00A532C0" w:rsidP="00A532C0">
      <w:pPr>
        <w:pStyle w:val="ListParagraph"/>
        <w:numPr>
          <w:ilvl w:val="0"/>
          <w:numId w:val="118"/>
        </w:numPr>
        <w:rPr>
          <w:rFonts w:ascii="Frutiger Neue LT Pro Cn Regular" w:hAnsi="Frutiger Neue LT Pro Cn Regular"/>
        </w:rPr>
      </w:pPr>
      <w:r w:rsidRPr="00382A94">
        <w:rPr>
          <w:rFonts w:ascii="Frutiger Neue LT Pro Cn Regular" w:hAnsi="Frutiger Neue LT Pro Cn Regular"/>
        </w:rPr>
        <w:t xml:space="preserve">Transactional – low risk procurements/contracts with a value up to and including $55,000. </w:t>
      </w:r>
    </w:p>
    <w:p w14:paraId="09F1DF9B" w14:textId="77777777" w:rsidR="00A532C0" w:rsidRPr="00382A94" w:rsidRDefault="00A532C0" w:rsidP="00A532C0">
      <w:pPr>
        <w:pStyle w:val="ListParagraph"/>
        <w:numPr>
          <w:ilvl w:val="0"/>
          <w:numId w:val="118"/>
        </w:numPr>
        <w:rPr>
          <w:rFonts w:ascii="Frutiger Neue LT Pro Cn Regular" w:hAnsi="Frutiger Neue LT Pro Cn Regular"/>
        </w:rPr>
      </w:pPr>
      <w:r w:rsidRPr="00382A94">
        <w:rPr>
          <w:rFonts w:ascii="Frutiger Neue LT Pro Cn Regular" w:hAnsi="Frutiger Neue LT Pro Cn Regular"/>
        </w:rPr>
        <w:t xml:space="preserve">Routine – generally low/medium risk procurements/contracts valued above $55,000. </w:t>
      </w:r>
    </w:p>
    <w:p w14:paraId="1F1BF522" w14:textId="77777777" w:rsidR="00A532C0" w:rsidRPr="00382A94" w:rsidRDefault="00A532C0" w:rsidP="00A532C0">
      <w:pPr>
        <w:pStyle w:val="ListParagraph"/>
        <w:numPr>
          <w:ilvl w:val="0"/>
          <w:numId w:val="118"/>
        </w:numPr>
        <w:rPr>
          <w:rFonts w:ascii="Frutiger Neue LT Pro Cn Regular" w:hAnsi="Frutiger Neue LT Pro Cn Regular"/>
        </w:rPr>
      </w:pPr>
      <w:r w:rsidRPr="00382A94">
        <w:rPr>
          <w:rFonts w:ascii="Frutiger Neue LT Pro Cn Regular" w:hAnsi="Frutiger Neue LT Pro Cn Regular"/>
        </w:rPr>
        <w:t xml:space="preserve">Complex – generally medium risk and higher value (valued above $550,000) procurements/contracts. </w:t>
      </w:r>
    </w:p>
    <w:p w14:paraId="0E97D932" w14:textId="77777777" w:rsidR="00A532C0" w:rsidRPr="00382A94" w:rsidRDefault="00A532C0" w:rsidP="00A532C0">
      <w:pPr>
        <w:pStyle w:val="ListParagraph"/>
        <w:numPr>
          <w:ilvl w:val="0"/>
          <w:numId w:val="118"/>
        </w:numPr>
        <w:rPr>
          <w:rFonts w:ascii="Frutiger Neue LT Pro Cn Regular" w:hAnsi="Frutiger Neue LT Pro Cn Regular"/>
        </w:rPr>
      </w:pPr>
      <w:r w:rsidRPr="00382A94">
        <w:rPr>
          <w:rFonts w:ascii="Frutiger Neue LT Pro Cn Regular" w:hAnsi="Frutiger Neue LT Pro Cn Regular"/>
        </w:rPr>
        <w:t xml:space="preserve">Strategic – generally high value, high risk procurements/contracts with a high complexity; but some lower value procurements or contracts may be strategic for reasons other than price. </w:t>
      </w:r>
    </w:p>
    <w:p w14:paraId="7273FD59" w14:textId="77777777" w:rsidR="00A532C0" w:rsidRDefault="00A532C0" w:rsidP="00A532C0">
      <w:pPr>
        <w:rPr>
          <w:rFonts w:ascii="Frutiger Neue LT Pro Cn Regular" w:hAnsi="Frutiger Neue LT Pro Cn Regular"/>
        </w:rPr>
      </w:pPr>
      <w:r w:rsidRPr="00382A94">
        <w:rPr>
          <w:rFonts w:ascii="Frutiger Neue LT Pro Cn Regular" w:hAnsi="Frutiger Neue LT Pro Cn Regular"/>
        </w:rPr>
        <w:t xml:space="preserve">The distinctions dictate procedures to be followed for each category.  For example, the market approach will align with the process outlined in the following table. </w:t>
      </w:r>
    </w:p>
    <w:p w14:paraId="6E99C089" w14:textId="77777777" w:rsidR="00382A94" w:rsidRPr="00382A94" w:rsidRDefault="00382A94" w:rsidP="00A532C0">
      <w:pPr>
        <w:rPr>
          <w:rFonts w:ascii="Frutiger Neue LT Pro Cn Regular" w:hAnsi="Frutiger Neue LT Pro Cn Regular"/>
        </w:rPr>
      </w:pPr>
    </w:p>
    <w:p w14:paraId="66CB2349" w14:textId="77777777" w:rsidR="00A532C0" w:rsidRDefault="00A532C0" w:rsidP="00A532C0">
      <w:r w:rsidRPr="00A961F3">
        <w:rPr>
          <w:noProof/>
        </w:rPr>
        <w:drawing>
          <wp:inline distT="0" distB="0" distL="0" distR="0" wp14:anchorId="21089358" wp14:editId="610951B6">
            <wp:extent cx="3927764" cy="2616622"/>
            <wp:effectExtent l="0" t="0" r="0" b="0"/>
            <wp:docPr id="1051411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11526" name=""/>
                    <pic:cNvPicPr/>
                  </pic:nvPicPr>
                  <pic:blipFill>
                    <a:blip r:embed="rId61"/>
                    <a:stretch>
                      <a:fillRect/>
                    </a:stretch>
                  </pic:blipFill>
                  <pic:spPr>
                    <a:xfrm>
                      <a:off x="0" y="0"/>
                      <a:ext cx="3955337" cy="2634991"/>
                    </a:xfrm>
                    <a:prstGeom prst="rect">
                      <a:avLst/>
                    </a:prstGeom>
                  </pic:spPr>
                </pic:pic>
              </a:graphicData>
            </a:graphic>
          </wp:inline>
        </w:drawing>
      </w:r>
    </w:p>
    <w:p w14:paraId="18072988" w14:textId="77777777" w:rsidR="000976E9" w:rsidRDefault="000976E9" w:rsidP="00A532C0">
      <w:pPr>
        <w:rPr>
          <w:rFonts w:ascii="Frutiger Neue LT Pro Cn Regular" w:hAnsi="Frutiger Neue LT Pro Cn Regular"/>
          <w:b/>
          <w:bCs/>
        </w:rPr>
      </w:pPr>
    </w:p>
    <w:p w14:paraId="1A158D33" w14:textId="21E98E5C" w:rsidR="00A532C0" w:rsidRPr="000976E9" w:rsidRDefault="00A532C0" w:rsidP="00A532C0">
      <w:pPr>
        <w:rPr>
          <w:rFonts w:ascii="Frutiger Neue LT Pro Cn Regular" w:hAnsi="Frutiger Neue LT Pro Cn Regular"/>
        </w:rPr>
      </w:pPr>
      <w:r w:rsidRPr="000976E9">
        <w:rPr>
          <w:rFonts w:ascii="Frutiger Neue LT Pro Cn Regular" w:hAnsi="Frutiger Neue LT Pro Cn Regular"/>
          <w:b/>
          <w:bCs/>
        </w:rPr>
        <w:t>Procurement Planning Policy</w:t>
      </w:r>
      <w:r w:rsidRPr="000976E9">
        <w:rPr>
          <w:rFonts w:ascii="Frutiger Neue LT Pro Cn Regular" w:hAnsi="Frutiger Neue LT Pro Cn Regular"/>
        </w:rPr>
        <w:t xml:space="preserve"> - outlines the requirements to plan a procurement process (i.e. acquisition strategy) on behalf of the South Australian Government (‘government’).  </w:t>
      </w:r>
    </w:p>
    <w:p w14:paraId="47D6A3A9" w14:textId="77777777" w:rsidR="00A532C0" w:rsidRPr="000976E9" w:rsidRDefault="00A532C0" w:rsidP="00A532C0">
      <w:pPr>
        <w:rPr>
          <w:rFonts w:ascii="Frutiger Neue LT Pro Cn Regular" w:hAnsi="Frutiger Neue LT Pro Cn Regular"/>
        </w:rPr>
      </w:pPr>
      <w:r w:rsidRPr="000976E9">
        <w:rPr>
          <w:rFonts w:ascii="Frutiger Neue LT Pro Cn Regular" w:hAnsi="Frutiger Neue LT Pro Cn Regular"/>
        </w:rPr>
        <w:t>Policy requirements are to be applied to all procurements for goods and services, including construction projects valued up to $165,000.</w:t>
      </w:r>
    </w:p>
    <w:p w14:paraId="105164D6" w14:textId="77777777" w:rsidR="00A532C0" w:rsidRPr="000976E9" w:rsidRDefault="00A532C0" w:rsidP="00A532C0">
      <w:pPr>
        <w:rPr>
          <w:rFonts w:ascii="Frutiger Neue LT Pro Cn Regular" w:hAnsi="Frutiger Neue LT Pro Cn Regular"/>
        </w:rPr>
      </w:pPr>
      <w:r w:rsidRPr="000976E9">
        <w:rPr>
          <w:rFonts w:ascii="Frutiger Neue LT Pro Cn Regular" w:hAnsi="Frutiger Neue LT Pro Cn Regular"/>
          <w:b/>
          <w:bCs/>
        </w:rPr>
        <w:t>Sourcing Policy</w:t>
      </w:r>
      <w:r w:rsidRPr="000976E9">
        <w:rPr>
          <w:rFonts w:ascii="Frutiger Neue LT Pro Cn Regular" w:hAnsi="Frutiger Neue LT Pro Cn Regular"/>
        </w:rPr>
        <w:t xml:space="preserve"> - outlines the requirements for approaching the market to source goods and services, including construction projects valued up to $165,000, on behalf of the South Australian Government (‘government’). </w:t>
      </w:r>
    </w:p>
    <w:p w14:paraId="1D962270" w14:textId="77777777" w:rsidR="00A532C0" w:rsidRPr="000976E9" w:rsidRDefault="00A532C0" w:rsidP="00A532C0">
      <w:pPr>
        <w:rPr>
          <w:rFonts w:ascii="Frutiger Neue LT Pro Cn Regular" w:hAnsi="Frutiger Neue LT Pro Cn Regular"/>
        </w:rPr>
      </w:pPr>
      <w:r w:rsidRPr="000976E9">
        <w:rPr>
          <w:rFonts w:ascii="Frutiger Neue LT Pro Cn Regular" w:hAnsi="Frutiger Neue LT Pro Cn Regular"/>
          <w:b/>
          <w:bCs/>
        </w:rPr>
        <w:t>Contract Management Policy</w:t>
      </w:r>
      <w:r w:rsidRPr="000976E9">
        <w:rPr>
          <w:rFonts w:ascii="Frutiger Neue LT Pro Cn Regular" w:hAnsi="Frutiger Neue LT Pro Cn Regular"/>
        </w:rPr>
        <w:t xml:space="preserve"> - outlines the requirements for South Australian public authorities (‘public authorities’) to undertake effective contract management practices to achieve value for money. </w:t>
      </w:r>
    </w:p>
    <w:p w14:paraId="6A1C660E" w14:textId="3AFC702A" w:rsidR="009B7FAE" w:rsidRDefault="009B7FAE">
      <w:pPr>
        <w:spacing w:after="0"/>
      </w:pPr>
      <w:r>
        <w:br w:type="page"/>
      </w:r>
    </w:p>
    <w:p w14:paraId="0167C19F" w14:textId="06C53F54" w:rsidR="009B7FAE" w:rsidRDefault="009B7FAE" w:rsidP="00A532C0">
      <w:r>
        <w:rPr>
          <w:noProof/>
        </w:rPr>
        <w:lastRenderedPageBreak/>
        <mc:AlternateContent>
          <mc:Choice Requires="wpg">
            <w:drawing>
              <wp:anchor distT="0" distB="0" distL="114300" distR="114300" simplePos="0" relativeHeight="251816448" behindDoc="0" locked="0" layoutInCell="1" allowOverlap="1" wp14:anchorId="581B3AED" wp14:editId="05CBCCAB">
                <wp:simplePos x="0" y="0"/>
                <wp:positionH relativeFrom="margin">
                  <wp:align>center</wp:align>
                </wp:positionH>
                <wp:positionV relativeFrom="paragraph">
                  <wp:posOffset>161925</wp:posOffset>
                </wp:positionV>
                <wp:extent cx="5951220" cy="5410200"/>
                <wp:effectExtent l="0" t="0" r="0" b="0"/>
                <wp:wrapNone/>
                <wp:docPr id="224583504" name="Group 224583504"/>
                <wp:cNvGraphicFramePr/>
                <a:graphic xmlns:a="http://schemas.openxmlformats.org/drawingml/2006/main">
                  <a:graphicData uri="http://schemas.microsoft.com/office/word/2010/wordprocessingGroup">
                    <wpg:wgp>
                      <wpg:cNvGrpSpPr/>
                      <wpg:grpSpPr>
                        <a:xfrm>
                          <a:off x="0" y="0"/>
                          <a:ext cx="5951220" cy="5410200"/>
                          <a:chOff x="0" y="0"/>
                          <a:chExt cx="5952197" cy="5111291"/>
                        </a:xfrm>
                      </wpg:grpSpPr>
                      <wpg:grpSp>
                        <wpg:cNvPr id="1398964414" name="Group 1398964414"/>
                        <wpg:cNvGrpSpPr/>
                        <wpg:grpSpPr>
                          <a:xfrm>
                            <a:off x="1577323" y="0"/>
                            <a:ext cx="2664565" cy="4596130"/>
                            <a:chOff x="0" y="0"/>
                            <a:chExt cx="2664565" cy="4596130"/>
                          </a:xfrm>
                        </wpg:grpSpPr>
                        <wps:wsp>
                          <wps:cNvPr id="1813393941" name="Rectangle 1813393941"/>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033208" name="Rectangle 940033208"/>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68463" name="Shape 94968463"/>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990379750" name="Rectangle 1990379750"/>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063027" name="Rectangle 466063027"/>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19178" name="Rectangle 33619178"/>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211493" name="Rectangle 2116211493"/>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7691150" name="Rectangle 2107691150"/>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809795" name="Rectangle 692809795"/>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880101" name="Rectangle 1792880101"/>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962005" name="Rectangle 1889962005"/>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4407008" name="Group 1784407008"/>
                        <wpg:cNvGrpSpPr/>
                        <wpg:grpSpPr>
                          <a:xfrm>
                            <a:off x="0" y="66611"/>
                            <a:ext cx="5952197" cy="5044680"/>
                            <a:chOff x="0" y="-1"/>
                            <a:chExt cx="5952197" cy="5044680"/>
                          </a:xfrm>
                        </wpg:grpSpPr>
                        <wps:wsp>
                          <wps:cNvPr id="371370732" name="Text Box 371370732"/>
                          <wps:cNvSpPr txBox="1"/>
                          <wps:spPr>
                            <a:xfrm>
                              <a:off x="0" y="-1"/>
                              <a:ext cx="1243827" cy="396014"/>
                            </a:xfrm>
                            <a:prstGeom prst="rect">
                              <a:avLst/>
                            </a:prstGeom>
                            <a:solidFill>
                              <a:schemeClr val="lt1"/>
                            </a:solidFill>
                            <a:ln w="6350">
                              <a:noFill/>
                            </a:ln>
                          </wps:spPr>
                          <wps:txbx>
                            <w:txbxContent>
                              <w:p w14:paraId="598AE262" w14:textId="77777777" w:rsidR="009B7FAE" w:rsidRPr="003E196C" w:rsidRDefault="009B7FAE" w:rsidP="009B7FAE">
                                <w:pPr>
                                  <w:rPr>
                                    <w:rFonts w:ascii="Arial" w:hAnsi="Arial" w:cs="Arial"/>
                                    <w:sz w:val="20"/>
                                    <w:szCs w:val="20"/>
                                  </w:rPr>
                                </w:pPr>
                                <w:r w:rsidRPr="003E196C">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034474" name="Text Box 373034474"/>
                          <wps:cNvSpPr txBox="1"/>
                          <wps:spPr>
                            <a:xfrm>
                              <a:off x="2519141" y="714564"/>
                              <a:ext cx="1689717" cy="387730"/>
                            </a:xfrm>
                            <a:prstGeom prst="rect">
                              <a:avLst/>
                            </a:prstGeom>
                            <a:noFill/>
                            <a:ln w="6350">
                              <a:noFill/>
                            </a:ln>
                          </wps:spPr>
                          <wps:txbx>
                            <w:txbxContent>
                              <w:p w14:paraId="401BB80C" w14:textId="77777777" w:rsidR="009B7FAE" w:rsidRPr="00E36E44" w:rsidRDefault="009B7FAE" w:rsidP="009B7FAE">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273165" name="Text Box 153273165"/>
                          <wps:cNvSpPr txBox="1"/>
                          <wps:spPr>
                            <a:xfrm>
                              <a:off x="394563" y="1242483"/>
                              <a:ext cx="1960478" cy="405091"/>
                            </a:xfrm>
                            <a:prstGeom prst="rect">
                              <a:avLst/>
                            </a:prstGeom>
                            <a:noFill/>
                            <a:ln w="6350">
                              <a:noFill/>
                            </a:ln>
                          </wps:spPr>
                          <wps:txbx>
                            <w:txbxContent>
                              <w:p w14:paraId="02707429" w14:textId="77777777" w:rsidR="009B7FAE" w:rsidRPr="00E36E44" w:rsidRDefault="009B7FAE" w:rsidP="009B7FAE">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9126366" name="Text Box 629126366"/>
                          <wps:cNvSpPr txBox="1"/>
                          <wps:spPr>
                            <a:xfrm>
                              <a:off x="3200721" y="1232153"/>
                              <a:ext cx="2036919" cy="462962"/>
                            </a:xfrm>
                            <a:prstGeom prst="rect">
                              <a:avLst/>
                            </a:prstGeom>
                            <a:noFill/>
                            <a:ln w="6350">
                              <a:noFill/>
                            </a:ln>
                          </wps:spPr>
                          <wps:txbx>
                            <w:txbxContent>
                              <w:p w14:paraId="2F250D88" w14:textId="77777777" w:rsidR="009B7FAE" w:rsidRPr="00FE5BCD" w:rsidRDefault="009B7FAE" w:rsidP="009B7FAE">
                                <w:pPr>
                                  <w:rPr>
                                    <w:rFonts w:ascii="Arial" w:hAnsi="Arial" w:cs="Arial"/>
                                    <w:sz w:val="20"/>
                                    <w:szCs w:val="20"/>
                                  </w:rPr>
                                </w:pPr>
                                <w:r w:rsidRPr="00FE5BCD">
                                  <w:rPr>
                                    <w:rFonts w:ascii="Arial" w:hAnsi="Arial" w:cs="Arial"/>
                                    <w:sz w:val="20"/>
                                    <w:szCs w:val="20"/>
                                  </w:rPr>
                                  <w:t>Adapt to a top-down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108746" name="Text Box 418108746"/>
                          <wps:cNvSpPr txBox="1"/>
                          <wps:spPr>
                            <a:xfrm>
                              <a:off x="1289515" y="1803619"/>
                              <a:ext cx="1613991" cy="387730"/>
                            </a:xfrm>
                            <a:prstGeom prst="rect">
                              <a:avLst/>
                            </a:prstGeom>
                            <a:noFill/>
                            <a:ln w="6350">
                              <a:noFill/>
                            </a:ln>
                          </wps:spPr>
                          <wps:txbx>
                            <w:txbxContent>
                              <w:p w14:paraId="3B84DC92" w14:textId="77777777" w:rsidR="009B7FAE" w:rsidRPr="00E36E44" w:rsidRDefault="009B7FAE" w:rsidP="009B7FAE">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391942" name="Text Box 433391942"/>
                          <wps:cNvSpPr txBox="1"/>
                          <wps:spPr>
                            <a:xfrm>
                              <a:off x="3704876" y="1865529"/>
                              <a:ext cx="1614176" cy="421970"/>
                            </a:xfrm>
                            <a:prstGeom prst="rect">
                              <a:avLst/>
                            </a:prstGeom>
                            <a:noFill/>
                            <a:ln w="6350">
                              <a:noFill/>
                            </a:ln>
                          </wps:spPr>
                          <wps:txbx>
                            <w:txbxContent>
                              <w:p w14:paraId="730EA66D" w14:textId="77777777" w:rsidR="009B7FAE" w:rsidRPr="009719DD" w:rsidRDefault="009B7FAE" w:rsidP="009B7FAE">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9978923" name="Text Box 1569978923"/>
                          <wps:cNvSpPr txBox="1"/>
                          <wps:spPr>
                            <a:xfrm>
                              <a:off x="1403740" y="2397053"/>
                              <a:ext cx="1944319" cy="410878"/>
                            </a:xfrm>
                            <a:prstGeom prst="rect">
                              <a:avLst/>
                            </a:prstGeom>
                            <a:noFill/>
                            <a:ln w="6350">
                              <a:noFill/>
                            </a:ln>
                          </wps:spPr>
                          <wps:txbx>
                            <w:txbxContent>
                              <w:p w14:paraId="14139830" w14:textId="77777777" w:rsidR="009B7FAE" w:rsidRPr="00FE5BCD" w:rsidRDefault="009B7FAE" w:rsidP="009B7FAE">
                                <w:pPr>
                                  <w:jc w:val="right"/>
                                  <w:rPr>
                                    <w:rFonts w:ascii="Arial" w:hAnsi="Arial" w:cs="Arial"/>
                                    <w:b/>
                                    <w:bCs/>
                                    <w:sz w:val="20"/>
                                    <w:szCs w:val="20"/>
                                  </w:rPr>
                                </w:pPr>
                                <w:r w:rsidRPr="00FE5BCD">
                                  <w:rPr>
                                    <w:rFonts w:ascii="Arial" w:hAnsi="Arial" w:cs="Arial"/>
                                    <w:b/>
                                    <w:bCs/>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921207" name="Text Box 603921207"/>
                          <wps:cNvSpPr txBox="1"/>
                          <wps:spPr>
                            <a:xfrm>
                              <a:off x="4073136" y="2476558"/>
                              <a:ext cx="1613991" cy="393517"/>
                            </a:xfrm>
                            <a:prstGeom prst="rect">
                              <a:avLst/>
                            </a:prstGeom>
                            <a:noFill/>
                            <a:ln w="6350">
                              <a:noFill/>
                            </a:ln>
                          </wps:spPr>
                          <wps:txbx>
                            <w:txbxContent>
                              <w:p w14:paraId="4EC23530" w14:textId="77777777" w:rsidR="009B7FAE" w:rsidRPr="009719DD" w:rsidRDefault="009B7FAE" w:rsidP="009B7FAE">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939373" name="Text Box 178939373"/>
                          <wps:cNvSpPr txBox="1"/>
                          <wps:spPr>
                            <a:xfrm>
                              <a:off x="2031486" y="3028761"/>
                              <a:ext cx="1613991" cy="399305"/>
                            </a:xfrm>
                            <a:prstGeom prst="rect">
                              <a:avLst/>
                            </a:prstGeom>
                            <a:noFill/>
                            <a:ln w="6350">
                              <a:noFill/>
                            </a:ln>
                          </wps:spPr>
                          <wps:txbx>
                            <w:txbxContent>
                              <w:p w14:paraId="0B7F64C8" w14:textId="77777777" w:rsidR="009B7FAE" w:rsidRPr="004B6599" w:rsidRDefault="009B7FAE" w:rsidP="009B7FAE">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029561" name="Text Box 784029561"/>
                          <wps:cNvSpPr txBox="1"/>
                          <wps:spPr>
                            <a:xfrm>
                              <a:off x="3082315" y="4269218"/>
                              <a:ext cx="2869882" cy="775461"/>
                            </a:xfrm>
                            <a:prstGeom prst="rect">
                              <a:avLst/>
                            </a:prstGeom>
                            <a:solidFill>
                              <a:schemeClr val="bg1">
                                <a:lumMod val="85000"/>
                              </a:schemeClr>
                            </a:solidFill>
                            <a:ln w="6350">
                              <a:noFill/>
                            </a:ln>
                          </wps:spPr>
                          <wps:txbx>
                            <w:txbxContent>
                              <w:p w14:paraId="314A072D" w14:textId="77777777" w:rsidR="009B7FAE" w:rsidRPr="002E68E7" w:rsidRDefault="009B7FAE" w:rsidP="009B7FAE">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9153575" name="Text Box 669153575"/>
                          <wps:cNvSpPr txBox="1"/>
                          <wps:spPr>
                            <a:xfrm>
                              <a:off x="394447" y="629761"/>
                              <a:ext cx="1512827" cy="447847"/>
                            </a:xfrm>
                            <a:prstGeom prst="rect">
                              <a:avLst/>
                            </a:prstGeom>
                            <a:noFill/>
                            <a:ln w="6350">
                              <a:noFill/>
                            </a:ln>
                          </wps:spPr>
                          <wps:txbx>
                            <w:txbxContent>
                              <w:p w14:paraId="00021DDF" w14:textId="77777777" w:rsidR="009B7FAE" w:rsidRPr="00E36E44" w:rsidRDefault="009B7FAE" w:rsidP="009B7FAE">
                                <w:pPr>
                                  <w:rPr>
                                    <w:rFonts w:ascii="Arial" w:hAnsi="Arial" w:cs="Arial"/>
                                    <w:sz w:val="20"/>
                                    <w:szCs w:val="20"/>
                                  </w:rPr>
                                </w:pPr>
                                <w:r>
                                  <w:rPr>
                                    <w:rFonts w:ascii="Arial" w:hAnsi="Arial" w:cs="Arial"/>
                                    <w:sz w:val="20"/>
                                    <w:szCs w:val="20"/>
                                  </w:rPr>
                                  <w:t xml:space="preserve">Public Finance – the system we are part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1165640" name="Text Box 1171165640"/>
                          <wps:cNvSpPr txBox="1"/>
                          <wps:spPr>
                            <a:xfrm>
                              <a:off x="1695576" y="199835"/>
                              <a:ext cx="1689100" cy="387350"/>
                            </a:xfrm>
                            <a:prstGeom prst="rect">
                              <a:avLst/>
                            </a:prstGeom>
                            <a:noFill/>
                            <a:ln w="6350">
                              <a:noFill/>
                            </a:ln>
                          </wps:spPr>
                          <wps:txbx>
                            <w:txbxContent>
                              <w:p w14:paraId="6C40A34A" w14:textId="77777777" w:rsidR="009B7FAE" w:rsidRPr="00A1642F" w:rsidRDefault="009B7FAE" w:rsidP="009B7FAE">
                                <w:pPr>
                                  <w:rPr>
                                    <w:rFonts w:ascii="Arial" w:hAnsi="Arial" w:cs="Arial"/>
                                    <w:sz w:val="20"/>
                                    <w:szCs w:val="20"/>
                                  </w:rPr>
                                </w:pPr>
                                <w:r w:rsidRPr="00A1642F">
                                  <w:rPr>
                                    <w:rFonts w:ascii="Arial" w:hAnsi="Arial" w:cs="Arial"/>
                                    <w:sz w:val="20"/>
                                    <w:szCs w:val="20"/>
                                  </w:rPr>
                                  <w:t>Organising principles of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81B3AED" id="Group 224583504" o:spid="_x0000_s1389" style="position:absolute;margin-left:0;margin-top:12.75pt;width:468.6pt;height:426pt;z-index:251816448;mso-position-horizontal:center;mso-position-horizontal-relative:margin;mso-position-vertical-relative:text;mso-width-relative:margin;mso-height-relative:margin" coordsize="59521,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">
                <v:group id="Group 1398964414" o:spid="_x0000_s1390"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">
                  <v:rect id="Rectangle 1813393941" o:spid="_x0000_s1391"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" fillcolor="black [3213]" stroked="f" strokeweight="2pt"/>
                  <v:rect id="Rectangle 940033208" o:spid="_x0000_s1392"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" fillcolor="black [3213]" stroked="f" strokeweight="2pt"/>
                  <v:shape id="Shape 94968463" o:spid="_x0000_s1393"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1990379750" o:spid="_x0000_s1394"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" fillcolor="black [3213]" stroked="f" strokeweight="2pt"/>
                  <v:rect id="Rectangle 466063027" o:spid="_x0000_s1395"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" fillcolor="black [3213]" stroked="f" strokeweight="2pt"/>
                  <v:rect id="Rectangle 33619178" o:spid="_x0000_s1396"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" fillcolor="black [3213]" stroked="f" strokeweight="2pt"/>
                  <v:rect id="Rectangle 2116211493" o:spid="_x0000_s1397"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" fillcolor="black [3213]" stroked="f" strokeweight="2pt"/>
                  <v:rect id="Rectangle 2107691150" o:spid="_x0000_s1398"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" fillcolor="black [3213]" stroked="f" strokeweight="2pt"/>
                  <v:rect id="Rectangle 692809795" o:spid="_x0000_s1399"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" fillcolor="black [3213]" stroked="f" strokeweight="2pt"/>
                  <v:rect id="Rectangle 1792880101" o:spid="_x0000_s1400"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" fillcolor="black [3213]" stroked="f" strokeweight="2pt"/>
                  <v:rect id="Rectangle 1889962005" o:spid="_x0000_s1401"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" fillcolor="black [3213]" stroked="f" strokeweight="2pt"/>
                </v:group>
                <v:group id="Group 1784407008" o:spid="_x0000_s1402" style="position:absolute;top:666;width:59521;height:50446" coordorigin="" coordsize="59521,5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">
                  <v:shape id="Text Box 371370732" o:spid="_x0000_s1403" type="#_x0000_t202" style="position:absolute;width:12438;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" fillcolor="white [3201]" stroked="f" strokeweight=".5pt">
                    <v:textbox>
                      <w:txbxContent>
                        <w:p w14:paraId="598AE262" w14:textId="77777777" w:rsidR="009B7FAE" w:rsidRPr="003E196C" w:rsidRDefault="009B7FAE" w:rsidP="009B7FAE">
                          <w:pPr>
                            <w:rPr>
                              <w:rFonts w:ascii="Arial" w:hAnsi="Arial" w:cs="Arial"/>
                              <w:sz w:val="20"/>
                              <w:szCs w:val="20"/>
                            </w:rPr>
                          </w:pPr>
                          <w:r w:rsidRPr="003E196C">
                            <w:rPr>
                              <w:rFonts w:ascii="Arial" w:hAnsi="Arial" w:cs="Arial"/>
                              <w:sz w:val="20"/>
                              <w:szCs w:val="20"/>
                            </w:rPr>
                            <w:t>Introduction and initial discussion</w:t>
                          </w:r>
                        </w:p>
                      </w:txbxContent>
                    </v:textbox>
                  </v:shape>
                  <v:shape id="Text Box 373034474" o:spid="_x0000_s1404" type="#_x0000_t202" style="position:absolute;left:25191;top:7145;width:1689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" filled="f" stroked="f" strokeweight=".5pt">
                    <v:textbox>
                      <w:txbxContent>
                        <w:p w14:paraId="401BB80C" w14:textId="77777777" w:rsidR="009B7FAE" w:rsidRPr="00E36E44" w:rsidRDefault="009B7FAE" w:rsidP="009B7FAE">
                          <w:pPr>
                            <w:rPr>
                              <w:rFonts w:ascii="Arial" w:hAnsi="Arial" w:cs="Arial"/>
                              <w:sz w:val="20"/>
                              <w:szCs w:val="20"/>
                            </w:rPr>
                          </w:pPr>
                          <w:r w:rsidRPr="00E36E44">
                            <w:rPr>
                              <w:rFonts w:ascii="Arial" w:hAnsi="Arial" w:cs="Arial"/>
                              <w:sz w:val="20"/>
                              <w:szCs w:val="20"/>
                            </w:rPr>
                            <w:t>Finance as an expression of strategy</w:t>
                          </w:r>
                        </w:p>
                      </w:txbxContent>
                    </v:textbox>
                  </v:shape>
                  <v:shape id="Text Box 153273165" o:spid="_x0000_s1405" type="#_x0000_t202" style="position:absolute;left:3945;top:12424;width:1960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" filled="f" stroked="f" strokeweight=".5pt">
                    <v:textbox>
                      <w:txbxContent>
                        <w:p w14:paraId="02707429" w14:textId="77777777" w:rsidR="009B7FAE" w:rsidRPr="00E36E44" w:rsidRDefault="009B7FAE" w:rsidP="009B7FAE">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v:textbox>
                  </v:shape>
                  <v:shape id="Text Box 629126366" o:spid="_x0000_s1406" type="#_x0000_t202" style="position:absolute;left:32007;top:12321;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" filled="f" stroked="f" strokeweight=".5pt">
                    <v:textbox>
                      <w:txbxContent>
                        <w:p w14:paraId="2F250D88" w14:textId="77777777" w:rsidR="009B7FAE" w:rsidRPr="00FE5BCD" w:rsidRDefault="009B7FAE" w:rsidP="009B7FAE">
                          <w:pPr>
                            <w:rPr>
                              <w:rFonts w:ascii="Arial" w:hAnsi="Arial" w:cs="Arial"/>
                              <w:sz w:val="20"/>
                              <w:szCs w:val="20"/>
                            </w:rPr>
                          </w:pPr>
                          <w:r w:rsidRPr="00FE5BCD">
                            <w:rPr>
                              <w:rFonts w:ascii="Arial" w:hAnsi="Arial" w:cs="Arial"/>
                              <w:sz w:val="20"/>
                              <w:szCs w:val="20"/>
                            </w:rPr>
                            <w:t>Adapt to a top-down budget (including savings)</w:t>
                          </w:r>
                        </w:p>
                      </w:txbxContent>
                    </v:textbox>
                  </v:shape>
                  <v:shape id="Text Box 418108746" o:spid="_x0000_s1407" type="#_x0000_t202" style="position:absolute;left:12895;top:18036;width:16140;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" filled="f" stroked="f" strokeweight=".5pt">
                    <v:textbox>
                      <w:txbxContent>
                        <w:p w14:paraId="3B84DC92" w14:textId="77777777" w:rsidR="009B7FAE" w:rsidRPr="00E36E44" w:rsidRDefault="009B7FAE" w:rsidP="009B7FAE">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433391942" o:spid="_x0000_s1408" type="#_x0000_t202" style="position:absolute;left:37048;top:18655;width:16142;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" filled="f" stroked="f" strokeweight=".5pt">
                    <v:textbox>
                      <w:txbxContent>
                        <w:p w14:paraId="730EA66D" w14:textId="77777777" w:rsidR="009B7FAE" w:rsidRPr="009719DD" w:rsidRDefault="009B7FAE" w:rsidP="009B7FAE">
                          <w:pPr>
                            <w:rPr>
                              <w:rFonts w:ascii="Arial" w:hAnsi="Arial" w:cs="Arial"/>
                              <w:sz w:val="20"/>
                              <w:szCs w:val="20"/>
                            </w:rPr>
                          </w:pPr>
                          <w:r w:rsidRPr="009719DD">
                            <w:rPr>
                              <w:rFonts w:ascii="Arial" w:hAnsi="Arial" w:cs="Arial"/>
                              <w:sz w:val="20"/>
                              <w:szCs w:val="20"/>
                            </w:rPr>
                            <w:t>Exercise control over transactions</w:t>
                          </w:r>
                        </w:p>
                      </w:txbxContent>
                    </v:textbox>
                  </v:shape>
                  <v:shape id="Text Box 1569978923" o:spid="_x0000_s1409" type="#_x0000_t202" style="position:absolute;left:14037;top:23970;width:19443;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" filled="f" stroked="f" strokeweight=".5pt">
                    <v:textbox>
                      <w:txbxContent>
                        <w:p w14:paraId="14139830" w14:textId="77777777" w:rsidR="009B7FAE" w:rsidRPr="00FE5BCD" w:rsidRDefault="009B7FAE" w:rsidP="009B7FAE">
                          <w:pPr>
                            <w:jc w:val="right"/>
                            <w:rPr>
                              <w:rFonts w:ascii="Arial" w:hAnsi="Arial" w:cs="Arial"/>
                              <w:b/>
                              <w:bCs/>
                              <w:sz w:val="20"/>
                              <w:szCs w:val="20"/>
                            </w:rPr>
                          </w:pPr>
                          <w:r w:rsidRPr="00FE5BCD">
                            <w:rPr>
                              <w:rFonts w:ascii="Arial" w:hAnsi="Arial" w:cs="Arial"/>
                              <w:b/>
                              <w:bCs/>
                              <w:sz w:val="20"/>
                              <w:szCs w:val="20"/>
                            </w:rPr>
                            <w:t>Monitor your performance against budget</w:t>
                          </w:r>
                        </w:p>
                      </w:txbxContent>
                    </v:textbox>
                  </v:shape>
                  <v:shape id="Text Box 603921207" o:spid="_x0000_s1410" type="#_x0000_t202" style="position:absolute;left:40731;top:24765;width:16140;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" filled="f" stroked="f" strokeweight=".5pt">
                    <v:textbox>
                      <w:txbxContent>
                        <w:p w14:paraId="4EC23530" w14:textId="77777777" w:rsidR="009B7FAE" w:rsidRPr="009719DD" w:rsidRDefault="009B7FAE" w:rsidP="009B7FAE">
                          <w:pPr>
                            <w:rPr>
                              <w:rFonts w:ascii="Arial" w:hAnsi="Arial" w:cs="Arial"/>
                              <w:sz w:val="20"/>
                              <w:szCs w:val="20"/>
                            </w:rPr>
                          </w:pPr>
                          <w:r w:rsidRPr="009719DD">
                            <w:rPr>
                              <w:rFonts w:ascii="Arial" w:hAnsi="Arial" w:cs="Arial"/>
                              <w:sz w:val="20"/>
                              <w:szCs w:val="20"/>
                            </w:rPr>
                            <w:t>Adapt to budget variations</w:t>
                          </w:r>
                        </w:p>
                      </w:txbxContent>
                    </v:textbox>
                  </v:shape>
                  <v:shape id="Text Box 178939373" o:spid="_x0000_s1411" type="#_x0000_t202" style="position:absolute;left:20314;top:30287;width:1614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" filled="f" stroked="f" strokeweight=".5pt">
                    <v:textbox>
                      <w:txbxContent>
                        <w:p w14:paraId="0B7F64C8" w14:textId="77777777" w:rsidR="009B7FAE" w:rsidRPr="004B6599" w:rsidRDefault="009B7FAE" w:rsidP="009B7FAE">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784029561" o:spid="_x0000_s1412" type="#_x0000_t202" style="position:absolute;left:30823;top:42692;width:28698;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" fillcolor="#d8d8d8 [2732]" stroked="f" strokeweight=".5pt">
                    <v:textbox>
                      <w:txbxContent>
                        <w:p w14:paraId="314A072D" w14:textId="77777777" w:rsidR="009B7FAE" w:rsidRPr="002E68E7" w:rsidRDefault="009B7FAE" w:rsidP="009B7FAE">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v:textbox>
                  </v:shape>
                  <v:shape id="Text Box 669153575" o:spid="_x0000_s1413" type="#_x0000_t202" style="position:absolute;left:3944;top:6297;width:15128;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" filled="f" stroked="f" strokeweight=".5pt">
                    <v:textbox>
                      <w:txbxContent>
                        <w:p w14:paraId="00021DDF" w14:textId="77777777" w:rsidR="009B7FAE" w:rsidRPr="00E36E44" w:rsidRDefault="009B7FAE" w:rsidP="009B7FAE">
                          <w:pPr>
                            <w:rPr>
                              <w:rFonts w:ascii="Arial" w:hAnsi="Arial" w:cs="Arial"/>
                              <w:sz w:val="20"/>
                              <w:szCs w:val="20"/>
                            </w:rPr>
                          </w:pPr>
                          <w:r>
                            <w:rPr>
                              <w:rFonts w:ascii="Arial" w:hAnsi="Arial" w:cs="Arial"/>
                              <w:sz w:val="20"/>
                              <w:szCs w:val="20"/>
                            </w:rPr>
                            <w:t xml:space="preserve">Public Finance – the system we are part of </w:t>
                          </w:r>
                        </w:p>
                      </w:txbxContent>
                    </v:textbox>
                  </v:shape>
                  <v:shape id="Text Box 1171165640" o:spid="_x0000_s1414" type="#_x0000_t202" style="position:absolute;left:16955;top:1998;width:168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" filled="f" stroked="f" strokeweight=".5pt">
                    <v:textbox>
                      <w:txbxContent>
                        <w:p w14:paraId="6C40A34A" w14:textId="77777777" w:rsidR="009B7FAE" w:rsidRPr="00A1642F" w:rsidRDefault="009B7FAE" w:rsidP="009B7FAE">
                          <w:pPr>
                            <w:rPr>
                              <w:rFonts w:ascii="Arial" w:hAnsi="Arial" w:cs="Arial"/>
                              <w:sz w:val="20"/>
                              <w:szCs w:val="20"/>
                            </w:rPr>
                          </w:pPr>
                          <w:r w:rsidRPr="00A1642F">
                            <w:rPr>
                              <w:rFonts w:ascii="Arial" w:hAnsi="Arial" w:cs="Arial"/>
                              <w:sz w:val="20"/>
                              <w:szCs w:val="20"/>
                            </w:rPr>
                            <w:t>Organising principles of finance</w:t>
                          </w:r>
                        </w:p>
                      </w:txbxContent>
                    </v:textbox>
                  </v:shape>
                </v:group>
                <w10:wrap anchorx="margin"/>
              </v:group>
            </w:pict>
          </mc:Fallback>
        </mc:AlternateContent>
      </w:r>
    </w:p>
    <w:p w14:paraId="0BC217A4" w14:textId="77777777" w:rsidR="009B7FAE" w:rsidRDefault="009B7FAE" w:rsidP="00A532C0"/>
    <w:p w14:paraId="2F46677A" w14:textId="77777777" w:rsidR="009B7FAE" w:rsidRDefault="009B7FAE" w:rsidP="00A532C0"/>
    <w:p w14:paraId="40FB2063" w14:textId="6DF115AD" w:rsidR="00B20A2A" w:rsidRDefault="00B20A2A">
      <w:pPr>
        <w:spacing w:after="0"/>
      </w:pPr>
      <w:r>
        <w:br w:type="page"/>
      </w:r>
    </w:p>
    <w:p w14:paraId="4C74DE91" w14:textId="77777777" w:rsidR="00B20A2A" w:rsidRPr="000976E9" w:rsidRDefault="00B20A2A" w:rsidP="00B20A2A">
      <w:pPr>
        <w:pStyle w:val="Heading2"/>
        <w:rPr>
          <w:rFonts w:ascii="Frutiger Neue LT Pro Cn Regular" w:hAnsi="Frutiger Neue LT Pro Cn Regular"/>
        </w:rPr>
      </w:pPr>
      <w:bookmarkStart w:id="139" w:name="_Toc218497748"/>
      <w:bookmarkStart w:id="140" w:name="_Toc220166533"/>
      <w:r w:rsidRPr="000976E9">
        <w:rPr>
          <w:rFonts w:ascii="Frutiger Neue LT Pro Cn Regular" w:hAnsi="Frutiger Neue LT Pro Cn Regular"/>
        </w:rPr>
        <w:lastRenderedPageBreak/>
        <w:t>Monitoring performance against budget during the year</w:t>
      </w:r>
      <w:bookmarkEnd w:id="139"/>
      <w:bookmarkEnd w:id="140"/>
      <w:r w:rsidRPr="000976E9">
        <w:rPr>
          <w:rFonts w:ascii="Frutiger Neue LT Pro Cn Regular" w:hAnsi="Frutiger Neue LT Pro Cn Regular"/>
        </w:rPr>
        <w:t xml:space="preserve"> </w:t>
      </w:r>
    </w:p>
    <w:p w14:paraId="3A8B436F" w14:textId="77777777" w:rsidR="00B20A2A" w:rsidRPr="000976E9" w:rsidRDefault="00B20A2A" w:rsidP="00B20A2A">
      <w:pPr>
        <w:rPr>
          <w:rFonts w:ascii="Frutiger Neue LT Pro Cn Regular" w:hAnsi="Frutiger Neue LT Pro Cn Regular"/>
        </w:rPr>
      </w:pPr>
      <w:r w:rsidRPr="000976E9">
        <w:rPr>
          <w:rFonts w:ascii="Frutiger Neue LT Pro Cn Regular" w:hAnsi="Frutiger Neue LT Pro Cn Regular"/>
        </w:rPr>
        <w:t>The next component to managing a budget is to monitor performance during the year.  This means receiving financial statements and reports that show the progress of expenditure against the budget.  Monitoring budget performance may also require us to receive information relating to activity levels that are important to understanding our progress.</w:t>
      </w:r>
    </w:p>
    <w:p w14:paraId="0BA6BC3D" w14:textId="77777777" w:rsidR="00B20A2A" w:rsidRPr="000976E9" w:rsidRDefault="00B20A2A" w:rsidP="00B20A2A">
      <w:pPr>
        <w:pStyle w:val="Heading3"/>
        <w:rPr>
          <w:rFonts w:ascii="Frutiger Neue LT Pro Cn Regular" w:hAnsi="Frutiger Neue LT Pro Cn Regular"/>
        </w:rPr>
      </w:pPr>
      <w:r w:rsidRPr="000976E9">
        <w:rPr>
          <w:rFonts w:ascii="Frutiger Neue LT Pro Cn Regular" w:hAnsi="Frutiger Neue LT Pro Cn Regular"/>
        </w:rPr>
        <w:t>Reading financial statements</w:t>
      </w:r>
    </w:p>
    <w:p w14:paraId="16902B82" w14:textId="77777777" w:rsidR="00B20A2A" w:rsidRPr="000976E9" w:rsidRDefault="00B20A2A" w:rsidP="00B20A2A">
      <w:pPr>
        <w:rPr>
          <w:rFonts w:ascii="Frutiger Neue LT Pro Cn Regular" w:hAnsi="Frutiger Neue LT Pro Cn Regular"/>
        </w:rPr>
      </w:pPr>
      <w:r w:rsidRPr="000976E9">
        <w:rPr>
          <w:rFonts w:ascii="Frutiger Neue LT Pro Cn Regular" w:hAnsi="Frutiger Neue LT Pro Cn Regular"/>
        </w:rPr>
        <w:t>Financial statements can be very intimidating for people with a non-financial background.  Confronted by many numbers without having the more important numbers distinguished from the less important numbers.  Financial statements also contain terminology and language that is foreign which can make reading financial statements difficult.</w:t>
      </w:r>
    </w:p>
    <w:p w14:paraId="33E1C84F" w14:textId="77777777" w:rsidR="00B20A2A" w:rsidRPr="000976E9" w:rsidRDefault="00B20A2A" w:rsidP="00B20A2A">
      <w:pPr>
        <w:rPr>
          <w:rFonts w:ascii="Frutiger Neue LT Pro Cn Regular" w:hAnsi="Frutiger Neue LT Pro Cn Regular"/>
        </w:rPr>
      </w:pPr>
      <w:r w:rsidRPr="000976E9">
        <w:rPr>
          <w:rFonts w:ascii="Frutiger Neue LT Pro Cn Regular" w:hAnsi="Frutiger Neue LT Pro Cn Regular"/>
        </w:rPr>
        <w:t>Distinguish two types of reading.</w:t>
      </w:r>
    </w:p>
    <w:p w14:paraId="77CE4D5F" w14:textId="77777777" w:rsidR="00B20A2A" w:rsidRPr="000976E9" w:rsidRDefault="00B20A2A" w:rsidP="00B20A2A">
      <w:pPr>
        <w:pStyle w:val="ListParagraph"/>
        <w:numPr>
          <w:ilvl w:val="0"/>
          <w:numId w:val="124"/>
        </w:numPr>
        <w:rPr>
          <w:rFonts w:ascii="Frutiger Neue LT Pro Cn Regular" w:hAnsi="Frutiger Neue LT Pro Cn Regular"/>
        </w:rPr>
      </w:pPr>
      <w:r w:rsidRPr="000976E9">
        <w:rPr>
          <w:rFonts w:ascii="Frutiger Neue LT Pro Cn Regular" w:hAnsi="Frutiger Neue LT Pro Cn Regular"/>
        </w:rPr>
        <w:t xml:space="preserve">Reading for comprehension - what we do when we read text in books or reports.  We read from left to right across the page and line by line down the page to understand the meaning. </w:t>
      </w:r>
    </w:p>
    <w:p w14:paraId="407B2B13" w14:textId="77777777" w:rsidR="00B20A2A" w:rsidRPr="000976E9" w:rsidRDefault="00B20A2A" w:rsidP="00B20A2A">
      <w:pPr>
        <w:pStyle w:val="ListParagraph"/>
        <w:numPr>
          <w:ilvl w:val="0"/>
          <w:numId w:val="124"/>
        </w:numPr>
        <w:rPr>
          <w:rFonts w:ascii="Frutiger Neue LT Pro Cn Regular" w:hAnsi="Frutiger Neue LT Pro Cn Regular"/>
        </w:rPr>
      </w:pPr>
      <w:r w:rsidRPr="000976E9">
        <w:rPr>
          <w:rFonts w:ascii="Frutiger Neue LT Pro Cn Regular" w:hAnsi="Frutiger Neue LT Pro Cn Regular"/>
        </w:rPr>
        <w:t xml:space="preserve">Reading for destination-when we read maps, we seek out specific points on the page. When reading financial statements, we read for destination seeking out specific numbers and variations. If we try and read financial statements for comprehension, we risk drowning ourselves in numbers. </w:t>
      </w:r>
    </w:p>
    <w:p w14:paraId="50305197" w14:textId="77777777" w:rsidR="00B20A2A" w:rsidRPr="000976E9" w:rsidRDefault="00B20A2A" w:rsidP="00B20A2A">
      <w:pPr>
        <w:rPr>
          <w:rFonts w:ascii="Frutiger Neue LT Pro Cn Regular" w:hAnsi="Frutiger Neue LT Pro Cn Regular"/>
        </w:rPr>
      </w:pPr>
      <w:r w:rsidRPr="000976E9">
        <w:rPr>
          <w:rFonts w:ascii="Frutiger Neue LT Pro Cn Regular" w:hAnsi="Frutiger Neue LT Pro Cn Regular"/>
        </w:rPr>
        <w:t>The following is a three-step process to get a reader of financial statements started in understanding or deriving questions to ask about financial statements.</w:t>
      </w:r>
    </w:p>
    <w:p w14:paraId="68B6F7F4" w14:textId="77777777" w:rsidR="00B20A2A" w:rsidRPr="000976E9" w:rsidRDefault="00B20A2A" w:rsidP="00B20A2A">
      <w:pPr>
        <w:numPr>
          <w:ilvl w:val="0"/>
          <w:numId w:val="121"/>
        </w:numPr>
        <w:tabs>
          <w:tab w:val="clear" w:pos="720"/>
          <w:tab w:val="num" w:pos="567"/>
        </w:tabs>
        <w:ind w:left="567" w:hanging="567"/>
        <w:rPr>
          <w:rFonts w:ascii="Frutiger Neue LT Pro Cn Regular" w:hAnsi="Frutiger Neue LT Pro Cn Regular"/>
        </w:rPr>
      </w:pPr>
      <w:r w:rsidRPr="000976E9">
        <w:rPr>
          <w:rFonts w:ascii="Frutiger Neue LT Pro Cn Regular" w:hAnsi="Frutiger Neue LT Pro Cn Regular"/>
        </w:rPr>
        <w:t>Where and what is the bottom line – and what are the keys to its derivation?</w:t>
      </w:r>
    </w:p>
    <w:p w14:paraId="4E532D46" w14:textId="77777777" w:rsidR="00B20A2A" w:rsidRPr="000976E9" w:rsidRDefault="00B20A2A" w:rsidP="00B20A2A">
      <w:pPr>
        <w:ind w:left="567"/>
        <w:rPr>
          <w:rFonts w:ascii="Frutiger Neue LT Pro Cn Regular" w:hAnsi="Frutiger Neue LT Pro Cn Regular"/>
        </w:rPr>
      </w:pPr>
      <w:r w:rsidRPr="000976E9">
        <w:rPr>
          <w:rFonts w:ascii="Frutiger Neue LT Pro Cn Regular" w:hAnsi="Frutiger Neue LT Pro Cn Regular"/>
        </w:rPr>
        <w:t>This will focus on attention what the main takeaway point of the statements is.  Is it showing we are on or off target?  This is a fundamental starting point for reading further.  In some cases, if the reader is satisfied that the bottom line is OK, only limited further analysis may be required.  Beware! A reasonable bottom line can mask adverse trends – see step 3.  If the bottom line is not OK, further insight into what is driving the bottom line is required.</w:t>
      </w:r>
    </w:p>
    <w:p w14:paraId="67FCA3E7" w14:textId="77777777" w:rsidR="00B20A2A" w:rsidRPr="000976E9" w:rsidRDefault="00B20A2A" w:rsidP="00B20A2A">
      <w:pPr>
        <w:ind w:left="567"/>
        <w:rPr>
          <w:rFonts w:ascii="Frutiger Neue LT Pro Cn Regular" w:hAnsi="Frutiger Neue LT Pro Cn Regular"/>
        </w:rPr>
      </w:pPr>
      <w:r w:rsidRPr="000976E9">
        <w:rPr>
          <w:rFonts w:ascii="Frutiger Neue LT Pro Cn Regular" w:hAnsi="Frutiger Neue LT Pro Cn Regular"/>
        </w:rPr>
        <w:t>For management reports, the specific numbers we are seeking out are the total variations for revenue and expenses.</w:t>
      </w:r>
    </w:p>
    <w:p w14:paraId="6228CE13" w14:textId="77777777" w:rsidR="00B20A2A" w:rsidRPr="000976E9" w:rsidRDefault="00B20A2A" w:rsidP="00B20A2A">
      <w:pPr>
        <w:numPr>
          <w:ilvl w:val="0"/>
          <w:numId w:val="121"/>
        </w:numPr>
        <w:tabs>
          <w:tab w:val="clear" w:pos="720"/>
          <w:tab w:val="num" w:pos="567"/>
        </w:tabs>
        <w:ind w:left="567" w:hanging="567"/>
        <w:rPr>
          <w:rFonts w:ascii="Frutiger Neue LT Pro Cn Regular" w:hAnsi="Frutiger Neue LT Pro Cn Regular"/>
        </w:rPr>
      </w:pPr>
      <w:r w:rsidRPr="000976E9">
        <w:rPr>
          <w:rFonts w:ascii="Frutiger Neue LT Pro Cn Regular" w:hAnsi="Frutiger Neue LT Pro Cn Regular"/>
        </w:rPr>
        <w:t xml:space="preserve">Focus on the big numbers </w:t>
      </w:r>
    </w:p>
    <w:p w14:paraId="5276A417" w14:textId="77777777" w:rsidR="00B20A2A" w:rsidRPr="000976E9" w:rsidRDefault="00B20A2A" w:rsidP="00B20A2A">
      <w:pPr>
        <w:ind w:left="567"/>
        <w:rPr>
          <w:rFonts w:ascii="Frutiger Neue LT Pro Cn Regular" w:hAnsi="Frutiger Neue LT Pro Cn Regular"/>
        </w:rPr>
      </w:pPr>
      <w:r w:rsidRPr="000976E9">
        <w:rPr>
          <w:rFonts w:ascii="Frutiger Neue LT Pro Cn Regular" w:hAnsi="Frutiger Neue LT Pro Cn Regular"/>
        </w:rPr>
        <w:t>When there are many numbers in financial statements, it can be hard to know where to look next.  When in doubt, after having found the bottom line, find the big numbers in the report.  This will ensure you are focussing on the most important financial issues, that is, those areas where the highest revenues and expenses are incurred.  This step is about prioritising where you look but should not limit where you look.</w:t>
      </w:r>
    </w:p>
    <w:p w14:paraId="2C81E37E" w14:textId="77777777" w:rsidR="00B20A2A" w:rsidRPr="000976E9" w:rsidRDefault="00B20A2A" w:rsidP="00B20A2A">
      <w:pPr>
        <w:ind w:left="567"/>
        <w:rPr>
          <w:rFonts w:ascii="Frutiger Neue LT Pro Cn Regular" w:hAnsi="Frutiger Neue LT Pro Cn Regular"/>
        </w:rPr>
      </w:pPr>
      <w:r w:rsidRPr="000976E9">
        <w:rPr>
          <w:rFonts w:ascii="Frutiger Neue LT Pro Cn Regular" w:hAnsi="Frutiger Neue LT Pro Cn Regular"/>
        </w:rPr>
        <w:t>For management reports, we seek out the larger variances that explain the total variances identified in the first step.</w:t>
      </w:r>
    </w:p>
    <w:p w14:paraId="0E012A26" w14:textId="77777777" w:rsidR="00B20A2A" w:rsidRPr="000976E9" w:rsidRDefault="00B20A2A" w:rsidP="00B20A2A">
      <w:pPr>
        <w:numPr>
          <w:ilvl w:val="0"/>
          <w:numId w:val="121"/>
        </w:numPr>
        <w:tabs>
          <w:tab w:val="clear" w:pos="720"/>
          <w:tab w:val="num" w:pos="567"/>
        </w:tabs>
        <w:ind w:left="567" w:hanging="567"/>
        <w:rPr>
          <w:rFonts w:ascii="Frutiger Neue LT Pro Cn Regular" w:hAnsi="Frutiger Neue LT Pro Cn Regular"/>
        </w:rPr>
      </w:pPr>
      <w:r w:rsidRPr="000976E9">
        <w:rPr>
          <w:rFonts w:ascii="Frutiger Neue LT Pro Cn Regular" w:hAnsi="Frutiger Neue LT Pro Cn Regular"/>
        </w:rPr>
        <w:t>Identify trends</w:t>
      </w:r>
    </w:p>
    <w:p w14:paraId="5DBAB152" w14:textId="77777777" w:rsidR="00B20A2A" w:rsidRPr="000976E9" w:rsidRDefault="00B20A2A" w:rsidP="00B20A2A">
      <w:pPr>
        <w:ind w:left="567"/>
        <w:rPr>
          <w:rFonts w:ascii="Frutiger Neue LT Pro Cn Regular" w:hAnsi="Frutiger Neue LT Pro Cn Regular"/>
        </w:rPr>
      </w:pPr>
      <w:r w:rsidRPr="000976E9">
        <w:rPr>
          <w:rFonts w:ascii="Frutiger Neue LT Pro Cn Regular" w:hAnsi="Frutiger Neue LT Pro Cn Regular"/>
        </w:rPr>
        <w:t>It can be a trap to look at data for one month or one period at a time.  Looking at data across time can help identify patterns that are emerging and give you early warning on when problems may emerge.  While the bottom line may be OK, key transactions underneath it may be moving adversely (certain expense lines growing rapidly or revenues slowing down) in a way that suggests the bottom line may deteriorate.</w:t>
      </w:r>
    </w:p>
    <w:p w14:paraId="5E31757F" w14:textId="77777777" w:rsidR="00B20A2A" w:rsidRPr="000976E9" w:rsidRDefault="00B20A2A" w:rsidP="00B20A2A">
      <w:pPr>
        <w:rPr>
          <w:rFonts w:ascii="Frutiger Neue LT Pro Cn Regular" w:hAnsi="Frutiger Neue LT Pro Cn Regular"/>
        </w:rPr>
      </w:pPr>
      <w:r w:rsidRPr="000976E9">
        <w:rPr>
          <w:rFonts w:ascii="Frutiger Neue LT Pro Cn Regular" w:hAnsi="Frutiger Neue LT Pro Cn Regular"/>
        </w:rPr>
        <w:lastRenderedPageBreak/>
        <w:t>These three steps are designed to get you started but may not determine where you should finish.  For variance reports, our goal is to understand the variances at the target level and then focus on large variances that explain the ‘bottom-line’ result.</w:t>
      </w:r>
    </w:p>
    <w:p w14:paraId="2A7579C1" w14:textId="77777777" w:rsidR="00B20A2A" w:rsidRPr="000976E9" w:rsidRDefault="00B20A2A" w:rsidP="00B20A2A">
      <w:pPr>
        <w:pStyle w:val="Heading3"/>
        <w:rPr>
          <w:rFonts w:ascii="Frutiger Neue LT Pro Cn Regular" w:hAnsi="Frutiger Neue LT Pro Cn Regular"/>
          <w:sz w:val="28"/>
          <w:szCs w:val="28"/>
        </w:rPr>
      </w:pPr>
      <w:bookmarkStart w:id="141" w:name="_Toc445639387"/>
      <w:r w:rsidRPr="000976E9">
        <w:rPr>
          <w:rFonts w:ascii="Frutiger Neue LT Pro Cn Regular" w:hAnsi="Frutiger Neue LT Pro Cn Regular"/>
          <w:sz w:val="28"/>
          <w:szCs w:val="28"/>
        </w:rPr>
        <w:t>Understanding and explaining variances</w:t>
      </w:r>
      <w:bookmarkEnd w:id="141"/>
    </w:p>
    <w:p w14:paraId="77CCBB2D" w14:textId="77777777" w:rsidR="00B20A2A" w:rsidRPr="000976E9" w:rsidRDefault="00B20A2A" w:rsidP="00B20A2A">
      <w:pPr>
        <w:rPr>
          <w:rFonts w:ascii="Frutiger Neue LT Pro Cn Regular" w:hAnsi="Frutiger Neue LT Pro Cn Regular"/>
        </w:rPr>
      </w:pPr>
      <w:r w:rsidRPr="000976E9">
        <w:rPr>
          <w:rFonts w:ascii="Frutiger Neue LT Pro Cn Regular" w:hAnsi="Frutiger Neue LT Pro Cn Regular"/>
        </w:rPr>
        <w:t xml:space="preserve">A manager with finance responsibilities is accountable not only for understanding and implementing actions to remedy variations, but for explaining reasons for variations and related remedies to their line manager.   </w:t>
      </w:r>
    </w:p>
    <w:p w14:paraId="043593EE" w14:textId="77777777" w:rsidR="00B20A2A" w:rsidRPr="000976E9" w:rsidRDefault="00B20A2A" w:rsidP="00B20A2A">
      <w:pPr>
        <w:rPr>
          <w:rFonts w:ascii="Frutiger Neue LT Pro Cn Regular" w:hAnsi="Frutiger Neue LT Pro Cn Regular"/>
        </w:rPr>
      </w:pPr>
      <w:r w:rsidRPr="000976E9">
        <w:rPr>
          <w:rFonts w:ascii="Frutiger Neue LT Pro Cn Regular" w:hAnsi="Frutiger Neue LT Pro Cn Regular"/>
        </w:rPr>
        <w:t>Our understanding, explanation and remedies for variances should be evidence-based.   Increases in expenses will arise from at least one of the following sources:</w:t>
      </w:r>
    </w:p>
    <w:p w14:paraId="1678B834" w14:textId="77777777" w:rsidR="00B20A2A" w:rsidRPr="000976E9" w:rsidRDefault="00B20A2A" w:rsidP="00B20A2A">
      <w:pPr>
        <w:pStyle w:val="ListParagraph"/>
        <w:numPr>
          <w:ilvl w:val="0"/>
          <w:numId w:val="122"/>
        </w:numPr>
        <w:rPr>
          <w:rFonts w:ascii="Frutiger Neue LT Pro Cn Regular" w:hAnsi="Frutiger Neue LT Pro Cn Regular"/>
          <w:sz w:val="22"/>
        </w:rPr>
      </w:pPr>
      <w:r w:rsidRPr="000976E9">
        <w:rPr>
          <w:rFonts w:ascii="Frutiger Neue LT Pro Cn Regular" w:hAnsi="Frutiger Neue LT Pro Cn Regular"/>
          <w:sz w:val="22"/>
        </w:rPr>
        <w:t>Activity</w:t>
      </w:r>
    </w:p>
    <w:p w14:paraId="303F52D9" w14:textId="77777777" w:rsidR="00B20A2A" w:rsidRPr="000976E9" w:rsidRDefault="00B20A2A" w:rsidP="00B20A2A">
      <w:pPr>
        <w:pStyle w:val="ListParagraph"/>
        <w:numPr>
          <w:ilvl w:val="0"/>
          <w:numId w:val="122"/>
        </w:numPr>
        <w:rPr>
          <w:rFonts w:ascii="Frutiger Neue LT Pro Cn Regular" w:hAnsi="Frutiger Neue LT Pro Cn Regular"/>
          <w:sz w:val="22"/>
        </w:rPr>
      </w:pPr>
      <w:r w:rsidRPr="000976E9">
        <w:rPr>
          <w:rFonts w:ascii="Frutiger Neue LT Pro Cn Regular" w:hAnsi="Frutiger Neue LT Pro Cn Regular"/>
          <w:sz w:val="22"/>
        </w:rPr>
        <w:t xml:space="preserve">Complexity </w:t>
      </w:r>
    </w:p>
    <w:p w14:paraId="085A0BE7" w14:textId="77777777" w:rsidR="00B20A2A" w:rsidRPr="000976E9" w:rsidRDefault="00B20A2A" w:rsidP="00B20A2A">
      <w:pPr>
        <w:pStyle w:val="ListParagraph"/>
        <w:numPr>
          <w:ilvl w:val="0"/>
          <w:numId w:val="122"/>
        </w:numPr>
        <w:rPr>
          <w:rFonts w:ascii="Frutiger Neue LT Pro Cn Regular" w:hAnsi="Frutiger Neue LT Pro Cn Regular"/>
          <w:sz w:val="22"/>
        </w:rPr>
      </w:pPr>
      <w:r w:rsidRPr="000976E9">
        <w:rPr>
          <w:rFonts w:ascii="Frutiger Neue LT Pro Cn Regular" w:hAnsi="Frutiger Neue LT Pro Cn Regular"/>
          <w:sz w:val="22"/>
        </w:rPr>
        <w:t>Price/cost growth/reduction</w:t>
      </w:r>
    </w:p>
    <w:p w14:paraId="018751D2" w14:textId="77777777" w:rsidR="00B20A2A" w:rsidRPr="000976E9" w:rsidRDefault="00B20A2A" w:rsidP="00B20A2A">
      <w:pPr>
        <w:pStyle w:val="ListParagraph"/>
        <w:numPr>
          <w:ilvl w:val="0"/>
          <w:numId w:val="122"/>
        </w:numPr>
        <w:rPr>
          <w:rFonts w:ascii="Frutiger Neue LT Pro Cn Regular" w:hAnsi="Frutiger Neue LT Pro Cn Regular"/>
          <w:sz w:val="22"/>
        </w:rPr>
      </w:pPr>
      <w:r w:rsidRPr="000976E9">
        <w:rPr>
          <w:rFonts w:ascii="Frutiger Neue LT Pro Cn Regular" w:hAnsi="Frutiger Neue LT Pro Cn Regular"/>
          <w:sz w:val="22"/>
        </w:rPr>
        <w:t>Unbudgeted expenditure</w:t>
      </w:r>
    </w:p>
    <w:p w14:paraId="3F5AA1E8" w14:textId="77777777" w:rsidR="00B20A2A" w:rsidRPr="000976E9" w:rsidRDefault="00B20A2A" w:rsidP="00B20A2A">
      <w:pPr>
        <w:pStyle w:val="ListParagraph"/>
        <w:numPr>
          <w:ilvl w:val="0"/>
          <w:numId w:val="122"/>
        </w:numPr>
        <w:rPr>
          <w:rFonts w:ascii="Frutiger Neue LT Pro Cn Regular" w:hAnsi="Frutiger Neue LT Pro Cn Regular"/>
          <w:sz w:val="22"/>
        </w:rPr>
      </w:pPr>
      <w:r w:rsidRPr="000976E9">
        <w:rPr>
          <w:rFonts w:ascii="Frutiger Neue LT Pro Cn Regular" w:hAnsi="Frutiger Neue LT Pro Cn Regular"/>
          <w:sz w:val="22"/>
        </w:rPr>
        <w:t>Timing – delayed invoice or budget phasing error</w:t>
      </w:r>
    </w:p>
    <w:p w14:paraId="1302191A" w14:textId="77777777" w:rsidR="00B20A2A" w:rsidRPr="000976E9" w:rsidRDefault="00B20A2A" w:rsidP="00B20A2A">
      <w:pPr>
        <w:pStyle w:val="ListParagraph"/>
        <w:numPr>
          <w:ilvl w:val="0"/>
          <w:numId w:val="122"/>
        </w:numPr>
        <w:rPr>
          <w:rFonts w:ascii="Frutiger Neue LT Pro Cn Regular" w:hAnsi="Frutiger Neue LT Pro Cn Regular"/>
          <w:sz w:val="22"/>
        </w:rPr>
      </w:pPr>
      <w:r w:rsidRPr="000976E9">
        <w:rPr>
          <w:rFonts w:ascii="Frutiger Neue LT Pro Cn Regular" w:hAnsi="Frutiger Neue LT Pro Cn Regular"/>
          <w:sz w:val="22"/>
        </w:rPr>
        <w:t xml:space="preserve">Errors </w:t>
      </w:r>
    </w:p>
    <w:p w14:paraId="5289B4E3" w14:textId="77777777" w:rsidR="00B20A2A" w:rsidRPr="000976E9" w:rsidRDefault="00B20A2A" w:rsidP="00B20A2A">
      <w:pPr>
        <w:rPr>
          <w:rFonts w:ascii="Frutiger Neue LT Pro Cn Regular" w:hAnsi="Frutiger Neue LT Pro Cn Regular"/>
        </w:rPr>
      </w:pPr>
      <w:r w:rsidRPr="000976E9">
        <w:rPr>
          <w:rFonts w:ascii="Frutiger Neue LT Pro Cn Regular" w:hAnsi="Frutiger Neue LT Pro Cn Regular"/>
        </w:rPr>
        <w:t>Increases in expenses attributed to each of these categories can be supported by evidence.</w:t>
      </w:r>
    </w:p>
    <w:p w14:paraId="07ED5C62" w14:textId="77777777" w:rsidR="00B20A2A" w:rsidRPr="000976E9" w:rsidRDefault="00B20A2A" w:rsidP="00B20A2A">
      <w:pPr>
        <w:rPr>
          <w:rFonts w:ascii="Frutiger Neue LT Pro Cn Regular" w:hAnsi="Frutiger Neue LT Pro Cn Regular"/>
        </w:rPr>
      </w:pPr>
      <w:r w:rsidRPr="000976E9">
        <w:rPr>
          <w:rFonts w:ascii="Frutiger Neue LT Pro Cn Regular" w:hAnsi="Frutiger Neue LT Pro Cn Regular"/>
        </w:rPr>
        <w:t>Understanding, explaining and remedying variances is more straightforward if you have done “ground-up” budgeting.  Ground-up budgeting enables a budget owner to understand the cost, activity and acuity drivers of their budget in advance.</w:t>
      </w:r>
    </w:p>
    <w:p w14:paraId="37FDCF01" w14:textId="77777777" w:rsidR="00B20A2A" w:rsidRPr="000976E9" w:rsidRDefault="00B20A2A" w:rsidP="00B20A2A">
      <w:pPr>
        <w:rPr>
          <w:rFonts w:ascii="Frutiger Neue LT Pro Cn Regular" w:hAnsi="Frutiger Neue LT Pro Cn Regular"/>
        </w:rPr>
      </w:pPr>
    </w:p>
    <w:p w14:paraId="1EFB2412" w14:textId="77777777" w:rsidR="00B20A2A" w:rsidRPr="000976E9" w:rsidRDefault="00B20A2A" w:rsidP="00B20A2A">
      <w:pPr>
        <w:pStyle w:val="Heading3"/>
        <w:rPr>
          <w:rFonts w:ascii="Frutiger Neue LT Pro Cn Regular" w:hAnsi="Frutiger Neue LT Pro Cn Regular"/>
          <w:sz w:val="28"/>
          <w:szCs w:val="28"/>
        </w:rPr>
      </w:pPr>
      <w:bookmarkStart w:id="142" w:name="_Toc447659159"/>
      <w:r w:rsidRPr="000976E9">
        <w:rPr>
          <w:rFonts w:ascii="Frutiger Neue LT Pro Cn Regular" w:hAnsi="Frutiger Neue LT Pro Cn Regular"/>
          <w:sz w:val="28"/>
          <w:szCs w:val="28"/>
        </w:rPr>
        <w:t>Activity</w:t>
      </w:r>
      <w:bookmarkEnd w:id="142"/>
    </w:p>
    <w:p w14:paraId="23A37DB0" w14:textId="77777777" w:rsidR="00B20A2A" w:rsidRDefault="00B20A2A" w:rsidP="00B20A2A">
      <w:pPr>
        <w:rPr>
          <w:rFonts w:ascii="Frutiger Neue LT Pro Cn Regular" w:hAnsi="Frutiger Neue LT Pro Cn Regular"/>
        </w:rPr>
      </w:pPr>
      <w:r w:rsidRPr="000976E9">
        <w:rPr>
          <w:rFonts w:ascii="Frutiger Neue LT Pro Cn Regular" w:hAnsi="Frutiger Neue LT Pro Cn Regular"/>
        </w:rPr>
        <w:t>Monitor the budget for our program using the statements below:</w:t>
      </w:r>
    </w:p>
    <w:p w14:paraId="183DA251" w14:textId="77777777" w:rsidR="000976E9" w:rsidRPr="000976E9" w:rsidRDefault="000976E9" w:rsidP="00B20A2A">
      <w:pPr>
        <w:rPr>
          <w:rFonts w:ascii="Frutiger Neue LT Pro Cn Regular" w:hAnsi="Frutiger Neue LT Pro Cn Regular"/>
        </w:rPr>
      </w:pPr>
    </w:p>
    <w:p w14:paraId="521996CA" w14:textId="77777777" w:rsidR="00B20A2A" w:rsidRPr="000976E9" w:rsidRDefault="00B20A2A" w:rsidP="00B20A2A">
      <w:pPr>
        <w:pStyle w:val="ListParagraph"/>
        <w:numPr>
          <w:ilvl w:val="0"/>
          <w:numId w:val="123"/>
        </w:numPr>
        <w:spacing w:after="1200"/>
        <w:ind w:left="714" w:hanging="357"/>
        <w:contextualSpacing w:val="0"/>
        <w:rPr>
          <w:rFonts w:ascii="Frutiger Neue LT Pro Cn Regular" w:hAnsi="Frutiger Neue LT Pro Cn Regular"/>
        </w:rPr>
      </w:pPr>
      <w:r w:rsidRPr="000976E9">
        <w:rPr>
          <w:rFonts w:ascii="Frutiger Neue LT Pro Cn Regular" w:hAnsi="Frutiger Neue LT Pro Cn Regular"/>
        </w:rPr>
        <w:t>How are the finances of this cost centre going?</w:t>
      </w:r>
    </w:p>
    <w:p w14:paraId="3ABA92A8" w14:textId="77777777" w:rsidR="00B20A2A" w:rsidRPr="000976E9" w:rsidRDefault="00B20A2A" w:rsidP="00B20A2A">
      <w:pPr>
        <w:pStyle w:val="ListParagraph"/>
        <w:numPr>
          <w:ilvl w:val="0"/>
          <w:numId w:val="123"/>
        </w:numPr>
        <w:spacing w:after="1200"/>
        <w:ind w:left="714" w:hanging="357"/>
        <w:contextualSpacing w:val="0"/>
        <w:rPr>
          <w:rFonts w:ascii="Frutiger Neue LT Pro Cn Regular" w:hAnsi="Frutiger Neue LT Pro Cn Regular"/>
        </w:rPr>
      </w:pPr>
      <w:r w:rsidRPr="000976E9">
        <w:rPr>
          <w:rFonts w:ascii="Frutiger Neue LT Pro Cn Regular" w:hAnsi="Frutiger Neue LT Pro Cn Regular"/>
        </w:rPr>
        <w:t>What is going well?</w:t>
      </w:r>
    </w:p>
    <w:p w14:paraId="2299179E" w14:textId="77777777" w:rsidR="00B20A2A" w:rsidRPr="000976E9" w:rsidRDefault="00B20A2A" w:rsidP="00B20A2A">
      <w:pPr>
        <w:pStyle w:val="ListParagraph"/>
        <w:numPr>
          <w:ilvl w:val="0"/>
          <w:numId w:val="123"/>
        </w:numPr>
        <w:spacing w:after="1200"/>
        <w:ind w:left="714" w:hanging="357"/>
        <w:contextualSpacing w:val="0"/>
        <w:rPr>
          <w:rFonts w:ascii="Frutiger Neue LT Pro Cn Regular" w:hAnsi="Frutiger Neue LT Pro Cn Regular"/>
        </w:rPr>
      </w:pPr>
      <w:r w:rsidRPr="000976E9">
        <w:rPr>
          <w:rFonts w:ascii="Frutiger Neue LT Pro Cn Regular" w:hAnsi="Frutiger Neue LT Pro Cn Regular"/>
        </w:rPr>
        <w:t>What is not going well?</w:t>
      </w:r>
    </w:p>
    <w:p w14:paraId="662BC10B" w14:textId="77777777" w:rsidR="00B20A2A" w:rsidRPr="000976E9" w:rsidRDefault="00B20A2A" w:rsidP="00B20A2A">
      <w:pPr>
        <w:pStyle w:val="ListParagraph"/>
        <w:numPr>
          <w:ilvl w:val="0"/>
          <w:numId w:val="123"/>
        </w:numPr>
        <w:spacing w:after="1200"/>
        <w:ind w:left="714" w:hanging="357"/>
        <w:contextualSpacing w:val="0"/>
        <w:rPr>
          <w:rFonts w:ascii="Frutiger Neue LT Pro Cn Regular" w:hAnsi="Frutiger Neue LT Pro Cn Regular"/>
        </w:rPr>
      </w:pPr>
      <w:r w:rsidRPr="000976E9">
        <w:rPr>
          <w:rFonts w:ascii="Frutiger Neue LT Pro Cn Regular" w:hAnsi="Frutiger Neue LT Pro Cn Regular"/>
        </w:rPr>
        <w:t>What extra information do we need?</w:t>
      </w:r>
    </w:p>
    <w:p w14:paraId="3D0084F7" w14:textId="77777777" w:rsidR="00B20A2A" w:rsidRDefault="00B20A2A" w:rsidP="00B20A2A">
      <w:pPr>
        <w:rPr>
          <w:rFonts w:ascii="Calibri" w:hAnsi="Calibri"/>
          <w:sz w:val="22"/>
          <w:szCs w:val="22"/>
        </w:rPr>
        <w:sectPr w:rsidR="00B20A2A" w:rsidSect="00B20A2A">
          <w:pgSz w:w="11900" w:h="16840"/>
          <w:pgMar w:top="1440" w:right="1440" w:bottom="1440" w:left="1440" w:header="720" w:footer="720" w:gutter="0"/>
          <w:cols w:space="720"/>
          <w:docGrid w:linePitch="360"/>
        </w:sectPr>
      </w:pPr>
    </w:p>
    <w:p w14:paraId="27A16BED" w14:textId="5661E275" w:rsidR="00B20A2A" w:rsidRDefault="002A14BC" w:rsidP="00B20A2A">
      <w:r w:rsidRPr="002A14BC">
        <w:rPr>
          <w:noProof/>
        </w:rPr>
        <w:lastRenderedPageBreak/>
        <w:drawing>
          <wp:inline distT="0" distB="0" distL="0" distR="0" wp14:anchorId="04398D0E" wp14:editId="3DB17D8C">
            <wp:extent cx="7887600" cy="5223600"/>
            <wp:effectExtent l="0" t="0" r="0" b="0"/>
            <wp:docPr id="1146761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61088" name=""/>
                    <pic:cNvPicPr/>
                  </pic:nvPicPr>
                  <pic:blipFill>
                    <a:blip r:embed="rId62"/>
                    <a:stretch>
                      <a:fillRect/>
                    </a:stretch>
                  </pic:blipFill>
                  <pic:spPr>
                    <a:xfrm>
                      <a:off x="0" y="0"/>
                      <a:ext cx="7887600" cy="5223600"/>
                    </a:xfrm>
                    <a:prstGeom prst="rect">
                      <a:avLst/>
                    </a:prstGeom>
                  </pic:spPr>
                </pic:pic>
              </a:graphicData>
            </a:graphic>
          </wp:inline>
        </w:drawing>
      </w:r>
    </w:p>
    <w:p w14:paraId="76B62BC6" w14:textId="77777777" w:rsidR="00B20A2A" w:rsidRDefault="00B20A2A" w:rsidP="00B20A2A"/>
    <w:p w14:paraId="45BA527A" w14:textId="77777777" w:rsidR="00B20A2A" w:rsidRDefault="00B20A2A" w:rsidP="00B20A2A">
      <w:pPr>
        <w:sectPr w:rsidR="00B20A2A" w:rsidSect="00B20A2A">
          <w:pgSz w:w="16840" w:h="11900" w:orient="landscape"/>
          <w:pgMar w:top="1440" w:right="1440" w:bottom="1440" w:left="1440" w:header="720" w:footer="720" w:gutter="0"/>
          <w:cols w:space="720"/>
          <w:docGrid w:linePitch="360"/>
        </w:sectPr>
      </w:pPr>
    </w:p>
    <w:p w14:paraId="17FADC6D" w14:textId="5C279E35" w:rsidR="00B20A2A" w:rsidRDefault="00B20A2A" w:rsidP="00B20A2A">
      <w:pPr>
        <w:spacing w:after="0"/>
      </w:pPr>
      <w:bookmarkStart w:id="143" w:name="_Toc223580866"/>
      <w:bookmarkStart w:id="144" w:name="_Toc379976466"/>
    </w:p>
    <w:p w14:paraId="0DE70DBA" w14:textId="76ED2DA5" w:rsidR="00B20A2A" w:rsidRDefault="007A7999" w:rsidP="00B20A2A">
      <w:pPr>
        <w:spacing w:after="0"/>
      </w:pPr>
      <w:r>
        <w:rPr>
          <w:noProof/>
        </w:rPr>
        <mc:AlternateContent>
          <mc:Choice Requires="wpg">
            <w:drawing>
              <wp:anchor distT="0" distB="0" distL="114300" distR="114300" simplePos="0" relativeHeight="251812352" behindDoc="0" locked="0" layoutInCell="1" allowOverlap="1" wp14:anchorId="6E1553A7" wp14:editId="67E5D2AE">
                <wp:simplePos x="0" y="0"/>
                <wp:positionH relativeFrom="margin">
                  <wp:align>left</wp:align>
                </wp:positionH>
                <wp:positionV relativeFrom="paragraph">
                  <wp:posOffset>148590</wp:posOffset>
                </wp:positionV>
                <wp:extent cx="5951220" cy="5486400"/>
                <wp:effectExtent l="0" t="0" r="0" b="0"/>
                <wp:wrapNone/>
                <wp:docPr id="577367418" name="Group 577367418"/>
                <wp:cNvGraphicFramePr/>
                <a:graphic xmlns:a="http://schemas.openxmlformats.org/drawingml/2006/main">
                  <a:graphicData uri="http://schemas.microsoft.com/office/word/2010/wordprocessingGroup">
                    <wpg:wgp>
                      <wpg:cNvGrpSpPr/>
                      <wpg:grpSpPr>
                        <a:xfrm>
                          <a:off x="0" y="0"/>
                          <a:ext cx="5951220" cy="5486400"/>
                          <a:chOff x="0" y="0"/>
                          <a:chExt cx="5952197" cy="5111291"/>
                        </a:xfrm>
                      </wpg:grpSpPr>
                      <wpg:grpSp>
                        <wpg:cNvPr id="504967135" name="Group 504967135"/>
                        <wpg:cNvGrpSpPr/>
                        <wpg:grpSpPr>
                          <a:xfrm>
                            <a:off x="1577323" y="0"/>
                            <a:ext cx="2664565" cy="4596130"/>
                            <a:chOff x="0" y="0"/>
                            <a:chExt cx="2664565" cy="4596130"/>
                          </a:xfrm>
                        </wpg:grpSpPr>
                        <wps:wsp>
                          <wps:cNvPr id="72892023" name="Rectangle 72892023"/>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86756" name="Rectangle 176486756"/>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491005" name="Shape 905491005"/>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478686231" name="Rectangle 478686231"/>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004060" name="Rectangle 375004060"/>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058561" name="Rectangle 420058561"/>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89182" name="Rectangle 184989182"/>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072776" name="Rectangle 866072776"/>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126095" name="Rectangle 247126095"/>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76617" name="Rectangle 112776617"/>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4780598" name="Rectangle 944780598"/>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7530564" name="Group 717530564"/>
                        <wpg:cNvGrpSpPr/>
                        <wpg:grpSpPr>
                          <a:xfrm>
                            <a:off x="0" y="66611"/>
                            <a:ext cx="5952197" cy="5044680"/>
                            <a:chOff x="0" y="-1"/>
                            <a:chExt cx="5952197" cy="5044680"/>
                          </a:xfrm>
                        </wpg:grpSpPr>
                        <wps:wsp>
                          <wps:cNvPr id="1806849484" name="Text Box 1806849484"/>
                          <wps:cNvSpPr txBox="1"/>
                          <wps:spPr>
                            <a:xfrm>
                              <a:off x="0" y="-1"/>
                              <a:ext cx="1243827" cy="396014"/>
                            </a:xfrm>
                            <a:prstGeom prst="rect">
                              <a:avLst/>
                            </a:prstGeom>
                            <a:solidFill>
                              <a:schemeClr val="lt1"/>
                            </a:solidFill>
                            <a:ln w="6350">
                              <a:noFill/>
                            </a:ln>
                          </wps:spPr>
                          <wps:txbx>
                            <w:txbxContent>
                              <w:p w14:paraId="5403A86E" w14:textId="77777777" w:rsidR="00FE5BCD" w:rsidRPr="003E196C" w:rsidRDefault="00FE5BCD" w:rsidP="00FE5BCD">
                                <w:pPr>
                                  <w:rPr>
                                    <w:rFonts w:ascii="Arial" w:hAnsi="Arial" w:cs="Arial"/>
                                    <w:sz w:val="20"/>
                                    <w:szCs w:val="20"/>
                                  </w:rPr>
                                </w:pPr>
                                <w:r w:rsidRPr="003E196C">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642843" name="Text Box 240642843"/>
                          <wps:cNvSpPr txBox="1"/>
                          <wps:spPr>
                            <a:xfrm>
                              <a:off x="2519141" y="714564"/>
                              <a:ext cx="1689717" cy="387730"/>
                            </a:xfrm>
                            <a:prstGeom prst="rect">
                              <a:avLst/>
                            </a:prstGeom>
                            <a:noFill/>
                            <a:ln w="6350">
                              <a:noFill/>
                            </a:ln>
                          </wps:spPr>
                          <wps:txbx>
                            <w:txbxContent>
                              <w:p w14:paraId="2B6171BC" w14:textId="77777777" w:rsidR="00FE5BCD" w:rsidRPr="00E36E44" w:rsidRDefault="00FE5BCD" w:rsidP="00FE5BCD">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5971965" name="Text Box 835971965"/>
                          <wps:cNvSpPr txBox="1"/>
                          <wps:spPr>
                            <a:xfrm>
                              <a:off x="394563" y="1242483"/>
                              <a:ext cx="1960478" cy="405091"/>
                            </a:xfrm>
                            <a:prstGeom prst="rect">
                              <a:avLst/>
                            </a:prstGeom>
                            <a:noFill/>
                            <a:ln w="6350">
                              <a:noFill/>
                            </a:ln>
                          </wps:spPr>
                          <wps:txbx>
                            <w:txbxContent>
                              <w:p w14:paraId="5454F0BE" w14:textId="77777777" w:rsidR="00FE5BCD" w:rsidRPr="00E36E44" w:rsidRDefault="00FE5BCD" w:rsidP="00FE5BCD">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1643493" name="Text Box 1731643493"/>
                          <wps:cNvSpPr txBox="1"/>
                          <wps:spPr>
                            <a:xfrm>
                              <a:off x="3200721" y="1232153"/>
                              <a:ext cx="2036919" cy="462962"/>
                            </a:xfrm>
                            <a:prstGeom prst="rect">
                              <a:avLst/>
                            </a:prstGeom>
                            <a:noFill/>
                            <a:ln w="6350">
                              <a:noFill/>
                            </a:ln>
                          </wps:spPr>
                          <wps:txbx>
                            <w:txbxContent>
                              <w:p w14:paraId="59A492BF" w14:textId="77777777" w:rsidR="00FE5BCD" w:rsidRPr="00FE5BCD" w:rsidRDefault="00FE5BCD" w:rsidP="00FE5BCD">
                                <w:pPr>
                                  <w:rPr>
                                    <w:rFonts w:ascii="Arial" w:hAnsi="Arial" w:cs="Arial"/>
                                    <w:sz w:val="20"/>
                                    <w:szCs w:val="20"/>
                                  </w:rPr>
                                </w:pPr>
                                <w:r w:rsidRPr="00FE5BCD">
                                  <w:rPr>
                                    <w:rFonts w:ascii="Arial" w:hAnsi="Arial" w:cs="Arial"/>
                                    <w:sz w:val="20"/>
                                    <w:szCs w:val="20"/>
                                  </w:rPr>
                                  <w:t>Adapt to a top-down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602092" name="Text Box 445602092"/>
                          <wps:cNvSpPr txBox="1"/>
                          <wps:spPr>
                            <a:xfrm>
                              <a:off x="1289515" y="1803619"/>
                              <a:ext cx="1613991" cy="387730"/>
                            </a:xfrm>
                            <a:prstGeom prst="rect">
                              <a:avLst/>
                            </a:prstGeom>
                            <a:noFill/>
                            <a:ln w="6350">
                              <a:noFill/>
                            </a:ln>
                          </wps:spPr>
                          <wps:txbx>
                            <w:txbxContent>
                              <w:p w14:paraId="199E8E8B" w14:textId="77777777" w:rsidR="00FE5BCD" w:rsidRPr="00E36E44" w:rsidRDefault="00FE5BCD" w:rsidP="00FE5BCD">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2204325" name="Text Box 732204325"/>
                          <wps:cNvSpPr txBox="1"/>
                          <wps:spPr>
                            <a:xfrm>
                              <a:off x="3704876" y="1865529"/>
                              <a:ext cx="1614176" cy="421970"/>
                            </a:xfrm>
                            <a:prstGeom prst="rect">
                              <a:avLst/>
                            </a:prstGeom>
                            <a:noFill/>
                            <a:ln w="6350">
                              <a:noFill/>
                            </a:ln>
                          </wps:spPr>
                          <wps:txbx>
                            <w:txbxContent>
                              <w:p w14:paraId="72CF2636" w14:textId="77777777" w:rsidR="00FE5BCD" w:rsidRPr="009719DD" w:rsidRDefault="00FE5BCD" w:rsidP="00FE5BCD">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252959" name="Text Box 56252959"/>
                          <wps:cNvSpPr txBox="1"/>
                          <wps:spPr>
                            <a:xfrm>
                              <a:off x="1403740" y="2397053"/>
                              <a:ext cx="1944319" cy="410878"/>
                            </a:xfrm>
                            <a:prstGeom prst="rect">
                              <a:avLst/>
                            </a:prstGeom>
                            <a:noFill/>
                            <a:ln w="6350">
                              <a:noFill/>
                            </a:ln>
                          </wps:spPr>
                          <wps:txbx>
                            <w:txbxContent>
                              <w:p w14:paraId="0FF9DCE8" w14:textId="77777777" w:rsidR="00FE5BCD" w:rsidRPr="009B7FAE" w:rsidRDefault="00FE5BCD" w:rsidP="00FE5BCD">
                                <w:pPr>
                                  <w:jc w:val="right"/>
                                  <w:rPr>
                                    <w:rFonts w:ascii="Arial" w:hAnsi="Arial" w:cs="Arial"/>
                                    <w:sz w:val="20"/>
                                    <w:szCs w:val="20"/>
                                  </w:rPr>
                                </w:pPr>
                                <w:r w:rsidRPr="009B7FAE">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554176" name="Text Box 1781554176"/>
                          <wps:cNvSpPr txBox="1"/>
                          <wps:spPr>
                            <a:xfrm>
                              <a:off x="4073136" y="2476558"/>
                              <a:ext cx="1613991" cy="393517"/>
                            </a:xfrm>
                            <a:prstGeom prst="rect">
                              <a:avLst/>
                            </a:prstGeom>
                            <a:noFill/>
                            <a:ln w="6350">
                              <a:noFill/>
                            </a:ln>
                          </wps:spPr>
                          <wps:txbx>
                            <w:txbxContent>
                              <w:p w14:paraId="7F9C6A59" w14:textId="77777777" w:rsidR="00FE5BCD" w:rsidRPr="009B7FAE" w:rsidRDefault="00FE5BCD" w:rsidP="00FE5BCD">
                                <w:pPr>
                                  <w:rPr>
                                    <w:rFonts w:ascii="Arial" w:hAnsi="Arial" w:cs="Arial"/>
                                    <w:b/>
                                    <w:bCs/>
                                    <w:sz w:val="20"/>
                                    <w:szCs w:val="20"/>
                                  </w:rPr>
                                </w:pPr>
                                <w:r w:rsidRPr="009B7FAE">
                                  <w:rPr>
                                    <w:rFonts w:ascii="Arial" w:hAnsi="Arial" w:cs="Arial"/>
                                    <w:b/>
                                    <w:bCs/>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472238" name="Text Box 278472238"/>
                          <wps:cNvSpPr txBox="1"/>
                          <wps:spPr>
                            <a:xfrm>
                              <a:off x="2031486" y="3028761"/>
                              <a:ext cx="1613991" cy="399305"/>
                            </a:xfrm>
                            <a:prstGeom prst="rect">
                              <a:avLst/>
                            </a:prstGeom>
                            <a:noFill/>
                            <a:ln w="6350">
                              <a:noFill/>
                            </a:ln>
                          </wps:spPr>
                          <wps:txbx>
                            <w:txbxContent>
                              <w:p w14:paraId="2EA8CFC5" w14:textId="77777777" w:rsidR="00FE5BCD" w:rsidRPr="004B6599" w:rsidRDefault="00FE5BCD" w:rsidP="00FE5BCD">
                                <w:pPr>
                                  <w:jc w:val="right"/>
                                  <w:rPr>
                                    <w:rFonts w:ascii="Arial" w:hAnsi="Arial" w:cs="Arial"/>
                                    <w:sz w:val="20"/>
                                    <w:szCs w:val="20"/>
                                  </w:rPr>
                                </w:pPr>
                                <w:r w:rsidRPr="004B6599">
                                  <w:rPr>
                                    <w:rFonts w:ascii="Arial" w:hAnsi="Arial" w:cs="Arial"/>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5989850" name="Text Box 415989850"/>
                          <wps:cNvSpPr txBox="1"/>
                          <wps:spPr>
                            <a:xfrm>
                              <a:off x="3082315" y="4269218"/>
                              <a:ext cx="2869882" cy="775461"/>
                            </a:xfrm>
                            <a:prstGeom prst="rect">
                              <a:avLst/>
                            </a:prstGeom>
                            <a:solidFill>
                              <a:schemeClr val="bg1">
                                <a:lumMod val="85000"/>
                              </a:schemeClr>
                            </a:solidFill>
                            <a:ln w="6350">
                              <a:noFill/>
                            </a:ln>
                          </wps:spPr>
                          <wps:txbx>
                            <w:txbxContent>
                              <w:p w14:paraId="1D378093" w14:textId="77777777" w:rsidR="00FE5BCD" w:rsidRPr="002E68E7" w:rsidRDefault="00FE5BCD" w:rsidP="00FE5BCD">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9252374" name="Text Box 1759252374"/>
                          <wps:cNvSpPr txBox="1"/>
                          <wps:spPr>
                            <a:xfrm>
                              <a:off x="394447" y="629761"/>
                              <a:ext cx="1512827" cy="447847"/>
                            </a:xfrm>
                            <a:prstGeom prst="rect">
                              <a:avLst/>
                            </a:prstGeom>
                            <a:noFill/>
                            <a:ln w="6350">
                              <a:noFill/>
                            </a:ln>
                          </wps:spPr>
                          <wps:txbx>
                            <w:txbxContent>
                              <w:p w14:paraId="754C503B" w14:textId="77777777" w:rsidR="00FE5BCD" w:rsidRPr="00E36E44" w:rsidRDefault="00FE5BCD" w:rsidP="00FE5BCD">
                                <w:pPr>
                                  <w:rPr>
                                    <w:rFonts w:ascii="Arial" w:hAnsi="Arial" w:cs="Arial"/>
                                    <w:sz w:val="20"/>
                                    <w:szCs w:val="20"/>
                                  </w:rPr>
                                </w:pPr>
                                <w:r>
                                  <w:rPr>
                                    <w:rFonts w:ascii="Arial" w:hAnsi="Arial" w:cs="Arial"/>
                                    <w:sz w:val="20"/>
                                    <w:szCs w:val="20"/>
                                  </w:rPr>
                                  <w:t xml:space="preserve">Public Finance – the system we are part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7700505" name="Text Box 1067700505"/>
                          <wps:cNvSpPr txBox="1"/>
                          <wps:spPr>
                            <a:xfrm>
                              <a:off x="1695576" y="199835"/>
                              <a:ext cx="1689100" cy="387350"/>
                            </a:xfrm>
                            <a:prstGeom prst="rect">
                              <a:avLst/>
                            </a:prstGeom>
                            <a:noFill/>
                            <a:ln w="6350">
                              <a:noFill/>
                            </a:ln>
                          </wps:spPr>
                          <wps:txbx>
                            <w:txbxContent>
                              <w:p w14:paraId="0BAED68E" w14:textId="77777777" w:rsidR="00FE5BCD" w:rsidRPr="00A1642F" w:rsidRDefault="00FE5BCD" w:rsidP="00FE5BCD">
                                <w:pPr>
                                  <w:rPr>
                                    <w:rFonts w:ascii="Arial" w:hAnsi="Arial" w:cs="Arial"/>
                                    <w:sz w:val="20"/>
                                    <w:szCs w:val="20"/>
                                  </w:rPr>
                                </w:pPr>
                                <w:r w:rsidRPr="00A1642F">
                                  <w:rPr>
                                    <w:rFonts w:ascii="Arial" w:hAnsi="Arial" w:cs="Arial"/>
                                    <w:sz w:val="20"/>
                                    <w:szCs w:val="20"/>
                                  </w:rPr>
                                  <w:t>Organising principles of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E1553A7" id="Group 577367418" o:spid="_x0000_s1415" style="position:absolute;margin-left:0;margin-top:11.7pt;width:468.6pt;height:6in;z-index:251812352;mso-position-horizontal:left;mso-position-horizontal-relative:margin;mso-position-vertical-relative:text;mso-width-relative:margin;mso-height-relative:margin" coordsize="59521,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">
                <v:group id="Group 504967135" o:spid="_x0000_s1416"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">
                  <v:rect id="Rectangle 72892023" o:spid="_x0000_s1417"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" fillcolor="black [3213]" stroked="f" strokeweight="2pt"/>
                  <v:rect id="Rectangle 176486756" o:spid="_x0000_s1418"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" fillcolor="black [3213]" stroked="f" strokeweight="2pt"/>
                  <v:shape id="Shape 905491005" o:spid="_x0000_s1419"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478686231" o:spid="_x0000_s1420"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" fillcolor="black [3213]" stroked="f" strokeweight="2pt"/>
                  <v:rect id="Rectangle 375004060" o:spid="_x0000_s1421"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" fillcolor="black [3213]" stroked="f" strokeweight="2pt"/>
                  <v:rect id="Rectangle 420058561" o:spid="_x0000_s1422"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" fillcolor="black [3213]" stroked="f" strokeweight="2pt"/>
                  <v:rect id="Rectangle 184989182" o:spid="_x0000_s1423"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" fillcolor="black [3213]" stroked="f" strokeweight="2pt"/>
                  <v:rect id="Rectangle 866072776" o:spid="_x0000_s1424"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" fillcolor="black [3213]" stroked="f" strokeweight="2pt"/>
                  <v:rect id="Rectangle 247126095" o:spid="_x0000_s1425"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" fillcolor="black [3213]" stroked="f" strokeweight="2pt"/>
                  <v:rect id="Rectangle 112776617" o:spid="_x0000_s1426"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" fillcolor="black [3213]" stroked="f" strokeweight="2pt"/>
                  <v:rect id="Rectangle 944780598" o:spid="_x0000_s1427"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" fillcolor="black [3213]" stroked="f" strokeweight="2pt"/>
                </v:group>
                <v:group id="Group 717530564" o:spid="_x0000_s1428" style="position:absolute;top:666;width:59521;height:50446" coordorigin="" coordsize="59521,5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">
                  <v:shape id="Text Box 1806849484" o:spid="_x0000_s1429" type="#_x0000_t202" style="position:absolute;width:12438;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" fillcolor="white [3201]" stroked="f" strokeweight=".5pt">
                    <v:textbox>
                      <w:txbxContent>
                        <w:p w14:paraId="5403A86E" w14:textId="77777777" w:rsidR="00FE5BCD" w:rsidRPr="003E196C" w:rsidRDefault="00FE5BCD" w:rsidP="00FE5BCD">
                          <w:pPr>
                            <w:rPr>
                              <w:rFonts w:ascii="Arial" w:hAnsi="Arial" w:cs="Arial"/>
                              <w:sz w:val="20"/>
                              <w:szCs w:val="20"/>
                            </w:rPr>
                          </w:pPr>
                          <w:r w:rsidRPr="003E196C">
                            <w:rPr>
                              <w:rFonts w:ascii="Arial" w:hAnsi="Arial" w:cs="Arial"/>
                              <w:sz w:val="20"/>
                              <w:szCs w:val="20"/>
                            </w:rPr>
                            <w:t>Introduction and initial discussion</w:t>
                          </w:r>
                        </w:p>
                      </w:txbxContent>
                    </v:textbox>
                  </v:shape>
                  <v:shape id="Text Box 240642843" o:spid="_x0000_s1430" type="#_x0000_t202" style="position:absolute;left:25191;top:7145;width:1689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" filled="f" stroked="f" strokeweight=".5pt">
                    <v:textbox>
                      <w:txbxContent>
                        <w:p w14:paraId="2B6171BC" w14:textId="77777777" w:rsidR="00FE5BCD" w:rsidRPr="00E36E44" w:rsidRDefault="00FE5BCD" w:rsidP="00FE5BCD">
                          <w:pPr>
                            <w:rPr>
                              <w:rFonts w:ascii="Arial" w:hAnsi="Arial" w:cs="Arial"/>
                              <w:sz w:val="20"/>
                              <w:szCs w:val="20"/>
                            </w:rPr>
                          </w:pPr>
                          <w:r w:rsidRPr="00E36E44">
                            <w:rPr>
                              <w:rFonts w:ascii="Arial" w:hAnsi="Arial" w:cs="Arial"/>
                              <w:sz w:val="20"/>
                              <w:szCs w:val="20"/>
                            </w:rPr>
                            <w:t>Finance as an expression of strategy</w:t>
                          </w:r>
                        </w:p>
                      </w:txbxContent>
                    </v:textbox>
                  </v:shape>
                  <v:shape id="Text Box 835971965" o:spid="_x0000_s1431" type="#_x0000_t202" style="position:absolute;left:3945;top:12424;width:1960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" filled="f" stroked="f" strokeweight=".5pt">
                    <v:textbox>
                      <w:txbxContent>
                        <w:p w14:paraId="5454F0BE" w14:textId="77777777" w:rsidR="00FE5BCD" w:rsidRPr="00E36E44" w:rsidRDefault="00FE5BCD" w:rsidP="00FE5BCD">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v:textbox>
                  </v:shape>
                  <v:shape id="Text Box 1731643493" o:spid="_x0000_s1432" type="#_x0000_t202" style="position:absolute;left:32007;top:12321;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" filled="f" stroked="f" strokeweight=".5pt">
                    <v:textbox>
                      <w:txbxContent>
                        <w:p w14:paraId="59A492BF" w14:textId="77777777" w:rsidR="00FE5BCD" w:rsidRPr="00FE5BCD" w:rsidRDefault="00FE5BCD" w:rsidP="00FE5BCD">
                          <w:pPr>
                            <w:rPr>
                              <w:rFonts w:ascii="Arial" w:hAnsi="Arial" w:cs="Arial"/>
                              <w:sz w:val="20"/>
                              <w:szCs w:val="20"/>
                            </w:rPr>
                          </w:pPr>
                          <w:r w:rsidRPr="00FE5BCD">
                            <w:rPr>
                              <w:rFonts w:ascii="Arial" w:hAnsi="Arial" w:cs="Arial"/>
                              <w:sz w:val="20"/>
                              <w:szCs w:val="20"/>
                            </w:rPr>
                            <w:t>Adapt to a top-down budget (including savings)</w:t>
                          </w:r>
                        </w:p>
                      </w:txbxContent>
                    </v:textbox>
                  </v:shape>
                  <v:shape id="Text Box 445602092" o:spid="_x0000_s1433" type="#_x0000_t202" style="position:absolute;left:12895;top:18036;width:16140;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" filled="f" stroked="f" strokeweight=".5pt">
                    <v:textbox>
                      <w:txbxContent>
                        <w:p w14:paraId="199E8E8B" w14:textId="77777777" w:rsidR="00FE5BCD" w:rsidRPr="00E36E44" w:rsidRDefault="00FE5BCD" w:rsidP="00FE5BCD">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732204325" o:spid="_x0000_s1434" type="#_x0000_t202" style="position:absolute;left:37048;top:18655;width:16142;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" filled="f" stroked="f" strokeweight=".5pt">
                    <v:textbox>
                      <w:txbxContent>
                        <w:p w14:paraId="72CF2636" w14:textId="77777777" w:rsidR="00FE5BCD" w:rsidRPr="009719DD" w:rsidRDefault="00FE5BCD" w:rsidP="00FE5BCD">
                          <w:pPr>
                            <w:rPr>
                              <w:rFonts w:ascii="Arial" w:hAnsi="Arial" w:cs="Arial"/>
                              <w:sz w:val="20"/>
                              <w:szCs w:val="20"/>
                            </w:rPr>
                          </w:pPr>
                          <w:r w:rsidRPr="009719DD">
                            <w:rPr>
                              <w:rFonts w:ascii="Arial" w:hAnsi="Arial" w:cs="Arial"/>
                              <w:sz w:val="20"/>
                              <w:szCs w:val="20"/>
                            </w:rPr>
                            <w:t>Exercise control over transactions</w:t>
                          </w:r>
                        </w:p>
                      </w:txbxContent>
                    </v:textbox>
                  </v:shape>
                  <v:shape id="Text Box 56252959" o:spid="_x0000_s1435" type="#_x0000_t202" style="position:absolute;left:14037;top:23970;width:19443;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" filled="f" stroked="f" strokeweight=".5pt">
                    <v:textbox>
                      <w:txbxContent>
                        <w:p w14:paraId="0FF9DCE8" w14:textId="77777777" w:rsidR="00FE5BCD" w:rsidRPr="009B7FAE" w:rsidRDefault="00FE5BCD" w:rsidP="00FE5BCD">
                          <w:pPr>
                            <w:jc w:val="right"/>
                            <w:rPr>
                              <w:rFonts w:ascii="Arial" w:hAnsi="Arial" w:cs="Arial"/>
                              <w:sz w:val="20"/>
                              <w:szCs w:val="20"/>
                            </w:rPr>
                          </w:pPr>
                          <w:r w:rsidRPr="009B7FAE">
                            <w:rPr>
                              <w:rFonts w:ascii="Arial" w:hAnsi="Arial" w:cs="Arial"/>
                              <w:sz w:val="20"/>
                              <w:szCs w:val="20"/>
                            </w:rPr>
                            <w:t>Monitor your performance against budget</w:t>
                          </w:r>
                        </w:p>
                      </w:txbxContent>
                    </v:textbox>
                  </v:shape>
                  <v:shape id="Text Box 1781554176" o:spid="_x0000_s1436" type="#_x0000_t202" style="position:absolute;left:40731;top:24765;width:16140;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" filled="f" stroked="f" strokeweight=".5pt">
                    <v:textbox>
                      <w:txbxContent>
                        <w:p w14:paraId="7F9C6A59" w14:textId="77777777" w:rsidR="00FE5BCD" w:rsidRPr="009B7FAE" w:rsidRDefault="00FE5BCD" w:rsidP="00FE5BCD">
                          <w:pPr>
                            <w:rPr>
                              <w:rFonts w:ascii="Arial" w:hAnsi="Arial" w:cs="Arial"/>
                              <w:b/>
                              <w:bCs/>
                              <w:sz w:val="20"/>
                              <w:szCs w:val="20"/>
                            </w:rPr>
                          </w:pPr>
                          <w:r w:rsidRPr="009B7FAE">
                            <w:rPr>
                              <w:rFonts w:ascii="Arial" w:hAnsi="Arial" w:cs="Arial"/>
                              <w:b/>
                              <w:bCs/>
                              <w:sz w:val="20"/>
                              <w:szCs w:val="20"/>
                            </w:rPr>
                            <w:t>Adapt to budget variations</w:t>
                          </w:r>
                        </w:p>
                      </w:txbxContent>
                    </v:textbox>
                  </v:shape>
                  <v:shape id="Text Box 278472238" o:spid="_x0000_s1437" type="#_x0000_t202" style="position:absolute;left:20314;top:30287;width:1614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" filled="f" stroked="f" strokeweight=".5pt">
                    <v:textbox>
                      <w:txbxContent>
                        <w:p w14:paraId="2EA8CFC5" w14:textId="77777777" w:rsidR="00FE5BCD" w:rsidRPr="004B6599" w:rsidRDefault="00FE5BCD" w:rsidP="00FE5BCD">
                          <w:pPr>
                            <w:jc w:val="right"/>
                            <w:rPr>
                              <w:rFonts w:ascii="Arial" w:hAnsi="Arial" w:cs="Arial"/>
                              <w:sz w:val="20"/>
                              <w:szCs w:val="20"/>
                            </w:rPr>
                          </w:pPr>
                          <w:r w:rsidRPr="004B6599">
                            <w:rPr>
                              <w:rFonts w:ascii="Arial" w:hAnsi="Arial" w:cs="Arial"/>
                              <w:sz w:val="20"/>
                              <w:szCs w:val="20"/>
                            </w:rPr>
                            <w:t>Seek approval to change your budget</w:t>
                          </w:r>
                        </w:p>
                      </w:txbxContent>
                    </v:textbox>
                  </v:shape>
                  <v:shape id="Text Box 415989850" o:spid="_x0000_s1438" type="#_x0000_t202" style="position:absolute;left:30823;top:42692;width:28698;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" fillcolor="#d8d8d8 [2732]" stroked="f" strokeweight=".5pt">
                    <v:textbox>
                      <w:txbxContent>
                        <w:p w14:paraId="1D378093" w14:textId="77777777" w:rsidR="00FE5BCD" w:rsidRPr="002E68E7" w:rsidRDefault="00FE5BCD" w:rsidP="00FE5BCD">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v:textbox>
                  </v:shape>
                  <v:shape id="Text Box 1759252374" o:spid="_x0000_s1439" type="#_x0000_t202" style="position:absolute;left:3944;top:6297;width:15128;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" filled="f" stroked="f" strokeweight=".5pt">
                    <v:textbox>
                      <w:txbxContent>
                        <w:p w14:paraId="754C503B" w14:textId="77777777" w:rsidR="00FE5BCD" w:rsidRPr="00E36E44" w:rsidRDefault="00FE5BCD" w:rsidP="00FE5BCD">
                          <w:pPr>
                            <w:rPr>
                              <w:rFonts w:ascii="Arial" w:hAnsi="Arial" w:cs="Arial"/>
                              <w:sz w:val="20"/>
                              <w:szCs w:val="20"/>
                            </w:rPr>
                          </w:pPr>
                          <w:r>
                            <w:rPr>
                              <w:rFonts w:ascii="Arial" w:hAnsi="Arial" w:cs="Arial"/>
                              <w:sz w:val="20"/>
                              <w:szCs w:val="20"/>
                            </w:rPr>
                            <w:t xml:space="preserve">Public Finance – the system we are part of </w:t>
                          </w:r>
                        </w:p>
                      </w:txbxContent>
                    </v:textbox>
                  </v:shape>
                  <v:shape id="Text Box 1067700505" o:spid="_x0000_s1440" type="#_x0000_t202" style="position:absolute;left:16955;top:1998;width:168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" filled="f" stroked="f" strokeweight=".5pt">
                    <v:textbox>
                      <w:txbxContent>
                        <w:p w14:paraId="0BAED68E" w14:textId="77777777" w:rsidR="00FE5BCD" w:rsidRPr="00A1642F" w:rsidRDefault="00FE5BCD" w:rsidP="00FE5BCD">
                          <w:pPr>
                            <w:rPr>
                              <w:rFonts w:ascii="Arial" w:hAnsi="Arial" w:cs="Arial"/>
                              <w:sz w:val="20"/>
                              <w:szCs w:val="20"/>
                            </w:rPr>
                          </w:pPr>
                          <w:r w:rsidRPr="00A1642F">
                            <w:rPr>
                              <w:rFonts w:ascii="Arial" w:hAnsi="Arial" w:cs="Arial"/>
                              <w:sz w:val="20"/>
                              <w:szCs w:val="20"/>
                            </w:rPr>
                            <w:t>Organising principles of finance</w:t>
                          </w:r>
                        </w:p>
                      </w:txbxContent>
                    </v:textbox>
                  </v:shape>
                </v:group>
                <w10:wrap anchorx="margin"/>
              </v:group>
            </w:pict>
          </mc:Fallback>
        </mc:AlternateContent>
      </w:r>
    </w:p>
    <w:p w14:paraId="74066106" w14:textId="77777777" w:rsidR="00B20A2A" w:rsidRDefault="00B20A2A" w:rsidP="00B20A2A">
      <w:pPr>
        <w:spacing w:after="0"/>
      </w:pPr>
    </w:p>
    <w:p w14:paraId="33C515D2" w14:textId="77777777" w:rsidR="00B20A2A" w:rsidRDefault="00B20A2A" w:rsidP="00B20A2A">
      <w:pPr>
        <w:spacing w:after="0"/>
        <w:rPr>
          <w:rFonts w:ascii="Arial" w:hAnsi="Arial" w:cs="Arial"/>
          <w:b/>
          <w:bCs/>
          <w:i/>
          <w:iCs/>
          <w:sz w:val="28"/>
        </w:rPr>
      </w:pPr>
      <w:r>
        <w:br w:type="page"/>
      </w:r>
    </w:p>
    <w:p w14:paraId="2AE2EFAF" w14:textId="77777777" w:rsidR="00B20A2A" w:rsidRPr="007A7999" w:rsidRDefault="00B20A2A" w:rsidP="00B20A2A">
      <w:pPr>
        <w:pStyle w:val="Heading2"/>
        <w:rPr>
          <w:rFonts w:ascii="Frutiger Neue LT Pro Cn Regular" w:hAnsi="Frutiger Neue LT Pro Cn Regular"/>
        </w:rPr>
      </w:pPr>
      <w:bookmarkStart w:id="145" w:name="_Toc218497749"/>
      <w:bookmarkStart w:id="146" w:name="_Toc220166534"/>
      <w:r w:rsidRPr="007A7999">
        <w:rPr>
          <w:rFonts w:ascii="Frutiger Neue LT Pro Cn Regular" w:hAnsi="Frutiger Neue LT Pro Cn Regular"/>
        </w:rPr>
        <w:lastRenderedPageBreak/>
        <w:t>Adapting to unfavourable variations that occur during the year</w:t>
      </w:r>
      <w:bookmarkEnd w:id="143"/>
      <w:bookmarkEnd w:id="144"/>
      <w:bookmarkEnd w:id="145"/>
      <w:bookmarkEnd w:id="146"/>
    </w:p>
    <w:p w14:paraId="5F11D09C" w14:textId="77777777" w:rsidR="00B20A2A" w:rsidRPr="007A7999" w:rsidRDefault="00B20A2A" w:rsidP="00B20A2A">
      <w:pPr>
        <w:rPr>
          <w:rFonts w:ascii="Frutiger Neue LT Pro Cn Regular" w:hAnsi="Frutiger Neue LT Pro Cn Regular"/>
        </w:rPr>
      </w:pPr>
      <w:r w:rsidRPr="007A7999">
        <w:rPr>
          <w:rFonts w:ascii="Frutiger Neue LT Pro Cn Regular" w:hAnsi="Frutiger Neue LT Pro Cn Regular"/>
        </w:rPr>
        <w:t>It is one thing to receive financial information regarding a budget, it is another to have to do something about it by adapting to unfavourable variations that occur during the year.  This will demand that we understand these variations in more detail.</w:t>
      </w:r>
    </w:p>
    <w:p w14:paraId="497CC7D0" w14:textId="77777777" w:rsidR="00B20A2A" w:rsidRPr="007A7999" w:rsidRDefault="00B20A2A" w:rsidP="00B20A2A">
      <w:pPr>
        <w:rPr>
          <w:rFonts w:ascii="Frutiger Neue LT Pro Cn Regular" w:hAnsi="Frutiger Neue LT Pro Cn Regular"/>
        </w:rPr>
      </w:pPr>
      <w:r w:rsidRPr="007A7999">
        <w:rPr>
          <w:rFonts w:ascii="Frutiger Neue LT Pro Cn Regular" w:hAnsi="Frutiger Neue LT Pro Cn Regular"/>
        </w:rPr>
        <w:t>As a result of looking at reports relating to our division/section or project, we may determine that steps need to be taken to more carefully monitor and track revenue and expenditure.  It can be difficult to know where to start in understanding how relevant revenue and expenditure can be controlled.</w:t>
      </w:r>
    </w:p>
    <w:p w14:paraId="530A59EB" w14:textId="77777777" w:rsidR="00B20A2A" w:rsidRPr="007A7999" w:rsidRDefault="00B20A2A" w:rsidP="00B20A2A">
      <w:pPr>
        <w:rPr>
          <w:rFonts w:ascii="Frutiger Neue LT Pro Cn Regular" w:hAnsi="Frutiger Neue LT Pro Cn Regular"/>
        </w:rPr>
      </w:pPr>
      <w:r w:rsidRPr="007A7999">
        <w:rPr>
          <w:rFonts w:ascii="Frutiger Neue LT Pro Cn Regular" w:hAnsi="Frutiger Neue LT Pro Cn Regular"/>
        </w:rPr>
        <w:t xml:space="preserve">Following are six steps that will help in move beyond reading financial statements to trying to do something about the financial situation we find. </w:t>
      </w:r>
    </w:p>
    <w:p w14:paraId="4F2860AA" w14:textId="77777777" w:rsidR="00B20A2A" w:rsidRPr="007A7999" w:rsidRDefault="00B20A2A" w:rsidP="00B20A2A">
      <w:pPr>
        <w:widowControl w:val="0"/>
        <w:numPr>
          <w:ilvl w:val="0"/>
          <w:numId w:val="120"/>
        </w:numPr>
        <w:tabs>
          <w:tab w:val="clear" w:pos="720"/>
          <w:tab w:val="num" w:pos="567"/>
        </w:tabs>
        <w:adjustRightInd w:val="0"/>
        <w:ind w:left="567" w:hanging="567"/>
        <w:textAlignment w:val="baseline"/>
        <w:rPr>
          <w:rFonts w:ascii="Frutiger Neue LT Pro Cn Regular" w:hAnsi="Frutiger Neue LT Pro Cn Regular"/>
        </w:rPr>
      </w:pPr>
      <w:r w:rsidRPr="007A7999">
        <w:rPr>
          <w:rFonts w:ascii="Frutiger Neue LT Pro Cn Regular" w:hAnsi="Frutiger Neue LT Pro Cn Regular"/>
        </w:rPr>
        <w:t>Seek information on a transaction-by-transaction basis –transactions report</w:t>
      </w:r>
    </w:p>
    <w:p w14:paraId="5B1140DC" w14:textId="77777777" w:rsidR="00B20A2A" w:rsidRPr="007A7999" w:rsidRDefault="00B20A2A" w:rsidP="00B20A2A">
      <w:pPr>
        <w:widowControl w:val="0"/>
        <w:adjustRightInd w:val="0"/>
        <w:ind w:left="567"/>
        <w:textAlignment w:val="baseline"/>
        <w:rPr>
          <w:rFonts w:ascii="Frutiger Neue LT Pro Cn Regular" w:hAnsi="Frutiger Neue LT Pro Cn Regular"/>
        </w:rPr>
      </w:pPr>
      <w:r w:rsidRPr="007A7999">
        <w:rPr>
          <w:rFonts w:ascii="Frutiger Neue LT Pro Cn Regular" w:hAnsi="Frutiger Neue LT Pro Cn Regular"/>
        </w:rPr>
        <w:t xml:space="preserve">To do this requires information on a transaction basis.  Information is available in most organisations at the transactional level.  </w:t>
      </w:r>
    </w:p>
    <w:p w14:paraId="3FF20F5D" w14:textId="77777777" w:rsidR="00B20A2A" w:rsidRPr="007A7999" w:rsidRDefault="00B20A2A" w:rsidP="00B20A2A">
      <w:pPr>
        <w:widowControl w:val="0"/>
        <w:numPr>
          <w:ilvl w:val="0"/>
          <w:numId w:val="120"/>
        </w:numPr>
        <w:tabs>
          <w:tab w:val="clear" w:pos="720"/>
          <w:tab w:val="num" w:pos="567"/>
        </w:tabs>
        <w:adjustRightInd w:val="0"/>
        <w:ind w:left="567" w:hanging="567"/>
        <w:textAlignment w:val="baseline"/>
        <w:rPr>
          <w:rFonts w:ascii="Frutiger Neue LT Pro Cn Regular" w:hAnsi="Frutiger Neue LT Pro Cn Regular"/>
        </w:rPr>
      </w:pPr>
      <w:r w:rsidRPr="007A7999">
        <w:rPr>
          <w:rFonts w:ascii="Frutiger Neue LT Pro Cn Regular" w:hAnsi="Frutiger Neue LT Pro Cn Regular"/>
        </w:rPr>
        <w:t>Identify material transactions that are driving your variances (this follows from the previous section).  Satisfy yourself that these transactions were necessary and correct.  In addition, select a small number of material transactions and satisfy yourself that the related revenue or expenses were necessary and correct.</w:t>
      </w:r>
    </w:p>
    <w:p w14:paraId="44443BA6" w14:textId="77777777" w:rsidR="00B20A2A" w:rsidRPr="007A7999" w:rsidRDefault="00B20A2A" w:rsidP="00B20A2A">
      <w:pPr>
        <w:widowControl w:val="0"/>
        <w:numPr>
          <w:ilvl w:val="0"/>
          <w:numId w:val="120"/>
        </w:numPr>
        <w:tabs>
          <w:tab w:val="clear" w:pos="720"/>
          <w:tab w:val="num" w:pos="567"/>
        </w:tabs>
        <w:adjustRightInd w:val="0"/>
        <w:ind w:left="567" w:hanging="567"/>
        <w:textAlignment w:val="baseline"/>
        <w:rPr>
          <w:rFonts w:ascii="Frutiger Neue LT Pro Cn Regular" w:hAnsi="Frutiger Neue LT Pro Cn Regular"/>
        </w:rPr>
      </w:pPr>
      <w:r w:rsidRPr="007A7999">
        <w:rPr>
          <w:rFonts w:ascii="Frutiger Neue LT Pro Cn Regular" w:hAnsi="Frutiger Neue LT Pro Cn Regular"/>
        </w:rPr>
        <w:t>Distinguish controllable expenses from uncontrollable expenses.  In many cases, not all expenditure or revenue can be controlled by a cost centre or project manager.  Some expenses will occur regardless of any actions that can be taken by the manager.  It is important to understand which transactions fit into this category.  You can then look at your cost centre reports from the perspective of controllable expenses versus uncontrollable expenses.</w:t>
      </w:r>
    </w:p>
    <w:p w14:paraId="08B1397B" w14:textId="77777777" w:rsidR="00B20A2A" w:rsidRPr="007A7999" w:rsidRDefault="00B20A2A" w:rsidP="00B20A2A">
      <w:pPr>
        <w:widowControl w:val="0"/>
        <w:numPr>
          <w:ilvl w:val="0"/>
          <w:numId w:val="120"/>
        </w:numPr>
        <w:tabs>
          <w:tab w:val="clear" w:pos="720"/>
          <w:tab w:val="num" w:pos="567"/>
        </w:tabs>
        <w:adjustRightInd w:val="0"/>
        <w:ind w:left="567" w:hanging="567"/>
        <w:textAlignment w:val="baseline"/>
        <w:rPr>
          <w:rFonts w:ascii="Frutiger Neue LT Pro Cn Regular" w:hAnsi="Frutiger Neue LT Pro Cn Regular"/>
        </w:rPr>
      </w:pPr>
      <w:r w:rsidRPr="007A7999">
        <w:rPr>
          <w:rFonts w:ascii="Frutiger Neue LT Pro Cn Regular" w:hAnsi="Frutiger Neue LT Pro Cn Regular"/>
        </w:rPr>
        <w:t xml:space="preserve">Seek evidence and documentation to support variances in expenses.  This can take the form of an email, contract or service-level agreement.  The purpose of the documentation is to confirm the nature of the transactions and the degree of control you as a cost centre or project manager have over the expenses.  Where the expense relates to a fixed cross charge – establish documentation over the nature of the charge, its likely amount and timing. </w:t>
      </w:r>
    </w:p>
    <w:p w14:paraId="11F6E5EC" w14:textId="77777777" w:rsidR="00B20A2A" w:rsidRPr="007A7999" w:rsidRDefault="00B20A2A" w:rsidP="00B20A2A">
      <w:pPr>
        <w:widowControl w:val="0"/>
        <w:numPr>
          <w:ilvl w:val="0"/>
          <w:numId w:val="120"/>
        </w:numPr>
        <w:tabs>
          <w:tab w:val="clear" w:pos="720"/>
          <w:tab w:val="num" w:pos="567"/>
        </w:tabs>
        <w:adjustRightInd w:val="0"/>
        <w:ind w:left="567" w:hanging="567"/>
        <w:textAlignment w:val="baseline"/>
        <w:rPr>
          <w:rFonts w:ascii="Frutiger Neue LT Pro Cn Regular" w:hAnsi="Frutiger Neue LT Pro Cn Regular"/>
        </w:rPr>
      </w:pPr>
      <w:r w:rsidRPr="007A7999">
        <w:rPr>
          <w:rFonts w:ascii="Frutiger Neue LT Pro Cn Regular" w:hAnsi="Frutiger Neue LT Pro Cn Regular"/>
        </w:rPr>
        <w:t>Project forward as to how remaining material expenses will be incurred – satisfy yourself in advance that there will be some checks and balances in place to ensure the best value for money.</w:t>
      </w:r>
    </w:p>
    <w:p w14:paraId="47DF5817" w14:textId="77777777" w:rsidR="00B20A2A" w:rsidRPr="007A7999" w:rsidRDefault="00B20A2A" w:rsidP="00B20A2A">
      <w:pPr>
        <w:widowControl w:val="0"/>
        <w:numPr>
          <w:ilvl w:val="0"/>
          <w:numId w:val="120"/>
        </w:numPr>
        <w:tabs>
          <w:tab w:val="clear" w:pos="720"/>
          <w:tab w:val="num" w:pos="567"/>
        </w:tabs>
        <w:adjustRightInd w:val="0"/>
        <w:ind w:left="567" w:hanging="567"/>
        <w:textAlignment w:val="baseline"/>
        <w:rPr>
          <w:rFonts w:ascii="Frutiger Neue LT Pro Cn Regular" w:hAnsi="Frutiger Neue LT Pro Cn Regular"/>
        </w:rPr>
      </w:pPr>
      <w:r w:rsidRPr="007A7999">
        <w:rPr>
          <w:rFonts w:ascii="Frutiger Neue LT Pro Cn Regular" w:hAnsi="Frutiger Neue LT Pro Cn Regular"/>
        </w:rPr>
        <w:t>Identify actions that can be taken to manage.  Examples of steps that can be taken are:</w:t>
      </w:r>
    </w:p>
    <w:p w14:paraId="5E433D86" w14:textId="77777777" w:rsidR="00B20A2A" w:rsidRPr="007A7999" w:rsidRDefault="00B20A2A" w:rsidP="00B20A2A">
      <w:pPr>
        <w:numPr>
          <w:ilvl w:val="1"/>
          <w:numId w:val="14"/>
        </w:numPr>
        <w:rPr>
          <w:rFonts w:ascii="Frutiger Neue LT Pro Cn Regular" w:hAnsi="Frutiger Neue LT Pro Cn Regular"/>
        </w:rPr>
      </w:pPr>
      <w:r w:rsidRPr="007A7999">
        <w:rPr>
          <w:rFonts w:ascii="Frutiger Neue LT Pro Cn Regular" w:hAnsi="Frutiger Neue LT Pro Cn Regular"/>
        </w:rPr>
        <w:t>Vary levels or quality of service</w:t>
      </w:r>
    </w:p>
    <w:p w14:paraId="549C2F58" w14:textId="77777777" w:rsidR="00B20A2A" w:rsidRPr="007A7999" w:rsidRDefault="00B20A2A" w:rsidP="00B20A2A">
      <w:pPr>
        <w:numPr>
          <w:ilvl w:val="1"/>
          <w:numId w:val="14"/>
        </w:numPr>
        <w:rPr>
          <w:rFonts w:ascii="Frutiger Neue LT Pro Cn Regular" w:hAnsi="Frutiger Neue LT Pro Cn Regular"/>
        </w:rPr>
      </w:pPr>
      <w:r w:rsidRPr="007A7999">
        <w:rPr>
          <w:rFonts w:ascii="Frutiger Neue LT Pro Cn Regular" w:hAnsi="Frutiger Neue LT Pro Cn Regular"/>
        </w:rPr>
        <w:t>Make policy decisions to vary the method of service</w:t>
      </w:r>
    </w:p>
    <w:p w14:paraId="06D131DE" w14:textId="77777777" w:rsidR="00B20A2A" w:rsidRPr="007A7999" w:rsidRDefault="00B20A2A" w:rsidP="00B20A2A">
      <w:pPr>
        <w:numPr>
          <w:ilvl w:val="1"/>
          <w:numId w:val="14"/>
        </w:numPr>
        <w:rPr>
          <w:rFonts w:ascii="Frutiger Neue LT Pro Cn Regular" w:hAnsi="Frutiger Neue LT Pro Cn Regular"/>
        </w:rPr>
      </w:pPr>
      <w:r w:rsidRPr="007A7999">
        <w:rPr>
          <w:rFonts w:ascii="Frutiger Neue LT Pro Cn Regular" w:hAnsi="Frutiger Neue LT Pro Cn Regular"/>
        </w:rPr>
        <w:t>Remove or defer discretionary expenditure</w:t>
      </w:r>
    </w:p>
    <w:p w14:paraId="2272BE88" w14:textId="77777777" w:rsidR="00B20A2A" w:rsidRPr="007A7999" w:rsidRDefault="00B20A2A" w:rsidP="00B20A2A">
      <w:pPr>
        <w:numPr>
          <w:ilvl w:val="1"/>
          <w:numId w:val="14"/>
        </w:numPr>
        <w:rPr>
          <w:rFonts w:ascii="Frutiger Neue LT Pro Cn Regular" w:hAnsi="Frutiger Neue LT Pro Cn Regular"/>
        </w:rPr>
      </w:pPr>
      <w:r w:rsidRPr="007A7999">
        <w:rPr>
          <w:rFonts w:ascii="Frutiger Neue LT Pro Cn Regular" w:hAnsi="Frutiger Neue LT Pro Cn Regular"/>
        </w:rPr>
        <w:t>Identify possible sources of revenue</w:t>
      </w:r>
    </w:p>
    <w:p w14:paraId="270439AE" w14:textId="77777777" w:rsidR="00B20A2A" w:rsidRPr="007A7999" w:rsidRDefault="00B20A2A" w:rsidP="00B20A2A">
      <w:pPr>
        <w:numPr>
          <w:ilvl w:val="1"/>
          <w:numId w:val="14"/>
        </w:numPr>
        <w:rPr>
          <w:rFonts w:ascii="Frutiger Neue LT Pro Cn Regular" w:hAnsi="Frutiger Neue LT Pro Cn Regular"/>
        </w:rPr>
      </w:pPr>
      <w:r w:rsidRPr="007A7999">
        <w:rPr>
          <w:rFonts w:ascii="Frutiger Neue LT Pro Cn Regular" w:hAnsi="Frutiger Neue LT Pro Cn Regular"/>
        </w:rPr>
        <w:t>Review the business model</w:t>
      </w:r>
    </w:p>
    <w:p w14:paraId="68258C9E" w14:textId="77777777" w:rsidR="00B20A2A" w:rsidRPr="007A7999" w:rsidRDefault="00B20A2A" w:rsidP="00B20A2A">
      <w:pPr>
        <w:numPr>
          <w:ilvl w:val="1"/>
          <w:numId w:val="14"/>
        </w:numPr>
        <w:rPr>
          <w:rFonts w:ascii="Frutiger Neue LT Pro Cn Regular" w:hAnsi="Frutiger Neue LT Pro Cn Regular"/>
        </w:rPr>
      </w:pPr>
      <w:r w:rsidRPr="007A7999">
        <w:rPr>
          <w:rFonts w:ascii="Frutiger Neue LT Pro Cn Regular" w:hAnsi="Frutiger Neue LT Pro Cn Regular"/>
        </w:rPr>
        <w:t>Alert your finance officer of your financial situation and the measures you are taking to address it.</w:t>
      </w:r>
    </w:p>
    <w:p w14:paraId="03908363" w14:textId="77777777" w:rsidR="00B20A2A" w:rsidRPr="007C2F45" w:rsidRDefault="00B20A2A" w:rsidP="00B20A2A">
      <w:pPr>
        <w:rPr>
          <w:rFonts w:ascii="Frutiger Neue LT Pro Cn Regular" w:hAnsi="Frutiger Neue LT Pro Cn Regular"/>
        </w:rPr>
      </w:pPr>
      <w:r w:rsidRPr="00F775F2">
        <w:rPr>
          <w:rFonts w:ascii="Trebuchet MS" w:hAnsi="Trebuchet MS"/>
        </w:rPr>
        <w:br w:type="page"/>
      </w:r>
      <w:r w:rsidRPr="007C2F45">
        <w:rPr>
          <w:rFonts w:ascii="Frutiger Neue LT Pro Cn Regular" w:hAnsi="Frutiger Neue LT Pro Cn Regular"/>
        </w:rPr>
        <w:lastRenderedPageBreak/>
        <w:t>There will be circumstances when expenses have increased above our budget bid due to cost blowouts, lack of control, or additional demand imposed upon us by management or customers.  How do we handle these circumstances where we are expected to manage a budget yet all the assumptions underlying a budget are changing?</w:t>
      </w:r>
    </w:p>
    <w:p w14:paraId="5A0D155A" w14:textId="77777777" w:rsidR="00B20A2A" w:rsidRPr="007C2F45" w:rsidRDefault="00B20A2A" w:rsidP="00B20A2A">
      <w:pPr>
        <w:rPr>
          <w:rFonts w:ascii="Frutiger Neue LT Pro Cn Regular" w:hAnsi="Frutiger Neue LT Pro Cn Regular"/>
        </w:rPr>
      </w:pPr>
      <w:r w:rsidRPr="007C2F45">
        <w:rPr>
          <w:rFonts w:ascii="Frutiger Neue LT Pro Cn Regular" w:hAnsi="Frutiger Neue LT Pro Cn Regular"/>
        </w:rPr>
        <w:t xml:space="preserve">It is at this point that the quality of our budget will either help us or hinder us.  A high-quality budget will help us.  A poor quality budget will hinder us.  </w:t>
      </w:r>
    </w:p>
    <w:p w14:paraId="42F8F3DD" w14:textId="77777777" w:rsidR="00B20A2A" w:rsidRDefault="00B20A2A" w:rsidP="00B20A2A">
      <w:pPr>
        <w:rPr>
          <w:rFonts w:ascii="Frutiger Neue LT Pro Cn Regular" w:hAnsi="Frutiger Neue LT Pro Cn Regular"/>
        </w:rPr>
      </w:pPr>
      <w:r w:rsidRPr="007C2F45">
        <w:rPr>
          <w:rFonts w:ascii="Frutiger Neue LT Pro Cn Regular" w:hAnsi="Frutiger Neue LT Pro Cn Regular"/>
        </w:rPr>
        <w:t>If we are operating to a budget that is poorly specified and lacks rigour and transparency, it will be very difficult for us to know where remedial action can be taken when reality gets out of line with our budget.  By having a budget well specified, and our assumptions clear, it is easier for us to identify the impacts that can arise from having to adjust elements of our budget down.</w:t>
      </w:r>
    </w:p>
    <w:p w14:paraId="4330D4D9" w14:textId="77777777" w:rsidR="007C2F45" w:rsidRPr="007C2F45" w:rsidRDefault="007C2F45" w:rsidP="00B20A2A">
      <w:pPr>
        <w:rPr>
          <w:rFonts w:ascii="Frutiger Neue LT Pro Cn Regular" w:hAnsi="Frutiger Neue LT Pro Cn Regular"/>
        </w:rPr>
      </w:pPr>
    </w:p>
    <w:p w14:paraId="63B03AC7" w14:textId="77777777" w:rsidR="00B20A2A" w:rsidRDefault="00B20A2A" w:rsidP="00B20A2A">
      <w:pPr>
        <w:rPr>
          <w:rFonts w:ascii="Trebuchet MS" w:hAnsi="Trebuchet MS"/>
        </w:rPr>
      </w:pPr>
      <w:r w:rsidRPr="00B22E05">
        <w:rPr>
          <w:rFonts w:ascii="Trebuchet MS" w:hAnsi="Trebuchet MS"/>
          <w:noProof/>
        </w:rPr>
        <w:drawing>
          <wp:inline distT="0" distB="0" distL="0" distR="0" wp14:anchorId="2D2E1B7D" wp14:editId="5CE14EAB">
            <wp:extent cx="5219700" cy="4091444"/>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22380" cy="4093545"/>
                    </a:xfrm>
                    <a:prstGeom prst="rect">
                      <a:avLst/>
                    </a:prstGeom>
                  </pic:spPr>
                </pic:pic>
              </a:graphicData>
            </a:graphic>
          </wp:inline>
        </w:drawing>
      </w:r>
    </w:p>
    <w:p w14:paraId="02FA613E" w14:textId="77777777" w:rsidR="007C2F45" w:rsidRDefault="007C2F45" w:rsidP="00B20A2A">
      <w:pPr>
        <w:rPr>
          <w:rFonts w:ascii="Frutiger Neue LT Pro Cn Regular" w:hAnsi="Frutiger Neue LT Pro Cn Regular"/>
        </w:rPr>
      </w:pPr>
    </w:p>
    <w:p w14:paraId="7ACBC7CB" w14:textId="7EFE75CE" w:rsidR="00B20A2A" w:rsidRPr="007C2F45" w:rsidRDefault="00B20A2A" w:rsidP="00B20A2A">
      <w:pPr>
        <w:rPr>
          <w:rFonts w:ascii="Frutiger Neue LT Pro Cn Regular" w:hAnsi="Frutiger Neue LT Pro Cn Regular"/>
        </w:rPr>
      </w:pPr>
      <w:r w:rsidRPr="007C2F45">
        <w:rPr>
          <w:rFonts w:ascii="Frutiger Neue LT Pro Cn Regular" w:hAnsi="Frutiger Neue LT Pro Cn Regular"/>
        </w:rPr>
        <w:t>Recalling our budget for fuel, it assumed families would use 30 litres per week for $1.50 per litre.  The weekly usage equates to around 140 litres per month per family.</w:t>
      </w:r>
    </w:p>
    <w:p w14:paraId="76BCBF56" w14:textId="77777777" w:rsidR="00B20A2A" w:rsidRPr="007C2F45" w:rsidRDefault="00B20A2A" w:rsidP="00B20A2A">
      <w:pPr>
        <w:rPr>
          <w:rFonts w:ascii="Frutiger Neue LT Pro Cn Regular" w:hAnsi="Frutiger Neue LT Pro Cn Regular"/>
        </w:rPr>
      </w:pPr>
      <w:r w:rsidRPr="007C2F45">
        <w:rPr>
          <w:rFonts w:ascii="Frutiger Neue LT Pro Cn Regular" w:hAnsi="Frutiger Neue LT Pro Cn Regular"/>
        </w:rPr>
        <w:t>The transactions reports show variations arising from additional vehicle usage (activity), higher fuel prices (cost pressure) and vehicle services.  The latter has been costed to this line while the budget for vehicle services is assigned to a separate budget line (an error).</w:t>
      </w:r>
    </w:p>
    <w:p w14:paraId="42054B8A" w14:textId="77777777" w:rsidR="00B20A2A" w:rsidRPr="007C2F45" w:rsidRDefault="00B20A2A" w:rsidP="00B20A2A">
      <w:pPr>
        <w:rPr>
          <w:rFonts w:ascii="Frutiger Neue LT Pro Cn Regular" w:hAnsi="Frutiger Neue LT Pro Cn Regular"/>
        </w:rPr>
      </w:pPr>
      <w:r w:rsidRPr="007C2F45">
        <w:rPr>
          <w:rFonts w:ascii="Frutiger Neue LT Pro Cn Regular" w:hAnsi="Frutiger Neue LT Pro Cn Regular"/>
        </w:rPr>
        <w:t>Over the page, is an example of our budget forecast to year-end by updating our projections for the remaining months.</w:t>
      </w:r>
    </w:p>
    <w:p w14:paraId="602FCC5D" w14:textId="77777777" w:rsidR="00B20A2A" w:rsidRDefault="00B20A2A" w:rsidP="00B20A2A">
      <w:pPr>
        <w:sectPr w:rsidR="00B20A2A" w:rsidSect="00B20A2A">
          <w:headerReference w:type="default" r:id="rId64"/>
          <w:footerReference w:type="default" r:id="rId65"/>
          <w:pgSz w:w="11906" w:h="16838"/>
          <w:pgMar w:top="1440" w:right="1440" w:bottom="1440" w:left="1440" w:header="709" w:footer="469" w:gutter="0"/>
          <w:cols w:space="708"/>
          <w:docGrid w:linePitch="360"/>
        </w:sectPr>
      </w:pPr>
    </w:p>
    <w:p w14:paraId="24C006D2" w14:textId="3A99B5E1" w:rsidR="00B20A2A" w:rsidRDefault="00F23458" w:rsidP="00E429C1">
      <w:r w:rsidRPr="00F23458">
        <w:rPr>
          <w:noProof/>
        </w:rPr>
        <w:lastRenderedPageBreak/>
        <w:drawing>
          <wp:inline distT="0" distB="0" distL="0" distR="0" wp14:anchorId="35E3447E" wp14:editId="0E816C9C">
            <wp:extent cx="9507225" cy="4367530"/>
            <wp:effectExtent l="0" t="0" r="0" b="0"/>
            <wp:docPr id="279893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93859" name=""/>
                    <pic:cNvPicPr/>
                  </pic:nvPicPr>
                  <pic:blipFill>
                    <a:blip r:embed="rId66"/>
                    <a:stretch>
                      <a:fillRect/>
                    </a:stretch>
                  </pic:blipFill>
                  <pic:spPr>
                    <a:xfrm>
                      <a:off x="0" y="0"/>
                      <a:ext cx="9523246" cy="4374890"/>
                    </a:xfrm>
                    <a:prstGeom prst="rect">
                      <a:avLst/>
                    </a:prstGeom>
                  </pic:spPr>
                </pic:pic>
              </a:graphicData>
            </a:graphic>
          </wp:inline>
        </w:drawing>
      </w:r>
    </w:p>
    <w:p w14:paraId="4B5AD1AF" w14:textId="702B1139" w:rsidR="00B20A2A" w:rsidRDefault="00B20A2A" w:rsidP="00B20A2A">
      <w:r>
        <w:rPr>
          <w:noProof/>
        </w:rPr>
        <mc:AlternateContent>
          <mc:Choice Requires="wpg">
            <w:drawing>
              <wp:inline distT="0" distB="0" distL="0" distR="0" wp14:anchorId="27CBF675" wp14:editId="56BA9CAD">
                <wp:extent cx="5486400" cy="934720"/>
                <wp:effectExtent l="0" t="0" r="25400" b="30480"/>
                <wp:docPr id="14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934720"/>
                          <a:chOff x="1642" y="1560"/>
                          <a:chExt cx="15754" cy="2760"/>
                        </a:xfrm>
                      </wpg:grpSpPr>
                      <wps:wsp>
                        <wps:cNvPr id="144" name="AutoShape 3"/>
                        <wps:cNvSpPr>
                          <a:spLocks noChangeAspect="1" noChangeArrowheads="1" noTextEdit="1"/>
                        </wps:cNvSpPr>
                        <wps:spPr bwMode="auto">
                          <a:xfrm>
                            <a:off x="1642" y="1560"/>
                            <a:ext cx="15754" cy="27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2"/>
                        <wps:cNvSpPr>
                          <a:spLocks/>
                        </wps:cNvSpPr>
                        <wps:spPr bwMode="auto">
                          <a:xfrm>
                            <a:off x="4929" y="3497"/>
                            <a:ext cx="12467" cy="823"/>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txbx>
                          <w:txbxContent>
                            <w:p w14:paraId="420A0CCE" w14:textId="77777777" w:rsidR="00B20A2A" w:rsidRPr="004716D8" w:rsidRDefault="00B20A2A" w:rsidP="00B20A2A">
                              <w:pPr>
                                <w:autoSpaceDE w:val="0"/>
                                <w:autoSpaceDN w:val="0"/>
                                <w:adjustRightInd w:val="0"/>
                                <w:rPr>
                                  <w:rFonts w:ascii="Arial" w:hAnsi="Arial" w:cs="Arial"/>
                                  <w:b/>
                                  <w:bCs/>
                                  <w:color w:val="C36203"/>
                                </w:rPr>
                              </w:pPr>
                              <w:r w:rsidRPr="004716D8">
                                <w:rPr>
                                  <w:rFonts w:ascii="Arial" w:hAnsi="Arial" w:cs="Arial"/>
                                  <w:b/>
                                  <w:bCs/>
                                  <w:color w:val="C36203"/>
                                </w:rPr>
                                <w:t xml:space="preserve"> 3. Understand and monitor relevant transactions </w:t>
                              </w:r>
                            </w:p>
                          </w:txbxContent>
                        </wps:txbx>
                        <wps:bodyPr rot="0" vert="horz" wrap="square" lIns="0" tIns="0" rIns="0" bIns="0" anchor="ctr" anchorCtr="0">
                          <a:noAutofit/>
                        </wps:bodyPr>
                      </wps:wsp>
                      <wps:wsp>
                        <wps:cNvPr id="146" name="Rectangle 3"/>
                        <wps:cNvSpPr>
                          <a:spLocks/>
                        </wps:cNvSpPr>
                        <wps:spPr bwMode="auto">
                          <a:xfrm>
                            <a:off x="4919" y="2554"/>
                            <a:ext cx="10734" cy="823"/>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txbx>
                          <w:txbxContent>
                            <w:p w14:paraId="31B03028" w14:textId="77777777" w:rsidR="00B20A2A" w:rsidRPr="004716D8" w:rsidRDefault="00B20A2A" w:rsidP="00B20A2A">
                              <w:pPr>
                                <w:autoSpaceDE w:val="0"/>
                                <w:autoSpaceDN w:val="0"/>
                                <w:adjustRightInd w:val="0"/>
                                <w:rPr>
                                  <w:rFonts w:ascii="Arial" w:hAnsi="Arial" w:cs="Arial"/>
                                  <w:b/>
                                  <w:bCs/>
                                  <w:color w:val="C36203"/>
                                </w:rPr>
                              </w:pPr>
                              <w:r w:rsidRPr="004716D8">
                                <w:rPr>
                                  <w:rFonts w:ascii="Arial" w:hAnsi="Arial" w:cs="Arial"/>
                                  <w:b/>
                                  <w:bCs/>
                                  <w:color w:val="C36203"/>
                                </w:rPr>
                                <w:t xml:space="preserve"> 2. Identify key variances and trends</w:t>
                              </w:r>
                            </w:p>
                          </w:txbxContent>
                        </wps:txbx>
                        <wps:bodyPr rot="0" vert="horz" wrap="square" lIns="0" tIns="0" rIns="0" bIns="0" anchor="ctr" anchorCtr="0">
                          <a:noAutofit/>
                        </wps:bodyPr>
                      </wps:wsp>
                      <wps:wsp>
                        <wps:cNvPr id="147" name="Rectangle 4"/>
                        <wps:cNvSpPr>
                          <a:spLocks/>
                        </wps:cNvSpPr>
                        <wps:spPr bwMode="auto">
                          <a:xfrm>
                            <a:off x="4913" y="1560"/>
                            <a:ext cx="9000" cy="823"/>
                          </a:xfrm>
                          <a:prstGeom prst="rect">
                            <a:avLst/>
                          </a:prstGeom>
                          <a:noFill/>
                          <a:ln w="1270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Lst>
                        </wps:spPr>
                        <wps:txbx>
                          <w:txbxContent>
                            <w:p w14:paraId="224247C6" w14:textId="77777777" w:rsidR="00B20A2A" w:rsidRPr="004716D8" w:rsidRDefault="00B20A2A" w:rsidP="00B20A2A">
                              <w:pPr>
                                <w:autoSpaceDE w:val="0"/>
                                <w:autoSpaceDN w:val="0"/>
                                <w:adjustRightInd w:val="0"/>
                                <w:rPr>
                                  <w:rFonts w:ascii="Arial" w:hAnsi="Arial" w:cs="Arial"/>
                                  <w:b/>
                                  <w:bCs/>
                                  <w:color w:val="C36203"/>
                                </w:rPr>
                              </w:pPr>
                              <w:r w:rsidRPr="004716D8">
                                <w:rPr>
                                  <w:rFonts w:ascii="Arial" w:hAnsi="Arial" w:cs="Arial"/>
                                  <w:b/>
                                  <w:bCs/>
                                  <w:color w:val="C36203"/>
                                </w:rPr>
                                <w:t xml:space="preserve"> </w:t>
                              </w:r>
                              <w:r>
                                <w:rPr>
                                  <w:rFonts w:ascii="Arial" w:hAnsi="Arial" w:cs="Arial"/>
                                  <w:b/>
                                  <w:bCs/>
                                  <w:color w:val="C36203"/>
                                </w:rPr>
                                <w:t>1. Bottom line and</w:t>
                              </w:r>
                              <w:r w:rsidRPr="004716D8">
                                <w:rPr>
                                  <w:rFonts w:ascii="Arial" w:hAnsi="Arial" w:cs="Arial"/>
                                  <w:b/>
                                  <w:bCs/>
                                  <w:color w:val="C36203"/>
                                </w:rPr>
                                <w:t xml:space="preserve"> big numbers</w:t>
                              </w:r>
                            </w:p>
                          </w:txbxContent>
                        </wps:txbx>
                        <wps:bodyPr rot="0" vert="horz" wrap="square" lIns="0" tIns="0" rIns="0" bIns="0" anchor="ctr" anchorCtr="0">
                          <a:noAutofit/>
                        </wps:bodyPr>
                      </wps:wsp>
                      <wps:wsp>
                        <wps:cNvPr id="148" name="Rectangle 5"/>
                        <wps:cNvSpPr>
                          <a:spLocks/>
                        </wps:cNvSpPr>
                        <wps:spPr bwMode="auto">
                          <a:xfrm>
                            <a:off x="1642" y="3540"/>
                            <a:ext cx="3183" cy="7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2700">
                                <a:solidFill>
                                  <a:srgbClr val="000000"/>
                                </a:solidFill>
                                <a:miter lim="800000"/>
                                <a:headEnd/>
                                <a:tailEnd/>
                              </a14:hiddenLine>
                            </a:ext>
                          </a:extLst>
                        </wps:spPr>
                        <wps:txbx>
                          <w:txbxContent>
                            <w:p w14:paraId="147F41E2" w14:textId="77777777" w:rsidR="00B20A2A" w:rsidRPr="00FF6A74" w:rsidRDefault="00B20A2A" w:rsidP="00B20A2A">
                              <w:pPr>
                                <w:autoSpaceDE w:val="0"/>
                                <w:autoSpaceDN w:val="0"/>
                                <w:adjustRightInd w:val="0"/>
                                <w:jc w:val="center"/>
                                <w:rPr>
                                  <w:rFonts w:ascii="Arial" w:hAnsi="Arial" w:cs="Arial"/>
                                  <w:b/>
                                  <w:bCs/>
                                  <w:color w:val="000000"/>
                                  <w:sz w:val="15"/>
                                  <w:szCs w:val="32"/>
                                </w:rPr>
                              </w:pPr>
                              <w:r w:rsidRPr="00FF6A74">
                                <w:rPr>
                                  <w:rFonts w:ascii="Arial" w:hAnsi="Arial" w:cs="Arial"/>
                                  <w:b/>
                                  <w:bCs/>
                                  <w:color w:val="000000"/>
                                  <w:sz w:val="15"/>
                                  <w:szCs w:val="32"/>
                                </w:rPr>
                                <w:t>Examine transactional detail</w:t>
                              </w:r>
                            </w:p>
                          </w:txbxContent>
                        </wps:txbx>
                        <wps:bodyPr rot="0" vert="horz" wrap="square" lIns="0" tIns="0" rIns="0" bIns="0" anchor="ctr" anchorCtr="0">
                          <a:noAutofit/>
                        </wps:bodyPr>
                      </wps:wsp>
                      <wps:wsp>
                        <wps:cNvPr id="149" name="Rectangle 6"/>
                        <wps:cNvSpPr>
                          <a:spLocks/>
                        </wps:cNvSpPr>
                        <wps:spPr bwMode="auto">
                          <a:xfrm>
                            <a:off x="1642" y="2597"/>
                            <a:ext cx="3183" cy="7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2700">
                                <a:solidFill>
                                  <a:srgbClr val="000000"/>
                                </a:solidFill>
                                <a:miter lim="800000"/>
                                <a:headEnd/>
                                <a:tailEnd/>
                              </a14:hiddenLine>
                            </a:ext>
                          </a:extLst>
                        </wps:spPr>
                        <wps:txbx>
                          <w:txbxContent>
                            <w:p w14:paraId="6F272DAD" w14:textId="77777777" w:rsidR="00B20A2A" w:rsidRPr="00FF6A74" w:rsidRDefault="00B20A2A" w:rsidP="00B20A2A">
                              <w:pPr>
                                <w:autoSpaceDE w:val="0"/>
                                <w:autoSpaceDN w:val="0"/>
                                <w:adjustRightInd w:val="0"/>
                                <w:jc w:val="center"/>
                                <w:rPr>
                                  <w:rFonts w:ascii="Arial" w:hAnsi="Arial" w:cs="Arial"/>
                                  <w:b/>
                                  <w:bCs/>
                                  <w:color w:val="000000"/>
                                  <w:sz w:val="15"/>
                                  <w:szCs w:val="32"/>
                                </w:rPr>
                              </w:pPr>
                              <w:r w:rsidRPr="00FF6A74">
                                <w:rPr>
                                  <w:rFonts w:ascii="Arial" w:hAnsi="Arial" w:cs="Arial"/>
                                  <w:b/>
                                  <w:bCs/>
                                  <w:color w:val="000000"/>
                                  <w:sz w:val="15"/>
                                  <w:szCs w:val="32"/>
                                </w:rPr>
                                <w:t xml:space="preserve">Summarised analysis &amp; priorities </w:t>
                              </w:r>
                            </w:p>
                          </w:txbxContent>
                        </wps:txbx>
                        <wps:bodyPr rot="0" vert="horz" wrap="square" lIns="0" tIns="0" rIns="0" bIns="0" anchor="ctr" anchorCtr="0">
                          <a:noAutofit/>
                        </wps:bodyPr>
                      </wps:wsp>
                      <wps:wsp>
                        <wps:cNvPr id="150" name="Rectangle 7"/>
                        <wps:cNvSpPr>
                          <a:spLocks/>
                        </wps:cNvSpPr>
                        <wps:spPr bwMode="auto">
                          <a:xfrm>
                            <a:off x="1775" y="1603"/>
                            <a:ext cx="3184" cy="7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2700">
                                <a:solidFill>
                                  <a:srgbClr val="000000"/>
                                </a:solidFill>
                                <a:miter lim="800000"/>
                                <a:headEnd/>
                                <a:tailEnd/>
                              </a14:hiddenLine>
                            </a:ext>
                          </a:extLst>
                        </wps:spPr>
                        <wps:txbx>
                          <w:txbxContent>
                            <w:p w14:paraId="01BB90BC" w14:textId="77777777" w:rsidR="00B20A2A" w:rsidRPr="00FF6A74" w:rsidRDefault="00B20A2A" w:rsidP="00B20A2A">
                              <w:pPr>
                                <w:autoSpaceDE w:val="0"/>
                                <w:autoSpaceDN w:val="0"/>
                                <w:adjustRightInd w:val="0"/>
                                <w:jc w:val="center"/>
                                <w:rPr>
                                  <w:rFonts w:ascii="Arial" w:hAnsi="Arial" w:cs="Arial"/>
                                  <w:b/>
                                  <w:bCs/>
                                  <w:color w:val="000000"/>
                                  <w:sz w:val="15"/>
                                  <w:szCs w:val="32"/>
                                </w:rPr>
                              </w:pPr>
                              <w:r w:rsidRPr="00FF6A74">
                                <w:rPr>
                                  <w:rFonts w:ascii="Arial" w:hAnsi="Arial" w:cs="Arial"/>
                                  <w:b/>
                                  <w:bCs/>
                                  <w:color w:val="000000"/>
                                  <w:sz w:val="15"/>
                                  <w:szCs w:val="32"/>
                                </w:rPr>
                                <w:t>Reading financial statements</w:t>
                              </w:r>
                            </w:p>
                          </w:txbxContent>
                        </wps:txbx>
                        <wps:bodyPr rot="0" vert="horz" wrap="square" lIns="0" tIns="0" rIns="0" bIns="0" anchor="ctr" anchorCtr="0">
                          <a:noAutofit/>
                        </wps:bodyPr>
                      </wps:wsp>
                    </wpg:wgp>
                  </a:graphicData>
                </a:graphic>
              </wp:inline>
            </w:drawing>
          </mc:Choice>
          <mc:Fallback>
            <w:pict>
              <v:group w14:anchorId="27CBF675" id="Group 2" o:spid="_x0000_s1441" style="width:6in;height:73.6pt;mso-position-horizontal-relative:char;mso-position-vertical-relative:line" coordorigin="1642,1560" coordsize="15754,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">
                <o:lock v:ext="edit" aspectratio="t"/>
                <v:rect id="AutoShape 3" o:spid="_x0000_s1442" style="position:absolute;left:1642;top:1560;width:15754;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TRwwAAANwAAAAPAAAAZHJzL2Rvd25yZXYueG1sRE9Na8JA&#10;EL0X/A/LCL2UurFI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xyMk0cMAAADcAAAADwAA&#10;AAAAAAAAAAAAAAAHAgAAZHJzL2Rvd25yZXYueG1sUEsFBgAAAAADAAMAtwAAAPcCAAAAAA==&#10;" filled="f" stroked="f">
                  <o:lock v:ext="edit" aspectratio="t" text="t"/>
                </v:rect>
                <v:rect id="Rectangle 2" o:spid="_x0000_s1443" style="position:absolute;left:4929;top:3497;width:12467;height: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" filled="f" strokeweight="1pt">
                  <v:path arrowok="t"/>
                  <v:textbox inset="0,0,0,0">
                    <w:txbxContent>
                      <w:p w14:paraId="420A0CCE" w14:textId="77777777" w:rsidR="00B20A2A" w:rsidRPr="004716D8" w:rsidRDefault="00B20A2A" w:rsidP="00B20A2A">
                        <w:pPr>
                          <w:autoSpaceDE w:val="0"/>
                          <w:autoSpaceDN w:val="0"/>
                          <w:adjustRightInd w:val="0"/>
                          <w:rPr>
                            <w:rFonts w:ascii="Arial" w:hAnsi="Arial" w:cs="Arial"/>
                            <w:b/>
                            <w:bCs/>
                            <w:color w:val="C36203"/>
                          </w:rPr>
                        </w:pPr>
                        <w:r w:rsidRPr="004716D8">
                          <w:rPr>
                            <w:rFonts w:ascii="Arial" w:hAnsi="Arial" w:cs="Arial"/>
                            <w:b/>
                            <w:bCs/>
                            <w:color w:val="C36203"/>
                          </w:rPr>
                          <w:t xml:space="preserve"> 3. Understand and monitor relevant transactions </w:t>
                        </w:r>
                      </w:p>
                    </w:txbxContent>
                  </v:textbox>
                </v:rect>
                <v:rect id="Rectangle 3" o:spid="_x0000_s1444" style="position:absolute;left:4919;top:2554;width:10734;height: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" filled="f" strokeweight="1pt">
                  <v:path arrowok="t"/>
                  <v:textbox inset="0,0,0,0">
                    <w:txbxContent>
                      <w:p w14:paraId="31B03028" w14:textId="77777777" w:rsidR="00B20A2A" w:rsidRPr="004716D8" w:rsidRDefault="00B20A2A" w:rsidP="00B20A2A">
                        <w:pPr>
                          <w:autoSpaceDE w:val="0"/>
                          <w:autoSpaceDN w:val="0"/>
                          <w:adjustRightInd w:val="0"/>
                          <w:rPr>
                            <w:rFonts w:ascii="Arial" w:hAnsi="Arial" w:cs="Arial"/>
                            <w:b/>
                            <w:bCs/>
                            <w:color w:val="C36203"/>
                          </w:rPr>
                        </w:pPr>
                        <w:r w:rsidRPr="004716D8">
                          <w:rPr>
                            <w:rFonts w:ascii="Arial" w:hAnsi="Arial" w:cs="Arial"/>
                            <w:b/>
                            <w:bCs/>
                            <w:color w:val="C36203"/>
                          </w:rPr>
                          <w:t xml:space="preserve"> 2. Identify key variances and trends</w:t>
                        </w:r>
                      </w:p>
                    </w:txbxContent>
                  </v:textbox>
                </v:rect>
                <v:rect id="Rectangle 4" o:spid="_x0000_s1445" style="position:absolute;left:4913;top:1560;width:9000;height: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" filled="f" strokeweight="1pt">
                  <v:path arrowok="t"/>
                  <v:textbox inset="0,0,0,0">
                    <w:txbxContent>
                      <w:p w14:paraId="224247C6" w14:textId="77777777" w:rsidR="00B20A2A" w:rsidRPr="004716D8" w:rsidRDefault="00B20A2A" w:rsidP="00B20A2A">
                        <w:pPr>
                          <w:autoSpaceDE w:val="0"/>
                          <w:autoSpaceDN w:val="0"/>
                          <w:adjustRightInd w:val="0"/>
                          <w:rPr>
                            <w:rFonts w:ascii="Arial" w:hAnsi="Arial" w:cs="Arial"/>
                            <w:b/>
                            <w:bCs/>
                            <w:color w:val="C36203"/>
                          </w:rPr>
                        </w:pPr>
                        <w:r w:rsidRPr="004716D8">
                          <w:rPr>
                            <w:rFonts w:ascii="Arial" w:hAnsi="Arial" w:cs="Arial"/>
                            <w:b/>
                            <w:bCs/>
                            <w:color w:val="C36203"/>
                          </w:rPr>
                          <w:t xml:space="preserve"> </w:t>
                        </w:r>
                        <w:r>
                          <w:rPr>
                            <w:rFonts w:ascii="Arial" w:hAnsi="Arial" w:cs="Arial"/>
                            <w:b/>
                            <w:bCs/>
                            <w:color w:val="C36203"/>
                          </w:rPr>
                          <w:t>1. Bottom line and</w:t>
                        </w:r>
                        <w:r w:rsidRPr="004716D8">
                          <w:rPr>
                            <w:rFonts w:ascii="Arial" w:hAnsi="Arial" w:cs="Arial"/>
                            <w:b/>
                            <w:bCs/>
                            <w:color w:val="C36203"/>
                          </w:rPr>
                          <w:t xml:space="preserve"> big numbers</w:t>
                        </w:r>
                      </w:p>
                    </w:txbxContent>
                  </v:textbox>
                </v:rect>
                <v:rect id="Rectangle 5" o:spid="_x0000_s1446" style="position:absolute;left:1642;top:3540;width:318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" filled="f" stroked="f">
                  <v:textbox inset="0,0,0,0">
                    <w:txbxContent>
                      <w:p w14:paraId="147F41E2" w14:textId="77777777" w:rsidR="00B20A2A" w:rsidRPr="00FF6A74" w:rsidRDefault="00B20A2A" w:rsidP="00B20A2A">
                        <w:pPr>
                          <w:autoSpaceDE w:val="0"/>
                          <w:autoSpaceDN w:val="0"/>
                          <w:adjustRightInd w:val="0"/>
                          <w:jc w:val="center"/>
                          <w:rPr>
                            <w:rFonts w:ascii="Arial" w:hAnsi="Arial" w:cs="Arial"/>
                            <w:b/>
                            <w:bCs/>
                            <w:color w:val="000000"/>
                            <w:sz w:val="15"/>
                            <w:szCs w:val="32"/>
                          </w:rPr>
                        </w:pPr>
                        <w:r w:rsidRPr="00FF6A74">
                          <w:rPr>
                            <w:rFonts w:ascii="Arial" w:hAnsi="Arial" w:cs="Arial"/>
                            <w:b/>
                            <w:bCs/>
                            <w:color w:val="000000"/>
                            <w:sz w:val="15"/>
                            <w:szCs w:val="32"/>
                          </w:rPr>
                          <w:t>Examine transactional detail</w:t>
                        </w:r>
                      </w:p>
                    </w:txbxContent>
                  </v:textbox>
                </v:rect>
                <v:rect id="Rectangle 6" o:spid="_x0000_s1447" style="position:absolute;left:1642;top:2597;width:3183;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" filled="f" stroked="f">
                  <v:textbox inset="0,0,0,0">
                    <w:txbxContent>
                      <w:p w14:paraId="6F272DAD" w14:textId="77777777" w:rsidR="00B20A2A" w:rsidRPr="00FF6A74" w:rsidRDefault="00B20A2A" w:rsidP="00B20A2A">
                        <w:pPr>
                          <w:autoSpaceDE w:val="0"/>
                          <w:autoSpaceDN w:val="0"/>
                          <w:adjustRightInd w:val="0"/>
                          <w:jc w:val="center"/>
                          <w:rPr>
                            <w:rFonts w:ascii="Arial" w:hAnsi="Arial" w:cs="Arial"/>
                            <w:b/>
                            <w:bCs/>
                            <w:color w:val="000000"/>
                            <w:sz w:val="15"/>
                            <w:szCs w:val="32"/>
                          </w:rPr>
                        </w:pPr>
                        <w:r w:rsidRPr="00FF6A74">
                          <w:rPr>
                            <w:rFonts w:ascii="Arial" w:hAnsi="Arial" w:cs="Arial"/>
                            <w:b/>
                            <w:bCs/>
                            <w:color w:val="000000"/>
                            <w:sz w:val="15"/>
                            <w:szCs w:val="32"/>
                          </w:rPr>
                          <w:t xml:space="preserve">Summarised analysis &amp; priorities </w:t>
                        </w:r>
                      </w:p>
                    </w:txbxContent>
                  </v:textbox>
                </v:rect>
                <v:rect id="Rectangle 7" o:spid="_x0000_s1448" style="position:absolute;left:1775;top:1603;width:3184;height: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" filled="f" stroked="f">
                  <v:textbox inset="0,0,0,0">
                    <w:txbxContent>
                      <w:p w14:paraId="01BB90BC" w14:textId="77777777" w:rsidR="00B20A2A" w:rsidRPr="00FF6A74" w:rsidRDefault="00B20A2A" w:rsidP="00B20A2A">
                        <w:pPr>
                          <w:autoSpaceDE w:val="0"/>
                          <w:autoSpaceDN w:val="0"/>
                          <w:adjustRightInd w:val="0"/>
                          <w:jc w:val="center"/>
                          <w:rPr>
                            <w:rFonts w:ascii="Arial" w:hAnsi="Arial" w:cs="Arial"/>
                            <w:b/>
                            <w:bCs/>
                            <w:color w:val="000000"/>
                            <w:sz w:val="15"/>
                            <w:szCs w:val="32"/>
                          </w:rPr>
                        </w:pPr>
                        <w:r w:rsidRPr="00FF6A74">
                          <w:rPr>
                            <w:rFonts w:ascii="Arial" w:hAnsi="Arial" w:cs="Arial"/>
                            <w:b/>
                            <w:bCs/>
                            <w:color w:val="000000"/>
                            <w:sz w:val="15"/>
                            <w:szCs w:val="32"/>
                          </w:rPr>
                          <w:t>Reading financial statements</w:t>
                        </w:r>
                      </w:p>
                    </w:txbxContent>
                  </v:textbox>
                </v:rect>
                <w10:anchorlock/>
              </v:group>
            </w:pict>
          </mc:Fallback>
        </mc:AlternateContent>
      </w:r>
    </w:p>
    <w:p w14:paraId="762AF94B" w14:textId="77777777" w:rsidR="00B20A2A" w:rsidRDefault="00B20A2A" w:rsidP="00B20A2A"/>
    <w:p w14:paraId="69AAA077" w14:textId="77777777" w:rsidR="00B20A2A" w:rsidRDefault="00B20A2A" w:rsidP="00B20A2A">
      <w:pPr>
        <w:sectPr w:rsidR="00B20A2A" w:rsidSect="00B20A2A">
          <w:pgSz w:w="16838" w:h="11906" w:orient="landscape"/>
          <w:pgMar w:top="1440" w:right="1440" w:bottom="1440" w:left="1440" w:header="709" w:footer="469" w:gutter="0"/>
          <w:cols w:space="708"/>
          <w:docGrid w:linePitch="360"/>
        </w:sectPr>
      </w:pPr>
    </w:p>
    <w:p w14:paraId="51DAD690" w14:textId="50A73FD0" w:rsidR="00B20A2A" w:rsidRDefault="00A02D59" w:rsidP="00B20A2A">
      <w:pPr>
        <w:spacing w:after="0"/>
      </w:pPr>
      <w:bookmarkStart w:id="147" w:name="_Toc223580867"/>
      <w:bookmarkStart w:id="148" w:name="_Toc379976467"/>
      <w:r>
        <w:rPr>
          <w:noProof/>
        </w:rPr>
        <w:lastRenderedPageBreak/>
        <mc:AlternateContent>
          <mc:Choice Requires="wpg">
            <w:drawing>
              <wp:anchor distT="0" distB="0" distL="114300" distR="114300" simplePos="0" relativeHeight="251814400" behindDoc="0" locked="0" layoutInCell="1" allowOverlap="1" wp14:anchorId="228BAB83" wp14:editId="3B47F870">
                <wp:simplePos x="0" y="0"/>
                <wp:positionH relativeFrom="margin">
                  <wp:align>left</wp:align>
                </wp:positionH>
                <wp:positionV relativeFrom="paragraph">
                  <wp:posOffset>180975</wp:posOffset>
                </wp:positionV>
                <wp:extent cx="5951220" cy="5600700"/>
                <wp:effectExtent l="0" t="0" r="0" b="0"/>
                <wp:wrapNone/>
                <wp:docPr id="2091116013" name="Group 2091116013"/>
                <wp:cNvGraphicFramePr/>
                <a:graphic xmlns:a="http://schemas.openxmlformats.org/drawingml/2006/main">
                  <a:graphicData uri="http://schemas.microsoft.com/office/word/2010/wordprocessingGroup">
                    <wpg:wgp>
                      <wpg:cNvGrpSpPr/>
                      <wpg:grpSpPr>
                        <a:xfrm>
                          <a:off x="0" y="0"/>
                          <a:ext cx="5951220" cy="5600700"/>
                          <a:chOff x="0" y="0"/>
                          <a:chExt cx="5952197" cy="5111291"/>
                        </a:xfrm>
                      </wpg:grpSpPr>
                      <wpg:grpSp>
                        <wpg:cNvPr id="1187690376" name="Group 1187690376"/>
                        <wpg:cNvGrpSpPr/>
                        <wpg:grpSpPr>
                          <a:xfrm>
                            <a:off x="1577323" y="0"/>
                            <a:ext cx="2664565" cy="4596130"/>
                            <a:chOff x="0" y="0"/>
                            <a:chExt cx="2664565" cy="4596130"/>
                          </a:xfrm>
                        </wpg:grpSpPr>
                        <wps:wsp>
                          <wps:cNvPr id="1909065571" name="Rectangle 1909065571"/>
                          <wps:cNvSpPr/>
                          <wps:spPr>
                            <a:xfrm>
                              <a:off x="0" y="624349"/>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166270" name="Rectangle 1048166270"/>
                          <wps:cNvSpPr/>
                          <wps:spPr>
                            <a:xfrm>
                              <a:off x="339116" y="787851"/>
                              <a:ext cx="71994" cy="7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686748" name="Shape 1457686748"/>
                          <wps:cNvSpPr/>
                          <wps:spPr>
                            <a:xfrm rot="4396374">
                              <a:off x="-936103" y="995462"/>
                              <a:ext cx="4596130" cy="2605206"/>
                            </a:xfrm>
                            <a:prstGeom prst="swooshArrow">
                              <a:avLst>
                                <a:gd name="adj1" fmla="val 16310"/>
                                <a:gd name="adj2" fmla="val 31370"/>
                              </a:avLst>
                            </a:pr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552950820" name="Rectangle 552950820"/>
                          <wps:cNvSpPr/>
                          <wps:spPr>
                            <a:xfrm>
                              <a:off x="1326183" y="1544804"/>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272623" name="Rectangle 2057272623"/>
                          <wps:cNvSpPr/>
                          <wps:spPr>
                            <a:xfrm flipH="1" flipV="1">
                              <a:off x="1477574" y="186575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534829" name="Rectangle 1086534829"/>
                          <wps:cNvSpPr/>
                          <wps:spPr>
                            <a:xfrm flipH="1" flipV="1">
                              <a:off x="1810633" y="2114033"/>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425172" name="Rectangle 1399425172"/>
                          <wps:cNvSpPr/>
                          <wps:spPr>
                            <a:xfrm flipH="1" flipV="1">
                              <a:off x="1931746" y="257426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557195" name="Rectangle 974557195"/>
                          <wps:cNvSpPr/>
                          <wps:spPr>
                            <a:xfrm flipH="1" flipV="1">
                              <a:off x="2289028" y="2864931"/>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056832" name="Rectangle 1622056832"/>
                          <wps:cNvSpPr/>
                          <wps:spPr>
                            <a:xfrm flipH="1" flipV="1">
                              <a:off x="2270861" y="3258547"/>
                              <a:ext cx="7175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049371" name="Rectangle 2126049371"/>
                          <wps:cNvSpPr/>
                          <wps:spPr>
                            <a:xfrm>
                              <a:off x="1065791" y="1393413"/>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534922" name="Rectangle 1132534922"/>
                          <wps:cNvSpPr/>
                          <wps:spPr>
                            <a:xfrm>
                              <a:off x="793288" y="1072465"/>
                              <a:ext cx="71120" cy="717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1654625" name="Group 901654625"/>
                        <wpg:cNvGrpSpPr/>
                        <wpg:grpSpPr>
                          <a:xfrm>
                            <a:off x="0" y="66611"/>
                            <a:ext cx="5952197" cy="5044680"/>
                            <a:chOff x="0" y="-1"/>
                            <a:chExt cx="5952197" cy="5044680"/>
                          </a:xfrm>
                        </wpg:grpSpPr>
                        <wps:wsp>
                          <wps:cNvPr id="190753942" name="Text Box 190753942"/>
                          <wps:cNvSpPr txBox="1"/>
                          <wps:spPr>
                            <a:xfrm>
                              <a:off x="0" y="-1"/>
                              <a:ext cx="1243827" cy="396014"/>
                            </a:xfrm>
                            <a:prstGeom prst="rect">
                              <a:avLst/>
                            </a:prstGeom>
                            <a:solidFill>
                              <a:schemeClr val="lt1"/>
                            </a:solidFill>
                            <a:ln w="6350">
                              <a:noFill/>
                            </a:ln>
                          </wps:spPr>
                          <wps:txbx>
                            <w:txbxContent>
                              <w:p w14:paraId="70631AD3" w14:textId="77777777" w:rsidR="009B7FAE" w:rsidRPr="003E196C" w:rsidRDefault="009B7FAE" w:rsidP="009B7FAE">
                                <w:pPr>
                                  <w:rPr>
                                    <w:rFonts w:ascii="Arial" w:hAnsi="Arial" w:cs="Arial"/>
                                    <w:sz w:val="20"/>
                                    <w:szCs w:val="20"/>
                                  </w:rPr>
                                </w:pPr>
                                <w:r w:rsidRPr="003E196C">
                                  <w:rPr>
                                    <w:rFonts w:ascii="Arial" w:hAnsi="Arial" w:cs="Arial"/>
                                    <w:sz w:val="20"/>
                                    <w:szCs w:val="20"/>
                                  </w:rPr>
                                  <w:t>Introduction and initial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7201979" name="Text Box 2057201979"/>
                          <wps:cNvSpPr txBox="1"/>
                          <wps:spPr>
                            <a:xfrm>
                              <a:off x="2519141" y="714564"/>
                              <a:ext cx="1689717" cy="387730"/>
                            </a:xfrm>
                            <a:prstGeom prst="rect">
                              <a:avLst/>
                            </a:prstGeom>
                            <a:noFill/>
                            <a:ln w="6350">
                              <a:noFill/>
                            </a:ln>
                          </wps:spPr>
                          <wps:txbx>
                            <w:txbxContent>
                              <w:p w14:paraId="250907A4" w14:textId="77777777" w:rsidR="009B7FAE" w:rsidRPr="00E36E44" w:rsidRDefault="009B7FAE" w:rsidP="009B7FAE">
                                <w:pPr>
                                  <w:rPr>
                                    <w:rFonts w:ascii="Arial" w:hAnsi="Arial" w:cs="Arial"/>
                                    <w:sz w:val="20"/>
                                    <w:szCs w:val="20"/>
                                  </w:rPr>
                                </w:pPr>
                                <w:r w:rsidRPr="00E36E44">
                                  <w:rPr>
                                    <w:rFonts w:ascii="Arial" w:hAnsi="Arial" w:cs="Arial"/>
                                    <w:sz w:val="20"/>
                                    <w:szCs w:val="20"/>
                                  </w:rPr>
                                  <w:t>Finance as an expression of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6157368" name="Text Box 1276157368"/>
                          <wps:cNvSpPr txBox="1"/>
                          <wps:spPr>
                            <a:xfrm>
                              <a:off x="394563" y="1242483"/>
                              <a:ext cx="1960478" cy="405091"/>
                            </a:xfrm>
                            <a:prstGeom prst="rect">
                              <a:avLst/>
                            </a:prstGeom>
                            <a:noFill/>
                            <a:ln w="6350">
                              <a:noFill/>
                            </a:ln>
                          </wps:spPr>
                          <wps:txbx>
                            <w:txbxContent>
                              <w:p w14:paraId="6676E323" w14:textId="77777777" w:rsidR="009B7FAE" w:rsidRPr="00E36E44" w:rsidRDefault="009B7FAE" w:rsidP="009B7FAE">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498382" name="Text Box 327498382"/>
                          <wps:cNvSpPr txBox="1"/>
                          <wps:spPr>
                            <a:xfrm>
                              <a:off x="3200721" y="1232153"/>
                              <a:ext cx="2036919" cy="462962"/>
                            </a:xfrm>
                            <a:prstGeom prst="rect">
                              <a:avLst/>
                            </a:prstGeom>
                            <a:noFill/>
                            <a:ln w="6350">
                              <a:noFill/>
                            </a:ln>
                          </wps:spPr>
                          <wps:txbx>
                            <w:txbxContent>
                              <w:p w14:paraId="79F49745" w14:textId="77777777" w:rsidR="009B7FAE" w:rsidRPr="009B7FAE" w:rsidRDefault="009B7FAE" w:rsidP="009B7FAE">
                                <w:pPr>
                                  <w:rPr>
                                    <w:rFonts w:ascii="Arial" w:hAnsi="Arial" w:cs="Arial"/>
                                    <w:sz w:val="20"/>
                                    <w:szCs w:val="20"/>
                                  </w:rPr>
                                </w:pPr>
                                <w:r w:rsidRPr="009B7FAE">
                                  <w:rPr>
                                    <w:rFonts w:ascii="Arial" w:hAnsi="Arial" w:cs="Arial"/>
                                    <w:sz w:val="20"/>
                                    <w:szCs w:val="20"/>
                                  </w:rPr>
                                  <w:t>Adapt to a top-down budget (including savings)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7952910" name="Text Box 1747952910"/>
                          <wps:cNvSpPr txBox="1"/>
                          <wps:spPr>
                            <a:xfrm>
                              <a:off x="1289515" y="1803619"/>
                              <a:ext cx="1613991" cy="387730"/>
                            </a:xfrm>
                            <a:prstGeom prst="rect">
                              <a:avLst/>
                            </a:prstGeom>
                            <a:noFill/>
                            <a:ln w="6350">
                              <a:noFill/>
                            </a:ln>
                          </wps:spPr>
                          <wps:txbx>
                            <w:txbxContent>
                              <w:p w14:paraId="375C1EF0" w14:textId="77777777" w:rsidR="009B7FAE" w:rsidRPr="00E36E44" w:rsidRDefault="009B7FAE" w:rsidP="009B7FAE">
                                <w:pPr>
                                  <w:jc w:val="right"/>
                                  <w:rPr>
                                    <w:rFonts w:ascii="Arial" w:hAnsi="Arial" w:cs="Arial"/>
                                    <w:sz w:val="20"/>
                                    <w:szCs w:val="20"/>
                                  </w:rPr>
                                </w:pPr>
                                <w:r w:rsidRPr="00E36E44">
                                  <w:rPr>
                                    <w:rFonts w:ascii="Arial" w:hAnsi="Arial" w:cs="Arial"/>
                                    <w:sz w:val="20"/>
                                    <w:szCs w:val="20"/>
                                  </w:rPr>
                                  <w:t>Cash flow (or phase)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708842" name="Text Box 147708842"/>
                          <wps:cNvSpPr txBox="1"/>
                          <wps:spPr>
                            <a:xfrm>
                              <a:off x="3704876" y="1865529"/>
                              <a:ext cx="1614176" cy="421970"/>
                            </a:xfrm>
                            <a:prstGeom prst="rect">
                              <a:avLst/>
                            </a:prstGeom>
                            <a:noFill/>
                            <a:ln w="6350">
                              <a:noFill/>
                            </a:ln>
                          </wps:spPr>
                          <wps:txbx>
                            <w:txbxContent>
                              <w:p w14:paraId="641BB42D" w14:textId="77777777" w:rsidR="009B7FAE" w:rsidRPr="009719DD" w:rsidRDefault="009B7FAE" w:rsidP="009B7FAE">
                                <w:pPr>
                                  <w:rPr>
                                    <w:rFonts w:ascii="Arial" w:hAnsi="Arial" w:cs="Arial"/>
                                    <w:sz w:val="20"/>
                                    <w:szCs w:val="20"/>
                                  </w:rPr>
                                </w:pPr>
                                <w:r w:rsidRPr="009719DD">
                                  <w:rPr>
                                    <w:rFonts w:ascii="Arial" w:hAnsi="Arial" w:cs="Arial"/>
                                    <w:sz w:val="20"/>
                                    <w:szCs w:val="20"/>
                                  </w:rPr>
                                  <w:t>Exercise control over transactions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839325" name="Text Box 178839325"/>
                          <wps:cNvSpPr txBox="1"/>
                          <wps:spPr>
                            <a:xfrm>
                              <a:off x="1649317" y="2397053"/>
                              <a:ext cx="1689717" cy="410878"/>
                            </a:xfrm>
                            <a:prstGeom prst="rect">
                              <a:avLst/>
                            </a:prstGeom>
                            <a:noFill/>
                            <a:ln w="6350">
                              <a:noFill/>
                            </a:ln>
                          </wps:spPr>
                          <wps:txbx>
                            <w:txbxContent>
                              <w:p w14:paraId="15DC1E22" w14:textId="77777777" w:rsidR="009B7FAE" w:rsidRPr="009719DD" w:rsidRDefault="009B7FAE" w:rsidP="009B7FAE">
                                <w:pPr>
                                  <w:jc w:val="right"/>
                                  <w:rPr>
                                    <w:rFonts w:ascii="Arial" w:hAnsi="Arial" w:cs="Arial"/>
                                    <w:sz w:val="20"/>
                                    <w:szCs w:val="20"/>
                                  </w:rPr>
                                </w:pPr>
                                <w:r w:rsidRPr="009719DD">
                                  <w:rPr>
                                    <w:rFonts w:ascii="Arial" w:hAnsi="Arial" w:cs="Arial"/>
                                    <w:sz w:val="20"/>
                                    <w:szCs w:val="20"/>
                                  </w:rPr>
                                  <w:t>Monitor your performance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4041869" name="Text Box 1724041869"/>
                          <wps:cNvSpPr txBox="1"/>
                          <wps:spPr>
                            <a:xfrm>
                              <a:off x="4073136" y="2476558"/>
                              <a:ext cx="1613991" cy="393517"/>
                            </a:xfrm>
                            <a:prstGeom prst="rect">
                              <a:avLst/>
                            </a:prstGeom>
                            <a:noFill/>
                            <a:ln w="6350">
                              <a:noFill/>
                            </a:ln>
                          </wps:spPr>
                          <wps:txbx>
                            <w:txbxContent>
                              <w:p w14:paraId="387CB487" w14:textId="77777777" w:rsidR="009B7FAE" w:rsidRPr="009719DD" w:rsidRDefault="009B7FAE" w:rsidP="009B7FAE">
                                <w:pPr>
                                  <w:rPr>
                                    <w:rFonts w:ascii="Arial" w:hAnsi="Arial" w:cs="Arial"/>
                                    <w:sz w:val="20"/>
                                    <w:szCs w:val="20"/>
                                  </w:rPr>
                                </w:pPr>
                                <w:r w:rsidRPr="009719DD">
                                  <w:rPr>
                                    <w:rFonts w:ascii="Arial" w:hAnsi="Arial" w:cs="Arial"/>
                                    <w:sz w:val="20"/>
                                    <w:szCs w:val="20"/>
                                  </w:rPr>
                                  <w:t>Adapt to budget variations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1877612" name="Text Box 701877612"/>
                          <wps:cNvSpPr txBox="1"/>
                          <wps:spPr>
                            <a:xfrm>
                              <a:off x="2031486" y="3028761"/>
                              <a:ext cx="1613991" cy="399305"/>
                            </a:xfrm>
                            <a:prstGeom prst="rect">
                              <a:avLst/>
                            </a:prstGeom>
                            <a:noFill/>
                            <a:ln w="6350">
                              <a:noFill/>
                            </a:ln>
                          </wps:spPr>
                          <wps:txbx>
                            <w:txbxContent>
                              <w:p w14:paraId="23265F09" w14:textId="77777777" w:rsidR="009B7FAE" w:rsidRPr="009B7FAE" w:rsidRDefault="009B7FAE" w:rsidP="009B7FAE">
                                <w:pPr>
                                  <w:jc w:val="right"/>
                                  <w:rPr>
                                    <w:rFonts w:ascii="Arial" w:hAnsi="Arial" w:cs="Arial"/>
                                    <w:b/>
                                    <w:bCs/>
                                    <w:sz w:val="20"/>
                                    <w:szCs w:val="20"/>
                                  </w:rPr>
                                </w:pPr>
                                <w:r w:rsidRPr="009B7FAE">
                                  <w:rPr>
                                    <w:rFonts w:ascii="Arial" w:hAnsi="Arial" w:cs="Arial"/>
                                    <w:b/>
                                    <w:bCs/>
                                    <w:sz w:val="20"/>
                                    <w:szCs w:val="20"/>
                                  </w:rPr>
                                  <w:t>Seek approval to change your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1692014" name="Text Box 431692014"/>
                          <wps:cNvSpPr txBox="1"/>
                          <wps:spPr>
                            <a:xfrm>
                              <a:off x="3082315" y="4269218"/>
                              <a:ext cx="2869882" cy="775461"/>
                            </a:xfrm>
                            <a:prstGeom prst="rect">
                              <a:avLst/>
                            </a:prstGeom>
                            <a:solidFill>
                              <a:schemeClr val="bg1">
                                <a:lumMod val="85000"/>
                              </a:schemeClr>
                            </a:solidFill>
                            <a:ln w="6350">
                              <a:noFill/>
                            </a:ln>
                          </wps:spPr>
                          <wps:txbx>
                            <w:txbxContent>
                              <w:p w14:paraId="12189465" w14:textId="77777777" w:rsidR="009B7FAE" w:rsidRPr="002E68E7" w:rsidRDefault="009B7FAE" w:rsidP="009B7FAE">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4895581" name="Text Box 1724895581"/>
                          <wps:cNvSpPr txBox="1"/>
                          <wps:spPr>
                            <a:xfrm>
                              <a:off x="394447" y="629761"/>
                              <a:ext cx="1512827" cy="447847"/>
                            </a:xfrm>
                            <a:prstGeom prst="rect">
                              <a:avLst/>
                            </a:prstGeom>
                            <a:noFill/>
                            <a:ln w="6350">
                              <a:noFill/>
                            </a:ln>
                          </wps:spPr>
                          <wps:txbx>
                            <w:txbxContent>
                              <w:p w14:paraId="54019C0A" w14:textId="77777777" w:rsidR="009B7FAE" w:rsidRPr="00E36E44" w:rsidRDefault="009B7FAE" w:rsidP="009B7FAE">
                                <w:pPr>
                                  <w:rPr>
                                    <w:rFonts w:ascii="Arial" w:hAnsi="Arial" w:cs="Arial"/>
                                    <w:sz w:val="20"/>
                                    <w:szCs w:val="20"/>
                                  </w:rPr>
                                </w:pPr>
                                <w:r>
                                  <w:rPr>
                                    <w:rFonts w:ascii="Arial" w:hAnsi="Arial" w:cs="Arial"/>
                                    <w:sz w:val="20"/>
                                    <w:szCs w:val="20"/>
                                  </w:rPr>
                                  <w:t xml:space="preserve">Public Finance – the system we are part 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312763" name="Text Box 497312763"/>
                          <wps:cNvSpPr txBox="1"/>
                          <wps:spPr>
                            <a:xfrm>
                              <a:off x="1695576" y="199835"/>
                              <a:ext cx="1689100" cy="387350"/>
                            </a:xfrm>
                            <a:prstGeom prst="rect">
                              <a:avLst/>
                            </a:prstGeom>
                            <a:noFill/>
                            <a:ln w="6350">
                              <a:noFill/>
                            </a:ln>
                          </wps:spPr>
                          <wps:txbx>
                            <w:txbxContent>
                              <w:p w14:paraId="5CCC120F" w14:textId="77777777" w:rsidR="009B7FAE" w:rsidRPr="00A1642F" w:rsidRDefault="009B7FAE" w:rsidP="009B7FAE">
                                <w:pPr>
                                  <w:rPr>
                                    <w:rFonts w:ascii="Arial" w:hAnsi="Arial" w:cs="Arial"/>
                                    <w:sz w:val="20"/>
                                    <w:szCs w:val="20"/>
                                  </w:rPr>
                                </w:pPr>
                                <w:r w:rsidRPr="00A1642F">
                                  <w:rPr>
                                    <w:rFonts w:ascii="Arial" w:hAnsi="Arial" w:cs="Arial"/>
                                    <w:sz w:val="20"/>
                                    <w:szCs w:val="20"/>
                                  </w:rPr>
                                  <w:t>Organising principles of 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8BAB83" id="Group 2091116013" o:spid="_x0000_s1449" style="position:absolute;margin-left:0;margin-top:14.25pt;width:468.6pt;height:441pt;z-index:251814400;mso-position-horizontal:left;mso-position-horizontal-relative:margin;mso-position-vertical-relative:text;mso-width-relative:margin;mso-height-relative:margin" coordsize="59521,5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">
                <v:group id="Group 1187690376" o:spid="_x0000_s1450" style="position:absolute;left:15773;width:26645;height:45961" coordsize="26645,4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">
                  <v:rect id="Rectangle 1909065571" o:spid="_x0000_s1451" style="position:absolute;top:6243;width:71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" fillcolor="black [3213]" stroked="f" strokeweight="2pt"/>
                  <v:rect id="Rectangle 1048166270" o:spid="_x0000_s1452" style="position:absolute;left:3391;top:787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" fillcolor="black [3213]" stroked="f" strokeweight="2pt"/>
                  <v:shape id="Shape 1457686748" o:spid="_x0000_s1453" style="position:absolute;left:-9362;top:9955;width:45961;height:26052;rotation:4802013fd;visibility:visible;mso-wrap-style:square;v-text-anchor:top" coordsize="4596130,26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" path="m,2605206c510681,1447337,1770307,687485,3778877,325651l3742185,r853945,407845l3863445,1076211,3826753,750560c2041606,895293,766022,1513509,,2605206xe" fillcolor="#4f81bd [3204]" strokecolor="white [3201]" strokeweight="2pt">
                    <v:path arrowok="t" o:connecttype="custom" o:connectlocs="0,2605206;3778877,325651;3742185,0;4596130,407845;3863445,1076211;3826753,750560;0,2605206" o:connectangles="0,0,0,0,0,0,0"/>
                  </v:shape>
                  <v:rect id="Rectangle 552950820" o:spid="_x0000_s1454" style="position:absolute;left:13261;top:15448;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" fillcolor="black [3213]" stroked="f" strokeweight="2pt"/>
                  <v:rect id="Rectangle 2057272623" o:spid="_x0000_s1455" style="position:absolute;left:14775;top:18657;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" fillcolor="black [3213]" stroked="f" strokeweight="2pt"/>
                  <v:rect id="Rectangle 1086534829" o:spid="_x0000_s1456" style="position:absolute;left:18106;top:21140;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" fillcolor="black [3213]" stroked="f" strokeweight="2pt"/>
                  <v:rect id="Rectangle 1399425172" o:spid="_x0000_s1457" style="position:absolute;left:19317;top:25742;width:717;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" fillcolor="black [3213]" stroked="f" strokeweight="2pt"/>
                  <v:rect id="Rectangle 974557195" o:spid="_x0000_s1458" style="position:absolute;left:22890;top:28649;width:717;height:7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" fillcolor="black [3213]" stroked="f" strokeweight="2pt"/>
                  <v:rect id="Rectangle 1622056832" o:spid="_x0000_s1459" style="position:absolute;left:22708;top:32585;width:718;height:7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" fillcolor="black [3213]" stroked="f" strokeweight="2pt"/>
                  <v:rect id="Rectangle 2126049371" o:spid="_x0000_s1460" style="position:absolute;left:10657;top:13934;width:71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" fillcolor="black [3213]" stroked="f" strokeweight="2pt"/>
                  <v:rect id="Rectangle 1132534922" o:spid="_x0000_s1461" style="position:absolute;left:7932;top:10724;width:712;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" fillcolor="black [3213]" stroked="f" strokeweight="2pt"/>
                </v:group>
                <v:group id="Group 901654625" o:spid="_x0000_s1462" style="position:absolute;top:666;width:59521;height:50446" coordorigin="" coordsize="59521,5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">
                  <v:shape id="Text Box 190753942" o:spid="_x0000_s1463" type="#_x0000_t202" style="position:absolute;width:12438;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" fillcolor="white [3201]" stroked="f" strokeweight=".5pt">
                    <v:textbox>
                      <w:txbxContent>
                        <w:p w14:paraId="70631AD3" w14:textId="77777777" w:rsidR="009B7FAE" w:rsidRPr="003E196C" w:rsidRDefault="009B7FAE" w:rsidP="009B7FAE">
                          <w:pPr>
                            <w:rPr>
                              <w:rFonts w:ascii="Arial" w:hAnsi="Arial" w:cs="Arial"/>
                              <w:sz w:val="20"/>
                              <w:szCs w:val="20"/>
                            </w:rPr>
                          </w:pPr>
                          <w:r w:rsidRPr="003E196C">
                            <w:rPr>
                              <w:rFonts w:ascii="Arial" w:hAnsi="Arial" w:cs="Arial"/>
                              <w:sz w:val="20"/>
                              <w:szCs w:val="20"/>
                            </w:rPr>
                            <w:t>Introduction and initial discussion</w:t>
                          </w:r>
                        </w:p>
                      </w:txbxContent>
                    </v:textbox>
                  </v:shape>
                  <v:shape id="Text Box 2057201979" o:spid="_x0000_s1464" type="#_x0000_t202" style="position:absolute;left:25191;top:7145;width:16897;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" filled="f" stroked="f" strokeweight=".5pt">
                    <v:textbox>
                      <w:txbxContent>
                        <w:p w14:paraId="250907A4" w14:textId="77777777" w:rsidR="009B7FAE" w:rsidRPr="00E36E44" w:rsidRDefault="009B7FAE" w:rsidP="009B7FAE">
                          <w:pPr>
                            <w:rPr>
                              <w:rFonts w:ascii="Arial" w:hAnsi="Arial" w:cs="Arial"/>
                              <w:sz w:val="20"/>
                              <w:szCs w:val="20"/>
                            </w:rPr>
                          </w:pPr>
                          <w:r w:rsidRPr="00E36E44">
                            <w:rPr>
                              <w:rFonts w:ascii="Arial" w:hAnsi="Arial" w:cs="Arial"/>
                              <w:sz w:val="20"/>
                              <w:szCs w:val="20"/>
                            </w:rPr>
                            <w:t>Finance as an expression of strategy</w:t>
                          </w:r>
                        </w:p>
                      </w:txbxContent>
                    </v:textbox>
                  </v:shape>
                  <v:shape id="Text Box 1276157368" o:spid="_x0000_s1465" type="#_x0000_t202" style="position:absolute;left:3945;top:12424;width:19605;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" filled="f" stroked="f" strokeweight=".5pt">
                    <v:textbox>
                      <w:txbxContent>
                        <w:p w14:paraId="6676E323" w14:textId="77777777" w:rsidR="009B7FAE" w:rsidRPr="00E36E44" w:rsidRDefault="009B7FAE" w:rsidP="009B7FAE">
                          <w:pPr>
                            <w:jc w:val="right"/>
                            <w:rPr>
                              <w:rFonts w:ascii="Arial" w:hAnsi="Arial" w:cs="Arial"/>
                              <w:sz w:val="20"/>
                              <w:szCs w:val="20"/>
                            </w:rPr>
                          </w:pPr>
                          <w:r w:rsidRPr="00E36E44">
                            <w:rPr>
                              <w:rFonts w:ascii="Arial" w:hAnsi="Arial" w:cs="Arial"/>
                              <w:sz w:val="20"/>
                              <w:szCs w:val="20"/>
                            </w:rPr>
                            <w:t>Understand costs and revenue – zero</w:t>
                          </w:r>
                          <w:r>
                            <w:rPr>
                              <w:rFonts w:ascii="Arial" w:hAnsi="Arial" w:cs="Arial"/>
                              <w:sz w:val="20"/>
                              <w:szCs w:val="20"/>
                            </w:rPr>
                            <w:t>-</w:t>
                          </w:r>
                          <w:r w:rsidRPr="00E36E44">
                            <w:rPr>
                              <w:rFonts w:ascii="Arial" w:hAnsi="Arial" w:cs="Arial"/>
                              <w:sz w:val="20"/>
                              <w:szCs w:val="20"/>
                            </w:rPr>
                            <w:t>based budgeting</w:t>
                          </w:r>
                        </w:p>
                      </w:txbxContent>
                    </v:textbox>
                  </v:shape>
                  <v:shape id="Text Box 327498382" o:spid="_x0000_s1466" type="#_x0000_t202" style="position:absolute;left:32007;top:12321;width:20369;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" filled="f" stroked="f" strokeweight=".5pt">
                    <v:textbox>
                      <w:txbxContent>
                        <w:p w14:paraId="79F49745" w14:textId="77777777" w:rsidR="009B7FAE" w:rsidRPr="009B7FAE" w:rsidRDefault="009B7FAE" w:rsidP="009B7FAE">
                          <w:pPr>
                            <w:rPr>
                              <w:rFonts w:ascii="Arial" w:hAnsi="Arial" w:cs="Arial"/>
                              <w:sz w:val="20"/>
                              <w:szCs w:val="20"/>
                            </w:rPr>
                          </w:pPr>
                          <w:r w:rsidRPr="009B7FAE">
                            <w:rPr>
                              <w:rFonts w:ascii="Arial" w:hAnsi="Arial" w:cs="Arial"/>
                              <w:sz w:val="20"/>
                              <w:szCs w:val="20"/>
                            </w:rPr>
                            <w:t>Adapt to a top-down budget (including savings)</w:t>
                          </w:r>
                        </w:p>
                      </w:txbxContent>
                    </v:textbox>
                  </v:shape>
                  <v:shape id="Text Box 1747952910" o:spid="_x0000_s1467" type="#_x0000_t202" style="position:absolute;left:12895;top:18036;width:16140;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" filled="f" stroked="f" strokeweight=".5pt">
                    <v:textbox>
                      <w:txbxContent>
                        <w:p w14:paraId="375C1EF0" w14:textId="77777777" w:rsidR="009B7FAE" w:rsidRPr="00E36E44" w:rsidRDefault="009B7FAE" w:rsidP="009B7FAE">
                          <w:pPr>
                            <w:jc w:val="right"/>
                            <w:rPr>
                              <w:rFonts w:ascii="Arial" w:hAnsi="Arial" w:cs="Arial"/>
                              <w:sz w:val="20"/>
                              <w:szCs w:val="20"/>
                            </w:rPr>
                          </w:pPr>
                          <w:r w:rsidRPr="00E36E44">
                            <w:rPr>
                              <w:rFonts w:ascii="Arial" w:hAnsi="Arial" w:cs="Arial"/>
                              <w:sz w:val="20"/>
                              <w:szCs w:val="20"/>
                            </w:rPr>
                            <w:t>Cash flow (or phase) your budget</w:t>
                          </w:r>
                        </w:p>
                      </w:txbxContent>
                    </v:textbox>
                  </v:shape>
                  <v:shape id="Text Box 147708842" o:spid="_x0000_s1468" type="#_x0000_t202" style="position:absolute;left:37048;top:18655;width:16142;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" filled="f" stroked="f" strokeweight=".5pt">
                    <v:textbox>
                      <w:txbxContent>
                        <w:p w14:paraId="641BB42D" w14:textId="77777777" w:rsidR="009B7FAE" w:rsidRPr="009719DD" w:rsidRDefault="009B7FAE" w:rsidP="009B7FAE">
                          <w:pPr>
                            <w:rPr>
                              <w:rFonts w:ascii="Arial" w:hAnsi="Arial" w:cs="Arial"/>
                              <w:sz w:val="20"/>
                              <w:szCs w:val="20"/>
                            </w:rPr>
                          </w:pPr>
                          <w:r w:rsidRPr="009719DD">
                            <w:rPr>
                              <w:rFonts w:ascii="Arial" w:hAnsi="Arial" w:cs="Arial"/>
                              <w:sz w:val="20"/>
                              <w:szCs w:val="20"/>
                            </w:rPr>
                            <w:t>Exercise control over transactions</w:t>
                          </w:r>
                        </w:p>
                      </w:txbxContent>
                    </v:textbox>
                  </v:shape>
                  <v:shape id="Text Box 178839325" o:spid="_x0000_s1469" type="#_x0000_t202" style="position:absolute;left:16493;top:23970;width:16897;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" filled="f" stroked="f" strokeweight=".5pt">
                    <v:textbox>
                      <w:txbxContent>
                        <w:p w14:paraId="15DC1E22" w14:textId="77777777" w:rsidR="009B7FAE" w:rsidRPr="009719DD" w:rsidRDefault="009B7FAE" w:rsidP="009B7FAE">
                          <w:pPr>
                            <w:jc w:val="right"/>
                            <w:rPr>
                              <w:rFonts w:ascii="Arial" w:hAnsi="Arial" w:cs="Arial"/>
                              <w:sz w:val="20"/>
                              <w:szCs w:val="20"/>
                            </w:rPr>
                          </w:pPr>
                          <w:r w:rsidRPr="009719DD">
                            <w:rPr>
                              <w:rFonts w:ascii="Arial" w:hAnsi="Arial" w:cs="Arial"/>
                              <w:sz w:val="20"/>
                              <w:szCs w:val="20"/>
                            </w:rPr>
                            <w:t>Monitor your performance against budget</w:t>
                          </w:r>
                        </w:p>
                      </w:txbxContent>
                    </v:textbox>
                  </v:shape>
                  <v:shape id="Text Box 1724041869" o:spid="_x0000_s1470" type="#_x0000_t202" style="position:absolute;left:40731;top:24765;width:16140;height:3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" filled="f" stroked="f" strokeweight=".5pt">
                    <v:textbox>
                      <w:txbxContent>
                        <w:p w14:paraId="387CB487" w14:textId="77777777" w:rsidR="009B7FAE" w:rsidRPr="009719DD" w:rsidRDefault="009B7FAE" w:rsidP="009B7FAE">
                          <w:pPr>
                            <w:rPr>
                              <w:rFonts w:ascii="Arial" w:hAnsi="Arial" w:cs="Arial"/>
                              <w:sz w:val="20"/>
                              <w:szCs w:val="20"/>
                            </w:rPr>
                          </w:pPr>
                          <w:r w:rsidRPr="009719DD">
                            <w:rPr>
                              <w:rFonts w:ascii="Arial" w:hAnsi="Arial" w:cs="Arial"/>
                              <w:sz w:val="20"/>
                              <w:szCs w:val="20"/>
                            </w:rPr>
                            <w:t>Adapt to budget variations</w:t>
                          </w:r>
                        </w:p>
                      </w:txbxContent>
                    </v:textbox>
                  </v:shape>
                  <v:shape id="Text Box 701877612" o:spid="_x0000_s1471" type="#_x0000_t202" style="position:absolute;left:20314;top:30287;width:16140;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" filled="f" stroked="f" strokeweight=".5pt">
                    <v:textbox>
                      <w:txbxContent>
                        <w:p w14:paraId="23265F09" w14:textId="77777777" w:rsidR="009B7FAE" w:rsidRPr="009B7FAE" w:rsidRDefault="009B7FAE" w:rsidP="009B7FAE">
                          <w:pPr>
                            <w:jc w:val="right"/>
                            <w:rPr>
                              <w:rFonts w:ascii="Arial" w:hAnsi="Arial" w:cs="Arial"/>
                              <w:b/>
                              <w:bCs/>
                              <w:sz w:val="20"/>
                              <w:szCs w:val="20"/>
                            </w:rPr>
                          </w:pPr>
                          <w:r w:rsidRPr="009B7FAE">
                            <w:rPr>
                              <w:rFonts w:ascii="Arial" w:hAnsi="Arial" w:cs="Arial"/>
                              <w:b/>
                              <w:bCs/>
                              <w:sz w:val="20"/>
                              <w:szCs w:val="20"/>
                            </w:rPr>
                            <w:t>Seek approval to change your budget</w:t>
                          </w:r>
                        </w:p>
                      </w:txbxContent>
                    </v:textbox>
                  </v:shape>
                  <v:shape id="Text Box 431692014" o:spid="_x0000_s1472" type="#_x0000_t202" style="position:absolute;left:30823;top:42692;width:28698;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" fillcolor="#d8d8d8 [2732]" stroked="f" strokeweight=".5pt">
                    <v:textbox>
                      <w:txbxContent>
                        <w:p w14:paraId="12189465" w14:textId="77777777" w:rsidR="009B7FAE" w:rsidRPr="002E68E7" w:rsidRDefault="009B7FAE" w:rsidP="009B7FAE">
                          <w:pPr>
                            <w:rPr>
                              <w:rFonts w:asciiTheme="majorHAnsi" w:hAnsiTheme="majorHAnsi" w:cstheme="majorHAnsi"/>
                              <w:b/>
                              <w:bCs/>
                              <w:sz w:val="22"/>
                              <w:szCs w:val="22"/>
                            </w:rPr>
                          </w:pPr>
                          <w:r w:rsidRPr="002E68E7">
                            <w:rPr>
                              <w:rFonts w:ascii="Arial" w:hAnsi="Arial" w:cs="Arial"/>
                            </w:rPr>
                            <w:t>I am more confident in my ability to manage my budget and to work with finance staff in my department</w:t>
                          </w:r>
                        </w:p>
                      </w:txbxContent>
                    </v:textbox>
                  </v:shape>
                  <v:shape id="Text Box 1724895581" o:spid="_x0000_s1473" type="#_x0000_t202" style="position:absolute;left:3944;top:6297;width:15128;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" filled="f" stroked="f" strokeweight=".5pt">
                    <v:textbox>
                      <w:txbxContent>
                        <w:p w14:paraId="54019C0A" w14:textId="77777777" w:rsidR="009B7FAE" w:rsidRPr="00E36E44" w:rsidRDefault="009B7FAE" w:rsidP="009B7FAE">
                          <w:pPr>
                            <w:rPr>
                              <w:rFonts w:ascii="Arial" w:hAnsi="Arial" w:cs="Arial"/>
                              <w:sz w:val="20"/>
                              <w:szCs w:val="20"/>
                            </w:rPr>
                          </w:pPr>
                          <w:r>
                            <w:rPr>
                              <w:rFonts w:ascii="Arial" w:hAnsi="Arial" w:cs="Arial"/>
                              <w:sz w:val="20"/>
                              <w:szCs w:val="20"/>
                            </w:rPr>
                            <w:t xml:space="preserve">Public Finance – the system we are part of </w:t>
                          </w:r>
                        </w:p>
                      </w:txbxContent>
                    </v:textbox>
                  </v:shape>
                  <v:shape id="Text Box 497312763" o:spid="_x0000_s1474" type="#_x0000_t202" style="position:absolute;left:16955;top:1998;width:16891;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" filled="f" stroked="f" strokeweight=".5pt">
                    <v:textbox>
                      <w:txbxContent>
                        <w:p w14:paraId="5CCC120F" w14:textId="77777777" w:rsidR="009B7FAE" w:rsidRPr="00A1642F" w:rsidRDefault="009B7FAE" w:rsidP="009B7FAE">
                          <w:pPr>
                            <w:rPr>
                              <w:rFonts w:ascii="Arial" w:hAnsi="Arial" w:cs="Arial"/>
                              <w:sz w:val="20"/>
                              <w:szCs w:val="20"/>
                            </w:rPr>
                          </w:pPr>
                          <w:r w:rsidRPr="00A1642F">
                            <w:rPr>
                              <w:rFonts w:ascii="Arial" w:hAnsi="Arial" w:cs="Arial"/>
                              <w:sz w:val="20"/>
                              <w:szCs w:val="20"/>
                            </w:rPr>
                            <w:t>Organising principles of finance</w:t>
                          </w:r>
                        </w:p>
                      </w:txbxContent>
                    </v:textbox>
                  </v:shape>
                </v:group>
                <w10:wrap anchorx="margin"/>
              </v:group>
            </w:pict>
          </mc:Fallback>
        </mc:AlternateContent>
      </w:r>
    </w:p>
    <w:p w14:paraId="53662A47" w14:textId="4F8F89D3" w:rsidR="00B20A2A" w:rsidRDefault="00B20A2A" w:rsidP="00B20A2A">
      <w:pPr>
        <w:spacing w:after="0"/>
      </w:pPr>
    </w:p>
    <w:p w14:paraId="1170C913" w14:textId="77777777" w:rsidR="00B20A2A" w:rsidRDefault="00B20A2A" w:rsidP="00B20A2A">
      <w:pPr>
        <w:spacing w:after="0"/>
      </w:pPr>
    </w:p>
    <w:p w14:paraId="2EDEAB3B" w14:textId="77777777" w:rsidR="00B20A2A" w:rsidRDefault="00B20A2A" w:rsidP="00B20A2A">
      <w:pPr>
        <w:spacing w:after="0"/>
        <w:rPr>
          <w:rFonts w:ascii="Arial" w:hAnsi="Arial" w:cs="Arial"/>
          <w:b/>
          <w:bCs/>
          <w:i/>
          <w:iCs/>
          <w:sz w:val="28"/>
        </w:rPr>
      </w:pPr>
      <w:r>
        <w:br w:type="page"/>
      </w:r>
    </w:p>
    <w:p w14:paraId="2F5BBB4B" w14:textId="77777777" w:rsidR="00B20A2A" w:rsidRPr="00A02D59" w:rsidRDefault="00B20A2A" w:rsidP="00B20A2A">
      <w:pPr>
        <w:pStyle w:val="Heading2"/>
        <w:rPr>
          <w:rFonts w:ascii="Frutiger Neue LT Pro Cn Regular" w:hAnsi="Frutiger Neue LT Pro Cn Regular"/>
        </w:rPr>
      </w:pPr>
      <w:bookmarkStart w:id="149" w:name="_Toc218497750"/>
      <w:bookmarkStart w:id="150" w:name="_Toc220166535"/>
      <w:r w:rsidRPr="00A02D59">
        <w:rPr>
          <w:rFonts w:ascii="Frutiger Neue LT Pro Cn Regular" w:hAnsi="Frutiger Neue LT Pro Cn Regular"/>
        </w:rPr>
        <w:lastRenderedPageBreak/>
        <w:t>Seek approval to change our budget</w:t>
      </w:r>
      <w:bookmarkEnd w:id="147"/>
      <w:bookmarkEnd w:id="148"/>
      <w:bookmarkEnd w:id="149"/>
      <w:bookmarkEnd w:id="150"/>
      <w:r w:rsidRPr="00A02D59">
        <w:rPr>
          <w:rFonts w:ascii="Frutiger Neue LT Pro Cn Regular" w:hAnsi="Frutiger Neue LT Pro Cn Regular"/>
        </w:rPr>
        <w:t xml:space="preserve"> </w:t>
      </w:r>
    </w:p>
    <w:p w14:paraId="6D2D034F" w14:textId="77777777" w:rsidR="00B20A2A" w:rsidRPr="00A02D59" w:rsidRDefault="00B20A2A" w:rsidP="00B20A2A">
      <w:pPr>
        <w:rPr>
          <w:rFonts w:ascii="Frutiger Neue LT Pro Cn Regular" w:hAnsi="Frutiger Neue LT Pro Cn Regular"/>
        </w:rPr>
      </w:pPr>
      <w:r w:rsidRPr="00A02D59">
        <w:rPr>
          <w:rFonts w:ascii="Frutiger Neue LT Pro Cn Regular" w:hAnsi="Frutiger Neue LT Pro Cn Regular"/>
        </w:rPr>
        <w:t xml:space="preserve">In addition to attempting to deal with either a budget that is short of our ideal, or with unfavourable variations during the year, we could aim to seek approval to increase our budget to the level we need to deliver a viable service. </w:t>
      </w:r>
    </w:p>
    <w:p w14:paraId="72E4F072" w14:textId="77777777" w:rsidR="00B20A2A" w:rsidRPr="00A02D59" w:rsidRDefault="00B20A2A" w:rsidP="00B20A2A">
      <w:pPr>
        <w:rPr>
          <w:rFonts w:ascii="Frutiger Neue LT Pro Cn Regular" w:hAnsi="Frutiger Neue LT Pro Cn Regular"/>
        </w:rPr>
      </w:pPr>
      <w:r w:rsidRPr="00A02D59">
        <w:rPr>
          <w:rFonts w:ascii="Frutiger Neue LT Pro Cn Regular" w:hAnsi="Frutiger Neue LT Pro Cn Regular"/>
        </w:rPr>
        <w:t>It is possible to get approval to change your budget.  However, in all cases, this demands that early warning of these circumstances is given to your agency's finance or budget section.</w:t>
      </w:r>
    </w:p>
    <w:p w14:paraId="53E94444" w14:textId="77777777" w:rsidR="00B20A2A" w:rsidRPr="00A02D59" w:rsidRDefault="00B20A2A" w:rsidP="00B20A2A">
      <w:pPr>
        <w:rPr>
          <w:rFonts w:ascii="Frutiger Neue LT Pro Cn Regular" w:hAnsi="Frutiger Neue LT Pro Cn Regular"/>
        </w:rPr>
      </w:pPr>
      <w:r w:rsidRPr="00A02D59">
        <w:rPr>
          <w:rFonts w:ascii="Frutiger Neue LT Pro Cn Regular" w:hAnsi="Frutiger Neue LT Pro Cn Regular"/>
        </w:rPr>
        <w:t>In cases where the net cost of service or fiscal balance targets are likely to be breached, your finance officers need to be informed.  Where a likely breach of budget targets cannot be managed internally, Chief Executives and Ministers will be required to make a submission to Cabinet to seek approval for an adjustment in the key budget targets.</w:t>
      </w:r>
    </w:p>
    <w:p w14:paraId="36ECD279" w14:textId="77777777" w:rsidR="00B20A2A" w:rsidRPr="00A02D59" w:rsidRDefault="00B20A2A" w:rsidP="00B20A2A">
      <w:pPr>
        <w:rPr>
          <w:rFonts w:ascii="Frutiger Neue LT Pro Cn Regular" w:hAnsi="Frutiger Neue LT Pro Cn Regular"/>
        </w:rPr>
      </w:pPr>
      <w:r w:rsidRPr="00A02D59">
        <w:rPr>
          <w:rFonts w:ascii="Frutiger Neue LT Pro Cn Regular" w:hAnsi="Frutiger Neue LT Pro Cn Regular"/>
        </w:rPr>
        <w:t>An important step in managing the breach of budget targets is early warning to your agency's finance or budget section and in turn to Treasury and Finance.</w:t>
      </w:r>
    </w:p>
    <w:p w14:paraId="365349C5" w14:textId="77777777" w:rsidR="00B20A2A" w:rsidRDefault="00B20A2A" w:rsidP="00B20A2A">
      <w:pPr>
        <w:rPr>
          <w:rFonts w:ascii="Frutiger Neue LT Pro Cn Regular" w:hAnsi="Frutiger Neue LT Pro Cn Regular"/>
        </w:rPr>
      </w:pPr>
      <w:r w:rsidRPr="00A02D59">
        <w:rPr>
          <w:rFonts w:ascii="Frutiger Neue LT Pro Cn Regular" w:hAnsi="Frutiger Neue LT Pro Cn Regular"/>
        </w:rPr>
        <w:t>Following is an example of an approval process that followed in some Government agencies.</w:t>
      </w:r>
    </w:p>
    <w:p w14:paraId="476EA23D" w14:textId="77777777" w:rsidR="00A02D59" w:rsidRPr="00A02D59" w:rsidRDefault="00A02D59" w:rsidP="00B20A2A">
      <w:pPr>
        <w:rPr>
          <w:rFonts w:ascii="Frutiger Neue LT Pro Cn Regular" w:hAnsi="Frutiger Neue LT Pro Cn Regular"/>
        </w:rPr>
      </w:pPr>
    </w:p>
    <w:p w14:paraId="3441CDEE" w14:textId="77777777" w:rsidR="00B20A2A" w:rsidRPr="00A02D59" w:rsidRDefault="00B20A2A" w:rsidP="00B20A2A">
      <w:pPr>
        <w:pStyle w:val="Heading3"/>
        <w:rPr>
          <w:rFonts w:ascii="Frutiger Neue LT Pro Cn Regular" w:hAnsi="Frutiger Neue LT Pro Cn Regular"/>
          <w:sz w:val="28"/>
          <w:szCs w:val="28"/>
        </w:rPr>
      </w:pPr>
      <w:r w:rsidRPr="00A02D59">
        <w:rPr>
          <w:rFonts w:ascii="Frutiger Neue LT Pro Cn Regular" w:hAnsi="Frutiger Neue LT Pro Cn Regular"/>
          <w:sz w:val="28"/>
          <w:szCs w:val="28"/>
        </w:rPr>
        <w:t>Example of an approval process for a budget variation</w:t>
      </w:r>
    </w:p>
    <w:p w14:paraId="5B85E240" w14:textId="77777777" w:rsidR="00B20A2A" w:rsidRPr="00F775F2" w:rsidRDefault="00B20A2A" w:rsidP="00B20A2A">
      <w:pPr>
        <w:rPr>
          <w:rFonts w:ascii="Trebuchet MS" w:hAnsi="Trebuchet MS"/>
        </w:rPr>
      </w:pPr>
      <w:r>
        <w:rPr>
          <w:noProof/>
        </w:rPr>
        <mc:AlternateContent>
          <mc:Choice Requires="wpg">
            <w:drawing>
              <wp:inline distT="0" distB="0" distL="0" distR="0" wp14:anchorId="74BA9CCD" wp14:editId="361E4AE7">
                <wp:extent cx="5600700" cy="4800600"/>
                <wp:effectExtent l="0" t="0" r="0" b="0"/>
                <wp:docPr id="111" name="Group 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00700" cy="4800600"/>
                          <a:chOff x="1800" y="1799"/>
                          <a:chExt cx="8820" cy="7560"/>
                        </a:xfrm>
                      </wpg:grpSpPr>
                      <wps:wsp>
                        <wps:cNvPr id="112" name="AutoShape 49"/>
                        <wps:cNvSpPr>
                          <a:spLocks noChangeAspect="1" noChangeArrowheads="1" noTextEdit="1"/>
                        </wps:cNvSpPr>
                        <wps:spPr bwMode="auto">
                          <a:xfrm>
                            <a:off x="1800" y="1799"/>
                            <a:ext cx="8820" cy="7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113" name="Text Box 50"/>
                        <wps:cNvSpPr txBox="1">
                          <a:spLocks noChangeArrowheads="1"/>
                        </wps:cNvSpPr>
                        <wps:spPr bwMode="auto">
                          <a:xfrm>
                            <a:off x="1980" y="1979"/>
                            <a:ext cx="8460" cy="540"/>
                          </a:xfrm>
                          <a:prstGeom prst="rect">
                            <a:avLst/>
                          </a:prstGeom>
                          <a:solidFill>
                            <a:srgbClr val="FFFFFF"/>
                          </a:solidFill>
                          <a:ln w="9525">
                            <a:solidFill>
                              <a:srgbClr val="000000"/>
                            </a:solidFill>
                            <a:miter lim="800000"/>
                            <a:headEnd/>
                            <a:tailEnd/>
                          </a:ln>
                        </wps:spPr>
                        <wps:txbx>
                          <w:txbxContent>
                            <w:p w14:paraId="6220B894" w14:textId="77777777" w:rsidR="00B20A2A" w:rsidRPr="000477FE" w:rsidRDefault="00B20A2A" w:rsidP="00B20A2A">
                              <w:pPr>
                                <w:rPr>
                                  <w:rFonts w:ascii="Arial" w:hAnsi="Arial" w:cs="Arial"/>
                                  <w:sz w:val="20"/>
                                  <w:szCs w:val="20"/>
                                </w:rPr>
                              </w:pPr>
                              <w:r w:rsidRPr="000477FE">
                                <w:rPr>
                                  <w:rFonts w:ascii="Arial" w:hAnsi="Arial" w:cs="Arial"/>
                                  <w:sz w:val="20"/>
                                  <w:szCs w:val="20"/>
                                </w:rPr>
                                <w:t xml:space="preserve">Is the proposed </w:t>
                              </w:r>
                              <w:r>
                                <w:rPr>
                                  <w:rFonts w:ascii="Arial" w:hAnsi="Arial" w:cs="Arial"/>
                                  <w:sz w:val="20"/>
                                  <w:szCs w:val="20"/>
                                </w:rPr>
                                <w:t>expenditure</w:t>
                              </w:r>
                              <w:r w:rsidRPr="000477FE">
                                <w:rPr>
                                  <w:rFonts w:ascii="Arial" w:hAnsi="Arial" w:cs="Arial"/>
                                  <w:sz w:val="20"/>
                                  <w:szCs w:val="20"/>
                                </w:rPr>
                                <w:t xml:space="preserve"> within the current budget and forward estimates of the </w:t>
                              </w:r>
                              <w:r>
                                <w:rPr>
                                  <w:rFonts w:ascii="Arial" w:hAnsi="Arial" w:cs="Arial"/>
                                  <w:sz w:val="20"/>
                                  <w:szCs w:val="20"/>
                                </w:rPr>
                                <w:t>division</w:t>
                              </w:r>
                              <w:r w:rsidRPr="000477FE">
                                <w:rPr>
                                  <w:rFonts w:ascii="Arial" w:hAnsi="Arial" w:cs="Arial"/>
                                  <w:sz w:val="20"/>
                                  <w:szCs w:val="20"/>
                                </w:rPr>
                                <w:t>?</w:t>
                              </w:r>
                            </w:p>
                          </w:txbxContent>
                        </wps:txbx>
                        <wps:bodyPr rot="0" vert="horz" wrap="square" lIns="91440" tIns="45720" rIns="91440" bIns="45720" anchor="t" anchorCtr="0" upright="1">
                          <a:noAutofit/>
                        </wps:bodyPr>
                      </wps:wsp>
                      <wps:wsp>
                        <wps:cNvPr id="114" name="Text Box 51"/>
                        <wps:cNvSpPr txBox="1">
                          <a:spLocks noChangeArrowheads="1"/>
                        </wps:cNvSpPr>
                        <wps:spPr bwMode="auto">
                          <a:xfrm>
                            <a:off x="1980" y="2699"/>
                            <a:ext cx="1440" cy="360"/>
                          </a:xfrm>
                          <a:prstGeom prst="rect">
                            <a:avLst/>
                          </a:prstGeom>
                          <a:solidFill>
                            <a:srgbClr val="FFFFFF"/>
                          </a:solidFill>
                          <a:ln w="9525">
                            <a:solidFill>
                              <a:srgbClr val="000000"/>
                            </a:solidFill>
                            <a:miter lim="800000"/>
                            <a:headEnd/>
                            <a:tailEnd/>
                          </a:ln>
                        </wps:spPr>
                        <wps:txbx>
                          <w:txbxContent>
                            <w:p w14:paraId="2924A44E"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YES</w:t>
                              </w:r>
                            </w:p>
                          </w:txbxContent>
                        </wps:txbx>
                        <wps:bodyPr rot="0" vert="horz" wrap="square" lIns="91440" tIns="45720" rIns="91440" bIns="45720" anchor="t" anchorCtr="0" upright="1">
                          <a:noAutofit/>
                        </wps:bodyPr>
                      </wps:wsp>
                      <wps:wsp>
                        <wps:cNvPr id="115" name="Text Box 52"/>
                        <wps:cNvSpPr txBox="1">
                          <a:spLocks noChangeArrowheads="1"/>
                        </wps:cNvSpPr>
                        <wps:spPr bwMode="auto">
                          <a:xfrm>
                            <a:off x="7200" y="2699"/>
                            <a:ext cx="1260" cy="360"/>
                          </a:xfrm>
                          <a:prstGeom prst="rect">
                            <a:avLst/>
                          </a:prstGeom>
                          <a:solidFill>
                            <a:srgbClr val="FFFFFF"/>
                          </a:solidFill>
                          <a:ln w="9525">
                            <a:solidFill>
                              <a:srgbClr val="000000"/>
                            </a:solidFill>
                            <a:miter lim="800000"/>
                            <a:headEnd/>
                            <a:tailEnd/>
                          </a:ln>
                        </wps:spPr>
                        <wps:txbx>
                          <w:txbxContent>
                            <w:p w14:paraId="4BAC148A"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NO</w:t>
                              </w:r>
                            </w:p>
                          </w:txbxContent>
                        </wps:txbx>
                        <wps:bodyPr rot="0" vert="horz" wrap="square" lIns="91440" tIns="45720" rIns="91440" bIns="45720" anchor="t" anchorCtr="0" upright="1">
                          <a:noAutofit/>
                        </wps:bodyPr>
                      </wps:wsp>
                      <wps:wsp>
                        <wps:cNvPr id="116" name="Text Box 53"/>
                        <wps:cNvSpPr txBox="1">
                          <a:spLocks noChangeArrowheads="1"/>
                        </wps:cNvSpPr>
                        <wps:spPr bwMode="auto">
                          <a:xfrm>
                            <a:off x="1980" y="3599"/>
                            <a:ext cx="1620" cy="1980"/>
                          </a:xfrm>
                          <a:prstGeom prst="rect">
                            <a:avLst/>
                          </a:prstGeom>
                          <a:solidFill>
                            <a:srgbClr val="C0C0C0">
                              <a:alpha val="50000"/>
                            </a:srgbClr>
                          </a:solidFill>
                          <a:ln w="9525">
                            <a:solidFill>
                              <a:srgbClr val="000000"/>
                            </a:solidFill>
                            <a:miter lim="800000"/>
                            <a:headEnd/>
                            <a:tailEnd/>
                          </a:ln>
                        </wps:spPr>
                        <wps:txbx>
                          <w:txbxContent>
                            <w:p w14:paraId="533E0AA0" w14:textId="77777777" w:rsidR="00B20A2A" w:rsidRPr="000477FE" w:rsidRDefault="00B20A2A" w:rsidP="00B20A2A">
                              <w:pPr>
                                <w:jc w:val="center"/>
                                <w:rPr>
                                  <w:rFonts w:ascii="Arial" w:hAnsi="Arial" w:cs="Arial"/>
                                  <w:b/>
                                  <w:sz w:val="20"/>
                                  <w:szCs w:val="20"/>
                                </w:rPr>
                              </w:pPr>
                              <w:r w:rsidRPr="000477FE">
                                <w:rPr>
                                  <w:rFonts w:ascii="Arial" w:hAnsi="Arial" w:cs="Arial"/>
                                  <w:b/>
                                  <w:sz w:val="20"/>
                                  <w:szCs w:val="20"/>
                                </w:rPr>
                                <w:t>Proceed (subject to delegations)</w:t>
                              </w:r>
                            </w:p>
                          </w:txbxContent>
                        </wps:txbx>
                        <wps:bodyPr rot="0" vert="horz" wrap="square" lIns="91440" tIns="45720" rIns="91440" bIns="45720" anchor="t" anchorCtr="0" upright="1">
                          <a:noAutofit/>
                        </wps:bodyPr>
                      </wps:wsp>
                      <wps:wsp>
                        <wps:cNvPr id="117" name="Text Box 54"/>
                        <wps:cNvSpPr txBox="1">
                          <a:spLocks noChangeArrowheads="1"/>
                        </wps:cNvSpPr>
                        <wps:spPr bwMode="auto">
                          <a:xfrm>
                            <a:off x="5760" y="3419"/>
                            <a:ext cx="4680" cy="899"/>
                          </a:xfrm>
                          <a:prstGeom prst="rect">
                            <a:avLst/>
                          </a:prstGeom>
                          <a:solidFill>
                            <a:srgbClr val="FFFFFF"/>
                          </a:solidFill>
                          <a:ln w="9525">
                            <a:solidFill>
                              <a:srgbClr val="000000"/>
                            </a:solidFill>
                            <a:miter lim="800000"/>
                            <a:headEnd/>
                            <a:tailEnd/>
                          </a:ln>
                        </wps:spPr>
                        <wps:txbx>
                          <w:txbxContent>
                            <w:p w14:paraId="0FB142C0" w14:textId="77777777" w:rsidR="00B20A2A" w:rsidRPr="000477FE" w:rsidRDefault="00B20A2A" w:rsidP="00B20A2A">
                              <w:pPr>
                                <w:rPr>
                                  <w:rFonts w:ascii="Arial" w:hAnsi="Arial" w:cs="Arial"/>
                                  <w:sz w:val="20"/>
                                  <w:szCs w:val="20"/>
                                </w:rPr>
                              </w:pPr>
                              <w:r w:rsidRPr="000477FE">
                                <w:rPr>
                                  <w:rFonts w:ascii="Arial" w:hAnsi="Arial" w:cs="Arial"/>
                                  <w:sz w:val="20"/>
                                  <w:szCs w:val="20"/>
                                </w:rPr>
                                <w:t xml:space="preserve">Can the </w:t>
                              </w:r>
                              <w:r>
                                <w:rPr>
                                  <w:rFonts w:ascii="Arial" w:hAnsi="Arial" w:cs="Arial"/>
                                  <w:sz w:val="20"/>
                                  <w:szCs w:val="20"/>
                                </w:rPr>
                                <w:t>division</w:t>
                              </w:r>
                              <w:r w:rsidRPr="000477FE">
                                <w:rPr>
                                  <w:rFonts w:ascii="Arial" w:hAnsi="Arial" w:cs="Arial"/>
                                  <w:sz w:val="20"/>
                                  <w:szCs w:val="20"/>
                                </w:rPr>
                                <w:t xml:space="preserve"> reschedule expenditure within its current budget and forward estimates?</w:t>
                              </w:r>
                            </w:p>
                          </w:txbxContent>
                        </wps:txbx>
                        <wps:bodyPr rot="0" vert="horz" wrap="square" lIns="91440" tIns="45720" rIns="91440" bIns="45720" anchor="t" anchorCtr="0" upright="1">
                          <a:noAutofit/>
                        </wps:bodyPr>
                      </wps:wsp>
                      <wps:wsp>
                        <wps:cNvPr id="118" name="Text Box 55"/>
                        <wps:cNvSpPr txBox="1">
                          <a:spLocks noChangeArrowheads="1"/>
                        </wps:cNvSpPr>
                        <wps:spPr bwMode="auto">
                          <a:xfrm>
                            <a:off x="4140" y="3599"/>
                            <a:ext cx="1440" cy="1080"/>
                          </a:xfrm>
                          <a:prstGeom prst="rect">
                            <a:avLst/>
                          </a:prstGeom>
                          <a:solidFill>
                            <a:srgbClr val="FFFFFF"/>
                          </a:solidFill>
                          <a:ln w="9525">
                            <a:solidFill>
                              <a:srgbClr val="000000"/>
                            </a:solidFill>
                            <a:miter lim="800000"/>
                            <a:headEnd/>
                            <a:tailEnd/>
                          </a:ln>
                        </wps:spPr>
                        <wps:txbx>
                          <w:txbxContent>
                            <w:p w14:paraId="0D0F2040"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 xml:space="preserve">YES - </w:t>
                              </w:r>
                            </w:p>
                            <w:p w14:paraId="1854DE71" w14:textId="77777777" w:rsidR="00B20A2A" w:rsidRPr="006B4AB0" w:rsidRDefault="00B20A2A" w:rsidP="00B20A2A">
                              <w:pPr>
                                <w:jc w:val="center"/>
                                <w:rPr>
                                  <w:rFonts w:ascii="Arial" w:hAnsi="Arial" w:cs="Arial"/>
                                </w:rPr>
                              </w:pPr>
                              <w:r w:rsidRPr="000477FE">
                                <w:rPr>
                                  <w:rFonts w:ascii="Arial" w:hAnsi="Arial" w:cs="Arial"/>
                                  <w:sz w:val="20"/>
                                  <w:szCs w:val="20"/>
                                </w:rPr>
                                <w:t>Inform corporate</w:t>
                              </w:r>
                            </w:p>
                          </w:txbxContent>
                        </wps:txbx>
                        <wps:bodyPr rot="0" vert="horz" wrap="square" lIns="91440" tIns="45720" rIns="91440" bIns="45720" anchor="t" anchorCtr="0" upright="1">
                          <a:noAutofit/>
                        </wps:bodyPr>
                      </wps:wsp>
                      <wps:wsp>
                        <wps:cNvPr id="119" name="Line 56"/>
                        <wps:cNvCnPr/>
                        <wps:spPr bwMode="auto">
                          <a:xfrm flipH="1">
                            <a:off x="3600" y="377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20" name="Line 57"/>
                        <wps:cNvCnPr/>
                        <wps:spPr bwMode="auto">
                          <a:xfrm>
                            <a:off x="2700" y="3059"/>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21" name="Text Box 58"/>
                        <wps:cNvSpPr txBox="1">
                          <a:spLocks noChangeArrowheads="1"/>
                        </wps:cNvSpPr>
                        <wps:spPr bwMode="auto">
                          <a:xfrm>
                            <a:off x="5760" y="4499"/>
                            <a:ext cx="4680" cy="360"/>
                          </a:xfrm>
                          <a:prstGeom prst="rect">
                            <a:avLst/>
                          </a:prstGeom>
                          <a:solidFill>
                            <a:srgbClr val="FFFFFF"/>
                          </a:solidFill>
                          <a:ln w="9525">
                            <a:solidFill>
                              <a:srgbClr val="000000"/>
                            </a:solidFill>
                            <a:miter lim="800000"/>
                            <a:headEnd/>
                            <a:tailEnd/>
                          </a:ln>
                        </wps:spPr>
                        <wps:txbx>
                          <w:txbxContent>
                            <w:p w14:paraId="3F7654D8"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 xml:space="preserve">NO – documentation to </w:t>
                              </w:r>
                              <w:r>
                                <w:rPr>
                                  <w:rFonts w:ascii="Arial" w:hAnsi="Arial" w:cs="Arial"/>
                                  <w:sz w:val="20"/>
                                  <w:szCs w:val="20"/>
                                </w:rPr>
                                <w:t>Corp Finance</w:t>
                              </w:r>
                              <w:r w:rsidRPr="000477FE">
                                <w:rPr>
                                  <w:rFonts w:ascii="Arial" w:hAnsi="Arial" w:cs="Arial"/>
                                  <w:sz w:val="20"/>
                                  <w:szCs w:val="20"/>
                                </w:rPr>
                                <w:t xml:space="preserve"> required</w:t>
                              </w:r>
                            </w:p>
                          </w:txbxContent>
                        </wps:txbx>
                        <wps:bodyPr rot="0" vert="horz" wrap="square" lIns="91440" tIns="45720" rIns="91440" bIns="45720" anchor="t" anchorCtr="0" upright="1">
                          <a:noAutofit/>
                        </wps:bodyPr>
                      </wps:wsp>
                      <wps:wsp>
                        <wps:cNvPr id="122" name="Text Box 59"/>
                        <wps:cNvSpPr txBox="1">
                          <a:spLocks noChangeArrowheads="1"/>
                        </wps:cNvSpPr>
                        <wps:spPr bwMode="auto">
                          <a:xfrm>
                            <a:off x="5760" y="5039"/>
                            <a:ext cx="4680" cy="899"/>
                          </a:xfrm>
                          <a:prstGeom prst="rect">
                            <a:avLst/>
                          </a:prstGeom>
                          <a:solidFill>
                            <a:srgbClr val="FFFFFF"/>
                          </a:solidFill>
                          <a:ln w="9525">
                            <a:solidFill>
                              <a:srgbClr val="000000"/>
                            </a:solidFill>
                            <a:miter lim="800000"/>
                            <a:headEnd/>
                            <a:tailEnd/>
                          </a:ln>
                        </wps:spPr>
                        <wps:txbx>
                          <w:txbxContent>
                            <w:p w14:paraId="0D4ECE0A" w14:textId="77777777" w:rsidR="00B20A2A" w:rsidRPr="000477FE" w:rsidRDefault="00B20A2A" w:rsidP="00B20A2A">
                              <w:pPr>
                                <w:rPr>
                                  <w:rFonts w:ascii="Arial" w:hAnsi="Arial" w:cs="Arial"/>
                                  <w:sz w:val="20"/>
                                  <w:szCs w:val="20"/>
                                </w:rPr>
                              </w:pPr>
                              <w:r w:rsidRPr="000477FE">
                                <w:rPr>
                                  <w:rFonts w:ascii="Arial" w:hAnsi="Arial" w:cs="Arial"/>
                                  <w:sz w:val="20"/>
                                  <w:szCs w:val="20"/>
                                </w:rPr>
                                <w:t xml:space="preserve">Can </w:t>
                              </w:r>
                              <w:r>
                                <w:rPr>
                                  <w:rFonts w:ascii="Arial" w:hAnsi="Arial" w:cs="Arial"/>
                                  <w:sz w:val="20"/>
                                  <w:szCs w:val="20"/>
                                </w:rPr>
                                <w:t>the Dept</w:t>
                              </w:r>
                              <w:r w:rsidRPr="000477FE">
                                <w:rPr>
                                  <w:rFonts w:ascii="Arial" w:hAnsi="Arial" w:cs="Arial"/>
                                  <w:sz w:val="20"/>
                                  <w:szCs w:val="20"/>
                                </w:rPr>
                                <w:t xml:space="preserve"> reschedule expenditure within its current budget and forward estimates</w:t>
                              </w:r>
                              <w:r>
                                <w:rPr>
                                  <w:rFonts w:ascii="Arial" w:hAnsi="Arial" w:cs="Arial"/>
                                  <w:sz w:val="20"/>
                                  <w:szCs w:val="20"/>
                                </w:rPr>
                                <w:t xml:space="preserve"> – Business case to Exec Management Team</w:t>
                              </w:r>
                              <w:r w:rsidRPr="000477FE">
                                <w:rPr>
                                  <w:rFonts w:ascii="Arial" w:hAnsi="Arial" w:cs="Arial"/>
                                  <w:sz w:val="20"/>
                                  <w:szCs w:val="20"/>
                                </w:rPr>
                                <w:t xml:space="preserve">? </w:t>
                              </w:r>
                            </w:p>
                          </w:txbxContent>
                        </wps:txbx>
                        <wps:bodyPr rot="0" vert="horz" wrap="square" lIns="91440" tIns="45720" rIns="91440" bIns="45720" anchor="t" anchorCtr="0" upright="1">
                          <a:noAutofit/>
                        </wps:bodyPr>
                      </wps:wsp>
                      <wps:wsp>
                        <wps:cNvPr id="123" name="Text Box 60"/>
                        <wps:cNvSpPr txBox="1">
                          <a:spLocks noChangeArrowheads="1"/>
                        </wps:cNvSpPr>
                        <wps:spPr bwMode="auto">
                          <a:xfrm>
                            <a:off x="4140" y="5039"/>
                            <a:ext cx="1440" cy="901"/>
                          </a:xfrm>
                          <a:prstGeom prst="rect">
                            <a:avLst/>
                          </a:prstGeom>
                          <a:solidFill>
                            <a:srgbClr val="FFFFFF"/>
                          </a:solidFill>
                          <a:ln w="9525">
                            <a:solidFill>
                              <a:srgbClr val="000000"/>
                            </a:solidFill>
                            <a:miter lim="800000"/>
                            <a:headEnd/>
                            <a:tailEnd/>
                          </a:ln>
                        </wps:spPr>
                        <wps:txbx>
                          <w:txbxContent>
                            <w:p w14:paraId="5C2BFB14"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YES with CE approval</w:t>
                              </w:r>
                            </w:p>
                          </w:txbxContent>
                        </wps:txbx>
                        <wps:bodyPr rot="0" vert="horz" wrap="square" lIns="91440" tIns="45720" rIns="91440" bIns="45720" anchor="t" anchorCtr="0" upright="1">
                          <a:noAutofit/>
                        </wps:bodyPr>
                      </wps:wsp>
                      <wps:wsp>
                        <wps:cNvPr id="124" name="Text Box 61"/>
                        <wps:cNvSpPr txBox="1">
                          <a:spLocks noChangeArrowheads="1"/>
                        </wps:cNvSpPr>
                        <wps:spPr bwMode="auto">
                          <a:xfrm>
                            <a:off x="5760" y="6119"/>
                            <a:ext cx="4680" cy="358"/>
                          </a:xfrm>
                          <a:prstGeom prst="rect">
                            <a:avLst/>
                          </a:prstGeom>
                          <a:solidFill>
                            <a:srgbClr val="FFFFFF"/>
                          </a:solidFill>
                          <a:ln w="9525">
                            <a:solidFill>
                              <a:srgbClr val="000000"/>
                            </a:solidFill>
                            <a:miter lim="800000"/>
                            <a:headEnd/>
                            <a:tailEnd/>
                          </a:ln>
                        </wps:spPr>
                        <wps:txbx>
                          <w:txbxContent>
                            <w:p w14:paraId="66A61C8E" w14:textId="77777777" w:rsidR="00B20A2A" w:rsidRPr="006B4AB0" w:rsidRDefault="00B20A2A" w:rsidP="00B20A2A">
                              <w:pPr>
                                <w:jc w:val="center"/>
                                <w:rPr>
                                  <w:rFonts w:ascii="Arial" w:hAnsi="Arial" w:cs="Arial"/>
                                </w:rPr>
                              </w:pPr>
                              <w:r w:rsidRPr="000477FE">
                                <w:rPr>
                                  <w:rFonts w:ascii="Arial" w:hAnsi="Arial" w:cs="Arial"/>
                                  <w:sz w:val="20"/>
                                  <w:szCs w:val="20"/>
                                </w:rPr>
                                <w:t>NO – budget bid or Cabinet submission</w:t>
                              </w:r>
                              <w:r>
                                <w:rPr>
                                  <w:rFonts w:ascii="Arial" w:hAnsi="Arial" w:cs="Arial"/>
                                </w:rPr>
                                <w:t xml:space="preserve"> required</w:t>
                              </w:r>
                            </w:p>
                          </w:txbxContent>
                        </wps:txbx>
                        <wps:bodyPr rot="0" vert="horz" wrap="square" lIns="91440" tIns="45720" rIns="91440" bIns="45720" anchor="t" anchorCtr="0" upright="1">
                          <a:noAutofit/>
                        </wps:bodyPr>
                      </wps:wsp>
                      <wps:wsp>
                        <wps:cNvPr id="125" name="Text Box 62"/>
                        <wps:cNvSpPr txBox="1">
                          <a:spLocks noChangeArrowheads="1"/>
                        </wps:cNvSpPr>
                        <wps:spPr bwMode="auto">
                          <a:xfrm>
                            <a:off x="5760" y="6659"/>
                            <a:ext cx="4680" cy="1260"/>
                          </a:xfrm>
                          <a:prstGeom prst="rect">
                            <a:avLst/>
                          </a:prstGeom>
                          <a:solidFill>
                            <a:srgbClr val="FFFFFF"/>
                          </a:solidFill>
                          <a:ln w="9525">
                            <a:solidFill>
                              <a:srgbClr val="000000"/>
                            </a:solidFill>
                            <a:miter lim="800000"/>
                            <a:headEnd/>
                            <a:tailEnd/>
                          </a:ln>
                        </wps:spPr>
                        <wps:txbx>
                          <w:txbxContent>
                            <w:p w14:paraId="29D11A1F" w14:textId="77777777" w:rsidR="00B20A2A" w:rsidRPr="000477FE" w:rsidRDefault="00B20A2A" w:rsidP="00B20A2A">
                              <w:pPr>
                                <w:rPr>
                                  <w:rFonts w:ascii="Arial" w:hAnsi="Arial" w:cs="Arial"/>
                                  <w:sz w:val="20"/>
                                  <w:szCs w:val="20"/>
                                </w:rPr>
                              </w:pPr>
                              <w:r w:rsidRPr="000477FE">
                                <w:rPr>
                                  <w:rFonts w:ascii="Arial" w:hAnsi="Arial" w:cs="Arial"/>
                                  <w:sz w:val="20"/>
                                  <w:szCs w:val="20"/>
                                </w:rPr>
                                <w:t>Can the Government reschedule expenditure within its current budget and forward estimates? – requires budget or cabinet submission (submission requires</w:t>
                              </w:r>
                              <w:r w:rsidRPr="006B4AB0">
                                <w:rPr>
                                  <w:rFonts w:ascii="Arial" w:hAnsi="Arial" w:cs="Arial"/>
                                </w:rPr>
                                <w:t xml:space="preserve"> </w:t>
                              </w:r>
                              <w:r w:rsidRPr="000477FE">
                                <w:rPr>
                                  <w:rFonts w:ascii="Arial" w:hAnsi="Arial" w:cs="Arial"/>
                                  <w:sz w:val="20"/>
                                  <w:szCs w:val="20"/>
                                </w:rPr>
                                <w:t>CE approval)</w:t>
                              </w:r>
                            </w:p>
                          </w:txbxContent>
                        </wps:txbx>
                        <wps:bodyPr rot="0" vert="horz" wrap="square" lIns="91440" tIns="45720" rIns="91440" bIns="45720" anchor="t" anchorCtr="0" upright="1">
                          <a:noAutofit/>
                        </wps:bodyPr>
                      </wps:wsp>
                      <wps:wsp>
                        <wps:cNvPr id="126" name="Text Box 63"/>
                        <wps:cNvSpPr txBox="1">
                          <a:spLocks noChangeArrowheads="1"/>
                        </wps:cNvSpPr>
                        <wps:spPr bwMode="auto">
                          <a:xfrm>
                            <a:off x="7200" y="8099"/>
                            <a:ext cx="1260" cy="358"/>
                          </a:xfrm>
                          <a:prstGeom prst="rect">
                            <a:avLst/>
                          </a:prstGeom>
                          <a:solidFill>
                            <a:srgbClr val="FFFFFF"/>
                          </a:solidFill>
                          <a:ln w="9525">
                            <a:solidFill>
                              <a:srgbClr val="000000"/>
                            </a:solidFill>
                            <a:miter lim="800000"/>
                            <a:headEnd/>
                            <a:tailEnd/>
                          </a:ln>
                        </wps:spPr>
                        <wps:txbx>
                          <w:txbxContent>
                            <w:p w14:paraId="209D528C"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NO</w:t>
                              </w:r>
                            </w:p>
                          </w:txbxContent>
                        </wps:txbx>
                        <wps:bodyPr rot="0" vert="horz" wrap="square" lIns="91440" tIns="45720" rIns="91440" bIns="45720" anchor="t" anchorCtr="0" upright="1">
                          <a:noAutofit/>
                        </wps:bodyPr>
                      </wps:wsp>
                      <wps:wsp>
                        <wps:cNvPr id="127" name="Text Box 64"/>
                        <wps:cNvSpPr txBox="1">
                          <a:spLocks noChangeArrowheads="1"/>
                        </wps:cNvSpPr>
                        <wps:spPr bwMode="auto">
                          <a:xfrm>
                            <a:off x="5760" y="8819"/>
                            <a:ext cx="4500" cy="360"/>
                          </a:xfrm>
                          <a:prstGeom prst="rect">
                            <a:avLst/>
                          </a:prstGeom>
                          <a:solidFill>
                            <a:srgbClr val="808080">
                              <a:alpha val="50000"/>
                            </a:srgbClr>
                          </a:solidFill>
                          <a:ln w="9525">
                            <a:solidFill>
                              <a:srgbClr val="000000"/>
                            </a:solidFill>
                            <a:miter lim="800000"/>
                            <a:headEnd/>
                            <a:tailEnd/>
                          </a:ln>
                        </wps:spPr>
                        <wps:txbx>
                          <w:txbxContent>
                            <w:p w14:paraId="6866C850" w14:textId="77777777" w:rsidR="00B20A2A" w:rsidRPr="000477FE" w:rsidRDefault="00B20A2A" w:rsidP="00B20A2A">
                              <w:pPr>
                                <w:jc w:val="center"/>
                                <w:rPr>
                                  <w:rFonts w:ascii="Arial" w:hAnsi="Arial" w:cs="Arial"/>
                                  <w:b/>
                                  <w:sz w:val="20"/>
                                  <w:szCs w:val="20"/>
                                </w:rPr>
                              </w:pPr>
                              <w:r w:rsidRPr="000477FE">
                                <w:rPr>
                                  <w:rFonts w:ascii="Arial" w:hAnsi="Arial" w:cs="Arial"/>
                                  <w:b/>
                                  <w:sz w:val="20"/>
                                  <w:szCs w:val="20"/>
                                </w:rPr>
                                <w:t>Proposed expenditure is denied</w:t>
                              </w:r>
                            </w:p>
                          </w:txbxContent>
                        </wps:txbx>
                        <wps:bodyPr rot="0" vert="horz" wrap="square" lIns="91440" tIns="45720" rIns="91440" bIns="45720" anchor="t" anchorCtr="0" upright="1">
                          <a:noAutofit/>
                        </wps:bodyPr>
                      </wps:wsp>
                      <wps:wsp>
                        <wps:cNvPr id="128" name="Line 65"/>
                        <wps:cNvCnPr/>
                        <wps:spPr bwMode="auto">
                          <a:xfrm flipH="1">
                            <a:off x="3600" y="5399"/>
                            <a:ext cx="540" cy="2"/>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29" name="Text Box 66"/>
                        <wps:cNvSpPr txBox="1">
                          <a:spLocks noChangeArrowheads="1"/>
                        </wps:cNvSpPr>
                        <wps:spPr bwMode="auto">
                          <a:xfrm>
                            <a:off x="4140" y="6659"/>
                            <a:ext cx="1440" cy="1260"/>
                          </a:xfrm>
                          <a:prstGeom prst="rect">
                            <a:avLst/>
                          </a:prstGeom>
                          <a:solidFill>
                            <a:srgbClr val="FFFFFF"/>
                          </a:solidFill>
                          <a:ln w="9525">
                            <a:solidFill>
                              <a:srgbClr val="000000"/>
                            </a:solidFill>
                            <a:miter lim="800000"/>
                            <a:headEnd/>
                            <a:tailEnd/>
                          </a:ln>
                        </wps:spPr>
                        <wps:txbx>
                          <w:txbxContent>
                            <w:p w14:paraId="38B56EAA"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CE approved submission or bid</w:t>
                              </w:r>
                            </w:p>
                          </w:txbxContent>
                        </wps:txbx>
                        <wps:bodyPr rot="0" vert="horz" wrap="square" lIns="91440" tIns="45720" rIns="91440" bIns="45720" anchor="t" anchorCtr="0" upright="1">
                          <a:noAutofit/>
                        </wps:bodyPr>
                      </wps:wsp>
                      <wps:wsp>
                        <wps:cNvPr id="130" name="Line 67"/>
                        <wps:cNvCnPr/>
                        <wps:spPr bwMode="auto">
                          <a:xfrm flipH="1">
                            <a:off x="3600" y="6839"/>
                            <a:ext cx="540" cy="2"/>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31" name="Line 68"/>
                        <wps:cNvCnPr/>
                        <wps:spPr bwMode="auto">
                          <a:xfrm flipH="1">
                            <a:off x="3600" y="7739"/>
                            <a:ext cx="540" cy="2"/>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32" name="Text Box 69"/>
                        <wps:cNvSpPr txBox="1">
                          <a:spLocks noChangeArrowheads="1"/>
                        </wps:cNvSpPr>
                        <wps:spPr bwMode="auto">
                          <a:xfrm>
                            <a:off x="1980" y="6659"/>
                            <a:ext cx="1620" cy="1260"/>
                          </a:xfrm>
                          <a:prstGeom prst="rect">
                            <a:avLst/>
                          </a:prstGeom>
                          <a:solidFill>
                            <a:srgbClr val="FFFFFF"/>
                          </a:solidFill>
                          <a:ln w="9525">
                            <a:solidFill>
                              <a:srgbClr val="000000"/>
                            </a:solidFill>
                            <a:miter lim="800000"/>
                            <a:headEnd/>
                            <a:tailEnd/>
                          </a:ln>
                        </wps:spPr>
                        <wps:txbx>
                          <w:txbxContent>
                            <w:p w14:paraId="310E7B25"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Cabinet approval?</w:t>
                              </w:r>
                            </w:p>
                          </w:txbxContent>
                        </wps:txbx>
                        <wps:bodyPr rot="0" vert="horz" wrap="square" lIns="91440" tIns="45720" rIns="91440" bIns="45720" anchor="t" anchorCtr="0" upright="1">
                          <a:noAutofit/>
                        </wps:bodyPr>
                      </wps:wsp>
                      <wps:wsp>
                        <wps:cNvPr id="133" name="Text Box 70"/>
                        <wps:cNvSpPr txBox="1">
                          <a:spLocks noChangeArrowheads="1"/>
                        </wps:cNvSpPr>
                        <wps:spPr bwMode="auto">
                          <a:xfrm>
                            <a:off x="1980" y="5940"/>
                            <a:ext cx="1620" cy="359"/>
                          </a:xfrm>
                          <a:prstGeom prst="rect">
                            <a:avLst/>
                          </a:prstGeom>
                          <a:solidFill>
                            <a:srgbClr val="FFFFFF"/>
                          </a:solidFill>
                          <a:ln w="9525">
                            <a:solidFill>
                              <a:srgbClr val="000000"/>
                            </a:solidFill>
                            <a:miter lim="800000"/>
                            <a:headEnd/>
                            <a:tailEnd/>
                          </a:ln>
                        </wps:spPr>
                        <wps:txbx>
                          <w:txbxContent>
                            <w:p w14:paraId="25F4BFB3"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YES</w:t>
                              </w:r>
                            </w:p>
                          </w:txbxContent>
                        </wps:txbx>
                        <wps:bodyPr rot="0" vert="horz" wrap="square" lIns="91440" tIns="45720" rIns="91440" bIns="45720" anchor="t" anchorCtr="0" upright="1">
                          <a:noAutofit/>
                        </wps:bodyPr>
                      </wps:wsp>
                      <wps:wsp>
                        <wps:cNvPr id="134" name="Text Box 71"/>
                        <wps:cNvSpPr txBox="1">
                          <a:spLocks noChangeArrowheads="1"/>
                        </wps:cNvSpPr>
                        <wps:spPr bwMode="auto">
                          <a:xfrm>
                            <a:off x="1980" y="8819"/>
                            <a:ext cx="1620" cy="357"/>
                          </a:xfrm>
                          <a:prstGeom prst="rect">
                            <a:avLst/>
                          </a:prstGeom>
                          <a:solidFill>
                            <a:srgbClr val="FFFFFF"/>
                          </a:solidFill>
                          <a:ln w="9525">
                            <a:solidFill>
                              <a:srgbClr val="000000"/>
                            </a:solidFill>
                            <a:miter lim="800000"/>
                            <a:headEnd/>
                            <a:tailEnd/>
                          </a:ln>
                        </wps:spPr>
                        <wps:txbx>
                          <w:txbxContent>
                            <w:p w14:paraId="5A9D3135"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NO</w:t>
                              </w:r>
                            </w:p>
                          </w:txbxContent>
                        </wps:txbx>
                        <wps:bodyPr rot="0" vert="horz" wrap="square" lIns="91440" tIns="45720" rIns="91440" bIns="45720" anchor="t" anchorCtr="0" upright="1">
                          <a:noAutofit/>
                        </wps:bodyPr>
                      </wps:wsp>
                      <wps:wsp>
                        <wps:cNvPr id="135" name="Line 72"/>
                        <wps:cNvCnPr/>
                        <wps:spPr bwMode="auto">
                          <a:xfrm rot="10800000">
                            <a:off x="2700" y="5579"/>
                            <a:ext cx="1" cy="361"/>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36" name="Line 73"/>
                        <wps:cNvCnPr/>
                        <wps:spPr bwMode="auto">
                          <a:xfrm rot="10800000">
                            <a:off x="2700" y="6299"/>
                            <a:ext cx="1" cy="362"/>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37" name="Line 74"/>
                        <wps:cNvCnPr/>
                        <wps:spPr bwMode="auto">
                          <a:xfrm>
                            <a:off x="2700" y="7919"/>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38" name="Line 75"/>
                        <wps:cNvCnPr/>
                        <wps:spPr bwMode="auto">
                          <a:xfrm>
                            <a:off x="3600" y="8999"/>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wps:wsp>
                        <wps:cNvPr id="139" name="AutoShape 76"/>
                        <wps:cNvSpPr>
                          <a:spLocks noChangeArrowheads="1"/>
                        </wps:cNvSpPr>
                        <wps:spPr bwMode="auto">
                          <a:xfrm rot="10800000">
                            <a:off x="7200" y="3059"/>
                            <a:ext cx="1207" cy="17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AutoShape 77"/>
                        <wps:cNvSpPr>
                          <a:spLocks noChangeArrowheads="1"/>
                        </wps:cNvSpPr>
                        <wps:spPr bwMode="auto">
                          <a:xfrm rot="10800000">
                            <a:off x="7200" y="4859"/>
                            <a:ext cx="1207" cy="17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AutoShape 78"/>
                        <wps:cNvSpPr>
                          <a:spLocks noChangeArrowheads="1"/>
                        </wps:cNvSpPr>
                        <wps:spPr bwMode="auto">
                          <a:xfrm rot="10800000">
                            <a:off x="7200" y="6479"/>
                            <a:ext cx="1207"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AutoShape 79"/>
                        <wps:cNvSpPr>
                          <a:spLocks noChangeArrowheads="1"/>
                        </wps:cNvSpPr>
                        <wps:spPr bwMode="auto">
                          <a:xfrm rot="10800000">
                            <a:off x="7200" y="8459"/>
                            <a:ext cx="1207"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74BA9CCD" id="Group 48" o:spid="_x0000_s1475" style="width:441pt;height:378pt;mso-position-horizontal-relative:char;mso-position-vertical-relative:line" coordorigin="1800,1799" coordsize="8820,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">
                <o:lock v:ext="edit" aspectratio="t"/>
                <v:rect id="AutoShape 49" o:spid="_x0000_s1476" style="position:absolute;left:1800;top:1799;width:8820;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o:lock v:ext="edit" aspectratio="t" text="t"/>
                </v:rect>
                <v:shape id="Text Box 50" o:spid="_x0000_s1477" type="#_x0000_t202" style="position:absolute;left:1980;top:1979;width:84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14:paraId="6220B894" w14:textId="77777777" w:rsidR="00B20A2A" w:rsidRPr="000477FE" w:rsidRDefault="00B20A2A" w:rsidP="00B20A2A">
                        <w:pPr>
                          <w:rPr>
                            <w:rFonts w:ascii="Arial" w:hAnsi="Arial" w:cs="Arial"/>
                            <w:sz w:val="20"/>
                            <w:szCs w:val="20"/>
                          </w:rPr>
                        </w:pPr>
                        <w:r w:rsidRPr="000477FE">
                          <w:rPr>
                            <w:rFonts w:ascii="Arial" w:hAnsi="Arial" w:cs="Arial"/>
                            <w:sz w:val="20"/>
                            <w:szCs w:val="20"/>
                          </w:rPr>
                          <w:t xml:space="preserve">Is the proposed </w:t>
                        </w:r>
                        <w:r>
                          <w:rPr>
                            <w:rFonts w:ascii="Arial" w:hAnsi="Arial" w:cs="Arial"/>
                            <w:sz w:val="20"/>
                            <w:szCs w:val="20"/>
                          </w:rPr>
                          <w:t>expenditure</w:t>
                        </w:r>
                        <w:r w:rsidRPr="000477FE">
                          <w:rPr>
                            <w:rFonts w:ascii="Arial" w:hAnsi="Arial" w:cs="Arial"/>
                            <w:sz w:val="20"/>
                            <w:szCs w:val="20"/>
                          </w:rPr>
                          <w:t xml:space="preserve"> within the current budget and forward estimates of the </w:t>
                        </w:r>
                        <w:r>
                          <w:rPr>
                            <w:rFonts w:ascii="Arial" w:hAnsi="Arial" w:cs="Arial"/>
                            <w:sz w:val="20"/>
                            <w:szCs w:val="20"/>
                          </w:rPr>
                          <w:t>division</w:t>
                        </w:r>
                        <w:r w:rsidRPr="000477FE">
                          <w:rPr>
                            <w:rFonts w:ascii="Arial" w:hAnsi="Arial" w:cs="Arial"/>
                            <w:sz w:val="20"/>
                            <w:szCs w:val="20"/>
                          </w:rPr>
                          <w:t>?</w:t>
                        </w:r>
                      </w:p>
                    </w:txbxContent>
                  </v:textbox>
                </v:shape>
                <v:shape id="Text Box 51" o:spid="_x0000_s1478" type="#_x0000_t202" style="position:absolute;left:1980;top:2699;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2924A44E"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YES</w:t>
                        </w:r>
                      </w:p>
                    </w:txbxContent>
                  </v:textbox>
                </v:shape>
                <v:shape id="Text Box 52" o:spid="_x0000_s1479" type="#_x0000_t202" style="position:absolute;left:7200;top:2699;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4BAC148A"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NO</w:t>
                        </w:r>
                      </w:p>
                    </w:txbxContent>
                  </v:textbox>
                </v:shape>
                <v:shape id="Text Box 53" o:spid="_x0000_s1480" type="#_x0000_t202" style="position:absolute;left:1980;top:3599;width:162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" fillcolor="silver">
                  <v:fill opacity="32896f"/>
                  <v:textbox>
                    <w:txbxContent>
                      <w:p w14:paraId="533E0AA0" w14:textId="77777777" w:rsidR="00B20A2A" w:rsidRPr="000477FE" w:rsidRDefault="00B20A2A" w:rsidP="00B20A2A">
                        <w:pPr>
                          <w:jc w:val="center"/>
                          <w:rPr>
                            <w:rFonts w:ascii="Arial" w:hAnsi="Arial" w:cs="Arial"/>
                            <w:b/>
                            <w:sz w:val="20"/>
                            <w:szCs w:val="20"/>
                          </w:rPr>
                        </w:pPr>
                        <w:r w:rsidRPr="000477FE">
                          <w:rPr>
                            <w:rFonts w:ascii="Arial" w:hAnsi="Arial" w:cs="Arial"/>
                            <w:b/>
                            <w:sz w:val="20"/>
                            <w:szCs w:val="20"/>
                          </w:rPr>
                          <w:t>Proceed (subject to delegations)</w:t>
                        </w:r>
                      </w:p>
                    </w:txbxContent>
                  </v:textbox>
                </v:shape>
                <v:shape id="Text Box 54" o:spid="_x0000_s1481" type="#_x0000_t202" style="position:absolute;left:5760;top:3419;width:468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0FB142C0" w14:textId="77777777" w:rsidR="00B20A2A" w:rsidRPr="000477FE" w:rsidRDefault="00B20A2A" w:rsidP="00B20A2A">
                        <w:pPr>
                          <w:rPr>
                            <w:rFonts w:ascii="Arial" w:hAnsi="Arial" w:cs="Arial"/>
                            <w:sz w:val="20"/>
                            <w:szCs w:val="20"/>
                          </w:rPr>
                        </w:pPr>
                        <w:r w:rsidRPr="000477FE">
                          <w:rPr>
                            <w:rFonts w:ascii="Arial" w:hAnsi="Arial" w:cs="Arial"/>
                            <w:sz w:val="20"/>
                            <w:szCs w:val="20"/>
                          </w:rPr>
                          <w:t xml:space="preserve">Can the </w:t>
                        </w:r>
                        <w:r>
                          <w:rPr>
                            <w:rFonts w:ascii="Arial" w:hAnsi="Arial" w:cs="Arial"/>
                            <w:sz w:val="20"/>
                            <w:szCs w:val="20"/>
                          </w:rPr>
                          <w:t>division</w:t>
                        </w:r>
                        <w:r w:rsidRPr="000477FE">
                          <w:rPr>
                            <w:rFonts w:ascii="Arial" w:hAnsi="Arial" w:cs="Arial"/>
                            <w:sz w:val="20"/>
                            <w:szCs w:val="20"/>
                          </w:rPr>
                          <w:t xml:space="preserve"> reschedule expenditure within its current budget and forward estimates?</w:t>
                        </w:r>
                      </w:p>
                    </w:txbxContent>
                  </v:textbox>
                </v:shape>
                <v:shape id="Text Box 55" o:spid="_x0000_s1482" type="#_x0000_t202" style="position:absolute;left:4140;top:3599;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0D0F2040"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 xml:space="preserve">YES - </w:t>
                        </w:r>
                      </w:p>
                      <w:p w14:paraId="1854DE71" w14:textId="77777777" w:rsidR="00B20A2A" w:rsidRPr="006B4AB0" w:rsidRDefault="00B20A2A" w:rsidP="00B20A2A">
                        <w:pPr>
                          <w:jc w:val="center"/>
                          <w:rPr>
                            <w:rFonts w:ascii="Arial" w:hAnsi="Arial" w:cs="Arial"/>
                          </w:rPr>
                        </w:pPr>
                        <w:r w:rsidRPr="000477FE">
                          <w:rPr>
                            <w:rFonts w:ascii="Arial" w:hAnsi="Arial" w:cs="Arial"/>
                            <w:sz w:val="20"/>
                            <w:szCs w:val="20"/>
                          </w:rPr>
                          <w:t>Inform corporate</w:t>
                        </w:r>
                      </w:p>
                    </w:txbxContent>
                  </v:textbox>
                </v:shape>
                <v:line id="Line 56" o:spid="_x0000_s1483" style="position:absolute;flip:x;visibility:visible;mso-wrap-style:square" from="3600,3779" to="4140,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">
                  <v:stroke endarrow="block"/>
                </v:line>
                <v:line id="Line 57" o:spid="_x0000_s1484" style="position:absolute;visibility:visible;mso-wrap-style:square" from="2700,3059" to="2701,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shape id="Text Box 58" o:spid="_x0000_s1485" type="#_x0000_t202" style="position:absolute;left:5760;top:4499;width:46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14:paraId="3F7654D8"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 xml:space="preserve">NO – documentation to </w:t>
                        </w:r>
                        <w:r>
                          <w:rPr>
                            <w:rFonts w:ascii="Arial" w:hAnsi="Arial" w:cs="Arial"/>
                            <w:sz w:val="20"/>
                            <w:szCs w:val="20"/>
                          </w:rPr>
                          <w:t>Corp Finance</w:t>
                        </w:r>
                        <w:r w:rsidRPr="000477FE">
                          <w:rPr>
                            <w:rFonts w:ascii="Arial" w:hAnsi="Arial" w:cs="Arial"/>
                            <w:sz w:val="20"/>
                            <w:szCs w:val="20"/>
                          </w:rPr>
                          <w:t xml:space="preserve"> required</w:t>
                        </w:r>
                      </w:p>
                    </w:txbxContent>
                  </v:textbox>
                </v:shape>
                <v:shape id="Text Box 59" o:spid="_x0000_s1486" type="#_x0000_t202" style="position:absolute;left:5760;top:5039;width:4680;height: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0D4ECE0A" w14:textId="77777777" w:rsidR="00B20A2A" w:rsidRPr="000477FE" w:rsidRDefault="00B20A2A" w:rsidP="00B20A2A">
                        <w:pPr>
                          <w:rPr>
                            <w:rFonts w:ascii="Arial" w:hAnsi="Arial" w:cs="Arial"/>
                            <w:sz w:val="20"/>
                            <w:szCs w:val="20"/>
                          </w:rPr>
                        </w:pPr>
                        <w:r w:rsidRPr="000477FE">
                          <w:rPr>
                            <w:rFonts w:ascii="Arial" w:hAnsi="Arial" w:cs="Arial"/>
                            <w:sz w:val="20"/>
                            <w:szCs w:val="20"/>
                          </w:rPr>
                          <w:t xml:space="preserve">Can </w:t>
                        </w:r>
                        <w:r>
                          <w:rPr>
                            <w:rFonts w:ascii="Arial" w:hAnsi="Arial" w:cs="Arial"/>
                            <w:sz w:val="20"/>
                            <w:szCs w:val="20"/>
                          </w:rPr>
                          <w:t>the Dept</w:t>
                        </w:r>
                        <w:r w:rsidRPr="000477FE">
                          <w:rPr>
                            <w:rFonts w:ascii="Arial" w:hAnsi="Arial" w:cs="Arial"/>
                            <w:sz w:val="20"/>
                            <w:szCs w:val="20"/>
                          </w:rPr>
                          <w:t xml:space="preserve"> reschedule expenditure within its current budget and forward estimates</w:t>
                        </w:r>
                        <w:r>
                          <w:rPr>
                            <w:rFonts w:ascii="Arial" w:hAnsi="Arial" w:cs="Arial"/>
                            <w:sz w:val="20"/>
                            <w:szCs w:val="20"/>
                          </w:rPr>
                          <w:t xml:space="preserve"> – Business case to Exec Management Team</w:t>
                        </w:r>
                        <w:r w:rsidRPr="000477FE">
                          <w:rPr>
                            <w:rFonts w:ascii="Arial" w:hAnsi="Arial" w:cs="Arial"/>
                            <w:sz w:val="20"/>
                            <w:szCs w:val="20"/>
                          </w:rPr>
                          <w:t xml:space="preserve">? </w:t>
                        </w:r>
                      </w:p>
                    </w:txbxContent>
                  </v:textbox>
                </v:shape>
                <v:shape id="Text Box 60" o:spid="_x0000_s1487" type="#_x0000_t202" style="position:absolute;left:4140;top:5039;width:1440;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5C2BFB14"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YES with CE approval</w:t>
                        </w:r>
                      </w:p>
                    </w:txbxContent>
                  </v:textbox>
                </v:shape>
                <v:shape id="Text Box 61" o:spid="_x0000_s1488" type="#_x0000_t202" style="position:absolute;left:5760;top:6119;width:468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66A61C8E" w14:textId="77777777" w:rsidR="00B20A2A" w:rsidRPr="006B4AB0" w:rsidRDefault="00B20A2A" w:rsidP="00B20A2A">
                        <w:pPr>
                          <w:jc w:val="center"/>
                          <w:rPr>
                            <w:rFonts w:ascii="Arial" w:hAnsi="Arial" w:cs="Arial"/>
                          </w:rPr>
                        </w:pPr>
                        <w:r w:rsidRPr="000477FE">
                          <w:rPr>
                            <w:rFonts w:ascii="Arial" w:hAnsi="Arial" w:cs="Arial"/>
                            <w:sz w:val="20"/>
                            <w:szCs w:val="20"/>
                          </w:rPr>
                          <w:t>NO – budget bid or Cabinet submission</w:t>
                        </w:r>
                        <w:r>
                          <w:rPr>
                            <w:rFonts w:ascii="Arial" w:hAnsi="Arial" w:cs="Arial"/>
                          </w:rPr>
                          <w:t xml:space="preserve"> required</w:t>
                        </w:r>
                      </w:p>
                    </w:txbxContent>
                  </v:textbox>
                </v:shape>
                <v:shape id="Text Box 62" o:spid="_x0000_s1489" type="#_x0000_t202" style="position:absolute;left:5760;top:6659;width:46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14:paraId="29D11A1F" w14:textId="77777777" w:rsidR="00B20A2A" w:rsidRPr="000477FE" w:rsidRDefault="00B20A2A" w:rsidP="00B20A2A">
                        <w:pPr>
                          <w:rPr>
                            <w:rFonts w:ascii="Arial" w:hAnsi="Arial" w:cs="Arial"/>
                            <w:sz w:val="20"/>
                            <w:szCs w:val="20"/>
                          </w:rPr>
                        </w:pPr>
                        <w:r w:rsidRPr="000477FE">
                          <w:rPr>
                            <w:rFonts w:ascii="Arial" w:hAnsi="Arial" w:cs="Arial"/>
                            <w:sz w:val="20"/>
                            <w:szCs w:val="20"/>
                          </w:rPr>
                          <w:t>Can the Government reschedule expenditure within its current budget and forward estimates? – requires budget or cabinet submission (submission requires</w:t>
                        </w:r>
                        <w:r w:rsidRPr="006B4AB0">
                          <w:rPr>
                            <w:rFonts w:ascii="Arial" w:hAnsi="Arial" w:cs="Arial"/>
                          </w:rPr>
                          <w:t xml:space="preserve"> </w:t>
                        </w:r>
                        <w:r w:rsidRPr="000477FE">
                          <w:rPr>
                            <w:rFonts w:ascii="Arial" w:hAnsi="Arial" w:cs="Arial"/>
                            <w:sz w:val="20"/>
                            <w:szCs w:val="20"/>
                          </w:rPr>
                          <w:t>CE approval)</w:t>
                        </w:r>
                      </w:p>
                    </w:txbxContent>
                  </v:textbox>
                </v:shape>
                <v:shape id="Text Box 63" o:spid="_x0000_s1490" type="#_x0000_t202" style="position:absolute;left:7200;top:8099;width:1260;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">
                  <v:textbox>
                    <w:txbxContent>
                      <w:p w14:paraId="209D528C"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NO</w:t>
                        </w:r>
                      </w:p>
                    </w:txbxContent>
                  </v:textbox>
                </v:shape>
                <v:shape id="Text Box 64" o:spid="_x0000_s1491" type="#_x0000_t202" style="position:absolute;left:5760;top:8819;width:45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" fillcolor="gray">
                  <v:fill opacity="32896f"/>
                  <v:textbox>
                    <w:txbxContent>
                      <w:p w14:paraId="6866C850" w14:textId="77777777" w:rsidR="00B20A2A" w:rsidRPr="000477FE" w:rsidRDefault="00B20A2A" w:rsidP="00B20A2A">
                        <w:pPr>
                          <w:jc w:val="center"/>
                          <w:rPr>
                            <w:rFonts w:ascii="Arial" w:hAnsi="Arial" w:cs="Arial"/>
                            <w:b/>
                            <w:sz w:val="20"/>
                            <w:szCs w:val="20"/>
                          </w:rPr>
                        </w:pPr>
                        <w:r w:rsidRPr="000477FE">
                          <w:rPr>
                            <w:rFonts w:ascii="Arial" w:hAnsi="Arial" w:cs="Arial"/>
                            <w:b/>
                            <w:sz w:val="20"/>
                            <w:szCs w:val="20"/>
                          </w:rPr>
                          <w:t>Proposed expenditure is denied</w:t>
                        </w:r>
                      </w:p>
                    </w:txbxContent>
                  </v:textbox>
                </v:shape>
                <v:line id="Line 65" o:spid="_x0000_s1492" style="position:absolute;flip:x;visibility:visible;mso-wrap-style:square" from="3600,5399" to="4140,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">
                  <v:stroke endarrow="block"/>
                </v:line>
                <v:shape id="Text Box 66" o:spid="_x0000_s1493" type="#_x0000_t202" style="position:absolute;left:4140;top:6659;width:14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">
                  <v:textbox>
                    <w:txbxContent>
                      <w:p w14:paraId="38B56EAA"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CE approved submission or bid</w:t>
                        </w:r>
                      </w:p>
                    </w:txbxContent>
                  </v:textbox>
                </v:shape>
                <v:line id="Line 67" o:spid="_x0000_s1494" style="position:absolute;flip:x;visibility:visible;mso-wrap-style:square" from="3600,6839" to="4140,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">
                  <v:stroke endarrow="block"/>
                </v:line>
                <v:line id="Line 68" o:spid="_x0000_s1495" style="position:absolute;flip:x;visibility:visible;mso-wrap-style:square" from="3600,7739" to="4140,7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">
                  <v:stroke endarrow="block"/>
                </v:line>
                <v:shape id="_x0000_s1496" type="#_x0000_t202" style="position:absolute;left:1980;top:6659;width:16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">
                  <v:textbox>
                    <w:txbxContent>
                      <w:p w14:paraId="310E7B25"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Cabinet approval?</w:t>
                        </w:r>
                      </w:p>
                    </w:txbxContent>
                  </v:textbox>
                </v:shape>
                <v:shape id="Text Box 70" o:spid="_x0000_s1497" type="#_x0000_t202" style="position:absolute;left:1980;top:5940;width:162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14:paraId="25F4BFB3"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YES</w:t>
                        </w:r>
                      </w:p>
                    </w:txbxContent>
                  </v:textbox>
                </v:shape>
                <v:shape id="Text Box 71" o:spid="_x0000_s1498" type="#_x0000_t202" style="position:absolute;left:1980;top:8819;width:1620;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14:paraId="5A9D3135" w14:textId="77777777" w:rsidR="00B20A2A" w:rsidRPr="000477FE" w:rsidRDefault="00B20A2A" w:rsidP="00B20A2A">
                        <w:pPr>
                          <w:jc w:val="center"/>
                          <w:rPr>
                            <w:rFonts w:ascii="Arial" w:hAnsi="Arial" w:cs="Arial"/>
                            <w:sz w:val="20"/>
                            <w:szCs w:val="20"/>
                          </w:rPr>
                        </w:pPr>
                        <w:r w:rsidRPr="000477FE">
                          <w:rPr>
                            <w:rFonts w:ascii="Arial" w:hAnsi="Arial" w:cs="Arial"/>
                            <w:sz w:val="20"/>
                            <w:szCs w:val="20"/>
                          </w:rPr>
                          <w:t>NO</w:t>
                        </w:r>
                      </w:p>
                    </w:txbxContent>
                  </v:textbox>
                </v:shape>
                <v:line id="Line 72" o:spid="_x0000_s1499" style="position:absolute;rotation:180;visibility:visible;mso-wrap-style:square" from="2700,5579" to="2701,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">
                  <v:stroke endarrow="block"/>
                </v:line>
                <v:line id="Line 73" o:spid="_x0000_s1500" style="position:absolute;rotation:180;visibility:visible;mso-wrap-style:square" from="2700,6299" to="2701,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">
                  <v:stroke endarrow="block"/>
                </v:line>
                <v:line id="Line 74" o:spid="_x0000_s1501" style="position:absolute;visibility:visible;mso-wrap-style:square" from="2700,7919" to="2701,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KDwgAAANwAAAAPAAAAZHJzL2Rvd25yZXYueG1sRE/fa8Iw&#10;EH4X9j+EG+xNUx3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DLRIKDwgAAANwAAAAPAAAA&#10;AAAAAAAAAAAAAAcCAABkcnMvZG93bnJldi54bWxQSwUGAAAAAAMAAwC3AAAA9gIAAAAA&#10;">
                  <v:stroke endarrow="block"/>
                </v:line>
                <v:line id="Line 75" o:spid="_x0000_s1502" style="position:absolute;visibility:visible;mso-wrap-style:square" from="3600,8999" to="576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bx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C62xbxxQAAANwAAAAP&#10;AAAAAAAAAAAAAAAAAAcCAABkcnMvZG93bnJldi54bWxQSwUGAAAAAAMAAwC3AAAA+QIAAAAA&#10;">
                  <v:stroke endarrow="block"/>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6" o:spid="_x0000_s1503" type="#_x0000_t5" style="position:absolute;left:7200;top:3059;width:1207;height:17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"/>
                <v:shape id="AutoShape 77" o:spid="_x0000_s1504" type="#_x0000_t5" style="position:absolute;left:7200;top:4859;width:1207;height:17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"/>
                <v:shape id="AutoShape 78" o:spid="_x0000_s1505" type="#_x0000_t5" style="position:absolute;left:7200;top:6479;width:1207;height:1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"/>
                <v:shape id="AutoShape 79" o:spid="_x0000_s1506" type="#_x0000_t5" style="position:absolute;left:7200;top:8459;width:1207;height:1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"/>
                <w10:anchorlock/>
              </v:group>
            </w:pict>
          </mc:Fallback>
        </mc:AlternateContent>
      </w:r>
    </w:p>
    <w:p w14:paraId="3A459355" w14:textId="77777777" w:rsidR="00B20A2A" w:rsidRDefault="00B20A2A" w:rsidP="00B20A2A">
      <w:bookmarkStart w:id="151" w:name="_Toc223580868"/>
      <w:bookmarkStart w:id="152" w:name="_Toc379976468"/>
    </w:p>
    <w:p w14:paraId="1A31F4CE" w14:textId="77777777" w:rsidR="00B20A2A" w:rsidRDefault="00B20A2A" w:rsidP="00B20A2A"/>
    <w:p w14:paraId="09893CE9" w14:textId="77777777" w:rsidR="00B20A2A" w:rsidRDefault="00B20A2A" w:rsidP="00B20A2A"/>
    <w:p w14:paraId="1D8DA811" w14:textId="77777777" w:rsidR="00B20A2A" w:rsidRPr="009B2AF6" w:rsidRDefault="00B20A2A" w:rsidP="00B20A2A">
      <w:pPr>
        <w:pStyle w:val="Heading3"/>
        <w:rPr>
          <w:rFonts w:ascii="Frutiger Neue LT Pro Cn Regular" w:hAnsi="Frutiger Neue LT Pro Cn Regular"/>
          <w:sz w:val="28"/>
          <w:szCs w:val="28"/>
        </w:rPr>
      </w:pPr>
      <w:r w:rsidRPr="009B2AF6">
        <w:rPr>
          <w:rFonts w:ascii="Frutiger Neue LT Pro Cn Regular" w:hAnsi="Frutiger Neue LT Pro Cn Regular"/>
          <w:sz w:val="28"/>
          <w:szCs w:val="28"/>
        </w:rPr>
        <w:lastRenderedPageBreak/>
        <w:t>Budget Measure - Cost Pressure example</w:t>
      </w:r>
    </w:p>
    <w:p w14:paraId="5E755D14" w14:textId="77777777" w:rsidR="00B20A2A" w:rsidRDefault="00B20A2A" w:rsidP="00B20A2A">
      <w:r w:rsidRPr="007A0623">
        <w:rPr>
          <w:noProof/>
        </w:rPr>
        <w:drawing>
          <wp:anchor distT="0" distB="0" distL="114300" distR="114300" simplePos="0" relativeHeight="251786752" behindDoc="0" locked="0" layoutInCell="1" allowOverlap="1" wp14:anchorId="432C3F15" wp14:editId="60791ED2">
            <wp:simplePos x="0" y="0"/>
            <wp:positionH relativeFrom="column">
              <wp:posOffset>47625</wp:posOffset>
            </wp:positionH>
            <wp:positionV relativeFrom="paragraph">
              <wp:posOffset>0</wp:posOffset>
            </wp:positionV>
            <wp:extent cx="5270500" cy="2426970"/>
            <wp:effectExtent l="0" t="0" r="12700" b="11430"/>
            <wp:wrapNone/>
            <wp:docPr id="222" name="Picture 222"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close-up of a paper&#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0500" cy="242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623">
        <w:rPr>
          <w:noProof/>
        </w:rPr>
        <w:drawing>
          <wp:anchor distT="0" distB="0" distL="114300" distR="114300" simplePos="0" relativeHeight="251787776" behindDoc="0" locked="0" layoutInCell="1" allowOverlap="1" wp14:anchorId="39BDFF1E" wp14:editId="21A053A1">
            <wp:simplePos x="0" y="0"/>
            <wp:positionH relativeFrom="column">
              <wp:posOffset>0</wp:posOffset>
            </wp:positionH>
            <wp:positionV relativeFrom="paragraph">
              <wp:posOffset>2849880</wp:posOffset>
            </wp:positionV>
            <wp:extent cx="5270500" cy="1675130"/>
            <wp:effectExtent l="0" t="0" r="12700" b="1270"/>
            <wp:wrapNone/>
            <wp:docPr id="221" name="Picture 221" descr="A close-up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close-up of a report&#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0500"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623">
        <w:rPr>
          <w:noProof/>
        </w:rPr>
        <mc:AlternateContent>
          <mc:Choice Requires="wps">
            <w:drawing>
              <wp:anchor distT="0" distB="0" distL="114300" distR="114300" simplePos="0" relativeHeight="251788800" behindDoc="0" locked="0" layoutInCell="1" allowOverlap="1" wp14:anchorId="613B24B7" wp14:editId="34FC7AEA">
                <wp:simplePos x="0" y="0"/>
                <wp:positionH relativeFrom="column">
                  <wp:posOffset>26670</wp:posOffset>
                </wp:positionH>
                <wp:positionV relativeFrom="paragraph">
                  <wp:posOffset>2263140</wp:posOffset>
                </wp:positionV>
                <wp:extent cx="5295900" cy="175260"/>
                <wp:effectExtent l="0" t="0" r="38100" b="27940"/>
                <wp:wrapThrough wrapText="bothSides">
                  <wp:wrapPolygon edited="0">
                    <wp:start x="0" y="0"/>
                    <wp:lineTo x="0" y="21913"/>
                    <wp:lineTo x="21652" y="21913"/>
                    <wp:lineTo x="21652" y="0"/>
                    <wp:lineTo x="0" y="0"/>
                  </wp:wrapPolygon>
                </wp:wrapThrough>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175260"/>
                        </a:xfrm>
                        <a:prstGeom prst="rect">
                          <a:avLst/>
                        </a:prstGeom>
                        <a:noFill/>
                        <a:ln w="25400" cap="flat" cmpd="sng" algn="ctr">
                          <a:solidFill>
                            <a:srgbClr val="FF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AAC9F9B" id="Rectangle 167" o:spid="_x0000_s1026" style="position:absolute;margin-left:2.1pt;margin-top:178.2pt;width:417pt;height:13.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" filled="f" strokecolor="red" strokeweight="2pt">
                <v:path arrowok="t"/>
                <w10:wrap type="through"/>
              </v:rect>
            </w:pict>
          </mc:Fallback>
        </mc:AlternateContent>
      </w:r>
    </w:p>
    <w:p w14:paraId="5780BE5A" w14:textId="77777777" w:rsidR="00B20A2A" w:rsidRDefault="00B20A2A" w:rsidP="00B20A2A"/>
    <w:p w14:paraId="011366BB" w14:textId="77777777" w:rsidR="00B20A2A" w:rsidRDefault="00B20A2A" w:rsidP="00B20A2A"/>
    <w:p w14:paraId="6058B3DA" w14:textId="77777777" w:rsidR="00B20A2A" w:rsidRPr="002575F0" w:rsidRDefault="00B20A2A" w:rsidP="00B20A2A"/>
    <w:p w14:paraId="45F89A92" w14:textId="77777777" w:rsidR="00B20A2A" w:rsidRDefault="00B20A2A" w:rsidP="00B20A2A"/>
    <w:p w14:paraId="6D4EB950" w14:textId="77777777" w:rsidR="00B20A2A" w:rsidRDefault="00B20A2A" w:rsidP="00B20A2A"/>
    <w:p w14:paraId="00282FF2" w14:textId="77777777" w:rsidR="00B20A2A" w:rsidRDefault="00B20A2A" w:rsidP="00B20A2A"/>
    <w:p w14:paraId="20C41063" w14:textId="77777777" w:rsidR="00B20A2A" w:rsidRDefault="00B20A2A" w:rsidP="00B20A2A"/>
    <w:p w14:paraId="1CB565A8" w14:textId="77777777" w:rsidR="00B20A2A" w:rsidRDefault="00B20A2A" w:rsidP="00B20A2A"/>
    <w:p w14:paraId="7609AF07" w14:textId="77777777" w:rsidR="00B20A2A" w:rsidRDefault="00B20A2A" w:rsidP="00B20A2A"/>
    <w:p w14:paraId="6C8C86F1" w14:textId="77777777" w:rsidR="00B20A2A" w:rsidRDefault="00B20A2A" w:rsidP="00B20A2A"/>
    <w:p w14:paraId="6621BEDD" w14:textId="77777777" w:rsidR="00B20A2A" w:rsidRDefault="00B20A2A" w:rsidP="00B20A2A"/>
    <w:p w14:paraId="37A4131B" w14:textId="77777777" w:rsidR="00B20A2A" w:rsidRDefault="00B20A2A" w:rsidP="00B20A2A"/>
    <w:p w14:paraId="2C7DBF16" w14:textId="77777777" w:rsidR="00B20A2A" w:rsidRDefault="00B20A2A" w:rsidP="00B20A2A"/>
    <w:p w14:paraId="6F188562" w14:textId="77777777" w:rsidR="00B20A2A" w:rsidRDefault="00B20A2A" w:rsidP="00B20A2A"/>
    <w:p w14:paraId="1AC1EB01" w14:textId="77777777" w:rsidR="00B20A2A" w:rsidRDefault="00B20A2A" w:rsidP="00B20A2A"/>
    <w:p w14:paraId="1C613625" w14:textId="77777777" w:rsidR="00B20A2A" w:rsidRDefault="00B20A2A" w:rsidP="00B20A2A"/>
    <w:p w14:paraId="5866E66F" w14:textId="77777777" w:rsidR="00B20A2A" w:rsidRDefault="00B20A2A" w:rsidP="00B20A2A"/>
    <w:p w14:paraId="7EA3049D" w14:textId="77777777" w:rsidR="00B20A2A" w:rsidRDefault="00B20A2A" w:rsidP="00B20A2A"/>
    <w:p w14:paraId="4EF50880" w14:textId="77777777" w:rsidR="00B20A2A" w:rsidRDefault="00B20A2A" w:rsidP="00B20A2A">
      <w:pPr>
        <w:pStyle w:val="Heading3"/>
      </w:pPr>
      <w:r>
        <w:br w:type="page"/>
      </w:r>
      <w:r>
        <w:lastRenderedPageBreak/>
        <w:t>Budget Measure – Increasing Capacity Example</w:t>
      </w:r>
    </w:p>
    <w:p w14:paraId="2953EDF1" w14:textId="77777777" w:rsidR="00B20A2A" w:rsidRDefault="00B20A2A" w:rsidP="00B20A2A">
      <w:r w:rsidRPr="002F1D03">
        <w:rPr>
          <w:noProof/>
        </w:rPr>
        <w:drawing>
          <wp:anchor distT="0" distB="0" distL="114300" distR="114300" simplePos="0" relativeHeight="251789824" behindDoc="0" locked="0" layoutInCell="1" allowOverlap="1" wp14:anchorId="55043534" wp14:editId="1EB50C33">
            <wp:simplePos x="0" y="0"/>
            <wp:positionH relativeFrom="column">
              <wp:posOffset>74930</wp:posOffset>
            </wp:positionH>
            <wp:positionV relativeFrom="paragraph">
              <wp:posOffset>0</wp:posOffset>
            </wp:positionV>
            <wp:extent cx="5270500" cy="2942590"/>
            <wp:effectExtent l="0" t="0" r="12700" b="3810"/>
            <wp:wrapNone/>
            <wp:docPr id="166" name="Picture 166" descr="A white sheet with numbers and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 white sheet with numbers and a black text&#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0500" cy="2942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C0F6B" w14:textId="77777777" w:rsidR="00B20A2A" w:rsidRDefault="00B20A2A" w:rsidP="00B20A2A"/>
    <w:p w14:paraId="7C483FAE" w14:textId="77777777" w:rsidR="00B20A2A" w:rsidRDefault="00B20A2A" w:rsidP="00B20A2A"/>
    <w:p w14:paraId="7ABFDECF" w14:textId="77777777" w:rsidR="00B20A2A" w:rsidRDefault="00B20A2A" w:rsidP="00B20A2A"/>
    <w:p w14:paraId="2DD39AEB" w14:textId="77777777" w:rsidR="00B20A2A" w:rsidRDefault="00B20A2A" w:rsidP="00B20A2A"/>
    <w:p w14:paraId="29EAFC9E" w14:textId="77777777" w:rsidR="00B20A2A" w:rsidRDefault="00B20A2A" w:rsidP="00B20A2A"/>
    <w:p w14:paraId="36EA0BAC" w14:textId="77777777" w:rsidR="00B20A2A" w:rsidRDefault="00B20A2A" w:rsidP="00B20A2A"/>
    <w:p w14:paraId="4BCE89E5" w14:textId="77777777" w:rsidR="00B20A2A" w:rsidRDefault="00B20A2A" w:rsidP="00B20A2A"/>
    <w:p w14:paraId="4D8CE9D0" w14:textId="77777777" w:rsidR="00B20A2A" w:rsidRDefault="00B20A2A" w:rsidP="00B20A2A">
      <w:r w:rsidRPr="002F1D03">
        <w:rPr>
          <w:noProof/>
        </w:rPr>
        <mc:AlternateContent>
          <mc:Choice Requires="wps">
            <w:drawing>
              <wp:anchor distT="0" distB="0" distL="114300" distR="114300" simplePos="0" relativeHeight="251790848" behindDoc="0" locked="0" layoutInCell="1" allowOverlap="1" wp14:anchorId="69ED5767" wp14:editId="513EFF28">
                <wp:simplePos x="0" y="0"/>
                <wp:positionH relativeFrom="column">
                  <wp:posOffset>0</wp:posOffset>
                </wp:positionH>
                <wp:positionV relativeFrom="paragraph">
                  <wp:posOffset>307340</wp:posOffset>
                </wp:positionV>
                <wp:extent cx="6336665" cy="215900"/>
                <wp:effectExtent l="0" t="0" r="13335" b="38100"/>
                <wp:wrapThrough wrapText="bothSides">
                  <wp:wrapPolygon edited="0">
                    <wp:start x="0" y="0"/>
                    <wp:lineTo x="0" y="22871"/>
                    <wp:lineTo x="21559" y="22871"/>
                    <wp:lineTo x="21559" y="0"/>
                    <wp:lineTo x="0" y="0"/>
                  </wp:wrapPolygon>
                </wp:wrapThrough>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6665" cy="215900"/>
                        </a:xfrm>
                        <a:prstGeom prst="rect">
                          <a:avLst/>
                        </a:prstGeom>
                        <a:noFill/>
                        <a:ln w="25400" cap="flat" cmpd="sng" algn="ctr">
                          <a:solidFill>
                            <a:srgbClr val="FF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870D171" id="Rectangle 163" o:spid="_x0000_s1026" style="position:absolute;margin-left:0;margin-top:24.2pt;width:498.95pt;height:17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" filled="f" strokecolor="red" strokeweight="2pt">
                <v:path arrowok="t"/>
                <w10:wrap type="through"/>
              </v:rect>
            </w:pict>
          </mc:Fallback>
        </mc:AlternateContent>
      </w:r>
    </w:p>
    <w:p w14:paraId="31F29F50" w14:textId="77777777" w:rsidR="00B20A2A" w:rsidRDefault="00B20A2A" w:rsidP="00B20A2A"/>
    <w:p w14:paraId="43D6963B" w14:textId="77777777" w:rsidR="00B20A2A" w:rsidRDefault="00B20A2A" w:rsidP="00B20A2A"/>
    <w:p w14:paraId="1A4E2AEE" w14:textId="77777777" w:rsidR="00B20A2A" w:rsidRDefault="00B20A2A" w:rsidP="00B20A2A">
      <w:r w:rsidRPr="00E01F8B">
        <w:rPr>
          <w:noProof/>
        </w:rPr>
        <w:drawing>
          <wp:anchor distT="0" distB="0" distL="114300" distR="114300" simplePos="0" relativeHeight="251791872" behindDoc="0" locked="0" layoutInCell="1" allowOverlap="1" wp14:anchorId="78CF7B38" wp14:editId="4AB6FD71">
            <wp:simplePos x="0" y="0"/>
            <wp:positionH relativeFrom="column">
              <wp:posOffset>100330</wp:posOffset>
            </wp:positionH>
            <wp:positionV relativeFrom="paragraph">
              <wp:posOffset>0</wp:posOffset>
            </wp:positionV>
            <wp:extent cx="5156200" cy="386080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56200" cy="386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F8B">
        <w:rPr>
          <w:noProof/>
        </w:rPr>
        <mc:AlternateContent>
          <mc:Choice Requires="wps">
            <w:drawing>
              <wp:anchor distT="0" distB="0" distL="114300" distR="114300" simplePos="0" relativeHeight="251792896" behindDoc="0" locked="0" layoutInCell="1" allowOverlap="1" wp14:anchorId="6925B9AE" wp14:editId="67513C0C">
                <wp:simplePos x="0" y="0"/>
                <wp:positionH relativeFrom="column">
                  <wp:posOffset>0</wp:posOffset>
                </wp:positionH>
                <wp:positionV relativeFrom="paragraph">
                  <wp:posOffset>3520440</wp:posOffset>
                </wp:positionV>
                <wp:extent cx="5184775" cy="260350"/>
                <wp:effectExtent l="0" t="0" r="22225" b="19050"/>
                <wp:wrapThrough wrapText="bothSides">
                  <wp:wrapPolygon edited="0">
                    <wp:start x="0" y="0"/>
                    <wp:lineTo x="0" y="21073"/>
                    <wp:lineTo x="21587" y="21073"/>
                    <wp:lineTo x="21587" y="0"/>
                    <wp:lineTo x="0" y="0"/>
                  </wp:wrapPolygon>
                </wp:wrapThrough>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4775" cy="260350"/>
                        </a:xfrm>
                        <a:prstGeom prst="rect">
                          <a:avLst/>
                        </a:prstGeom>
                        <a:noFill/>
                        <a:ln w="25400" cap="flat" cmpd="sng" algn="ctr">
                          <a:solidFill>
                            <a:srgbClr val="FF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655D22D" id="Rectangle 161" o:spid="_x0000_s1026" style="position:absolute;margin-left:0;margin-top:277.2pt;width:408.25pt;height:20.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" filled="f" strokecolor="red" strokeweight="2pt">
                <v:path arrowok="t"/>
                <w10:wrap type="through"/>
              </v:rect>
            </w:pict>
          </mc:Fallback>
        </mc:AlternateContent>
      </w:r>
      <w:r w:rsidRPr="00E01F8B">
        <w:rPr>
          <w:noProof/>
        </w:rPr>
        <mc:AlternateContent>
          <mc:Choice Requires="wps">
            <w:drawing>
              <wp:anchor distT="0" distB="0" distL="114300" distR="114300" simplePos="0" relativeHeight="251793920" behindDoc="0" locked="0" layoutInCell="1" allowOverlap="1" wp14:anchorId="32799185" wp14:editId="7CD06A23">
                <wp:simplePos x="0" y="0"/>
                <wp:positionH relativeFrom="column">
                  <wp:posOffset>0</wp:posOffset>
                </wp:positionH>
                <wp:positionV relativeFrom="paragraph">
                  <wp:posOffset>2007870</wp:posOffset>
                </wp:positionV>
                <wp:extent cx="5156200" cy="441325"/>
                <wp:effectExtent l="0" t="0" r="25400" b="15875"/>
                <wp:wrapThrough wrapText="bothSides">
                  <wp:wrapPolygon edited="0">
                    <wp:start x="0" y="0"/>
                    <wp:lineTo x="0" y="21134"/>
                    <wp:lineTo x="21600" y="21134"/>
                    <wp:lineTo x="21600" y="0"/>
                    <wp:lineTo x="0" y="0"/>
                  </wp:wrapPolygon>
                </wp:wrapThrough>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6200" cy="441325"/>
                        </a:xfrm>
                        <a:prstGeom prst="rect">
                          <a:avLst/>
                        </a:prstGeom>
                        <a:noFill/>
                        <a:ln w="25400" cap="flat" cmpd="sng" algn="ctr">
                          <a:solidFill>
                            <a:srgbClr val="FF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8DD53AA" id="Rectangle 160" o:spid="_x0000_s1026" style="position:absolute;margin-left:0;margin-top:158.1pt;width:406pt;height:34.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" filled="f" strokecolor="red" strokeweight="2pt">
                <v:path arrowok="t"/>
                <w10:wrap type="through"/>
              </v:rect>
            </w:pict>
          </mc:Fallback>
        </mc:AlternateContent>
      </w:r>
    </w:p>
    <w:p w14:paraId="43D1A99A" w14:textId="77777777" w:rsidR="00B20A2A" w:rsidRDefault="00B20A2A" w:rsidP="00B20A2A"/>
    <w:p w14:paraId="5D645B2D" w14:textId="77777777" w:rsidR="00B20A2A" w:rsidRDefault="00B20A2A" w:rsidP="00B20A2A"/>
    <w:p w14:paraId="6E0AAC34" w14:textId="77777777" w:rsidR="00B20A2A" w:rsidRDefault="00B20A2A" w:rsidP="00B20A2A"/>
    <w:p w14:paraId="2A7D4572" w14:textId="77777777" w:rsidR="00B20A2A" w:rsidRDefault="00B20A2A" w:rsidP="00B20A2A"/>
    <w:p w14:paraId="22DDF850" w14:textId="77777777" w:rsidR="00B20A2A" w:rsidRDefault="00B20A2A" w:rsidP="00B20A2A"/>
    <w:p w14:paraId="388BDCFF" w14:textId="77777777" w:rsidR="00B20A2A" w:rsidRDefault="00B20A2A" w:rsidP="00B20A2A"/>
    <w:p w14:paraId="68A9E47F" w14:textId="77777777" w:rsidR="00B20A2A" w:rsidRDefault="00B20A2A" w:rsidP="00B20A2A">
      <w:r>
        <w:br w:type="page"/>
      </w:r>
    </w:p>
    <w:p w14:paraId="58AFCF60" w14:textId="77777777" w:rsidR="00B20A2A" w:rsidRPr="009B2AF6" w:rsidRDefault="00B20A2A" w:rsidP="00B20A2A">
      <w:pPr>
        <w:pStyle w:val="Heading1"/>
        <w:rPr>
          <w:rFonts w:ascii="Frutiger Neue LT Pro Cn Regular" w:hAnsi="Frutiger Neue LT Pro Cn Regular"/>
        </w:rPr>
      </w:pPr>
      <w:bookmarkStart w:id="153" w:name="_Toc218497751"/>
      <w:bookmarkStart w:id="154" w:name="_Toc220166536"/>
      <w:r w:rsidRPr="009B2AF6">
        <w:rPr>
          <w:rFonts w:ascii="Frutiger Neue LT Pro Cn Regular" w:hAnsi="Frutiger Neue LT Pro Cn Regular"/>
        </w:rPr>
        <w:lastRenderedPageBreak/>
        <w:t>Summary of budgeting, reporting and monitoring</w:t>
      </w:r>
      <w:bookmarkEnd w:id="151"/>
      <w:bookmarkEnd w:id="152"/>
      <w:bookmarkEnd w:id="153"/>
      <w:bookmarkEnd w:id="154"/>
    </w:p>
    <w:p w14:paraId="6BB37DA6" w14:textId="77777777" w:rsidR="00B20A2A" w:rsidRPr="009B2AF6" w:rsidRDefault="00B20A2A" w:rsidP="00B20A2A">
      <w:pPr>
        <w:rPr>
          <w:rFonts w:ascii="Frutiger Neue LT Pro Cn Regular" w:hAnsi="Frutiger Neue LT Pro Cn Regular"/>
        </w:rPr>
      </w:pPr>
      <w:r w:rsidRPr="009B2AF6">
        <w:rPr>
          <w:rFonts w:ascii="Frutiger Neue LT Pro Cn Regular" w:hAnsi="Frutiger Neue LT Pro Cn Regular"/>
        </w:rPr>
        <w:t>We have followed a process of building (budgets), exploring (financial statements) and drilling (transactional information).</w:t>
      </w:r>
    </w:p>
    <w:p w14:paraId="5FE83919" w14:textId="77777777" w:rsidR="00B20A2A" w:rsidRDefault="00B20A2A" w:rsidP="00B20A2A"/>
    <w:p w14:paraId="6AE34E38" w14:textId="77777777" w:rsidR="00B20A2A" w:rsidRDefault="00B20A2A" w:rsidP="00B20A2A">
      <w:r>
        <w:rPr>
          <w:noProof/>
        </w:rPr>
        <w:drawing>
          <wp:inline distT="0" distB="0" distL="0" distR="0" wp14:anchorId="6284C436" wp14:editId="4A8B847E">
            <wp:extent cx="5372100" cy="2558415"/>
            <wp:effectExtent l="0" t="0" r="0" b="0"/>
            <wp:docPr id="1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72635" cy="2558670"/>
                    </a:xfrm>
                    <a:prstGeom prst="rect">
                      <a:avLst/>
                    </a:prstGeom>
                    <a:noFill/>
                    <a:ln>
                      <a:noFill/>
                    </a:ln>
                  </pic:spPr>
                </pic:pic>
              </a:graphicData>
            </a:graphic>
          </wp:inline>
        </w:drawing>
      </w:r>
    </w:p>
    <w:p w14:paraId="2D3CA7E4" w14:textId="77777777" w:rsidR="00B20A2A" w:rsidRDefault="00B20A2A" w:rsidP="00B20A2A"/>
    <w:p w14:paraId="0B019EBD" w14:textId="77777777" w:rsidR="00B20A2A" w:rsidRDefault="00B20A2A" w:rsidP="00B20A2A"/>
    <w:p w14:paraId="58336205" w14:textId="77777777" w:rsidR="00B20A2A" w:rsidRPr="00EA621D" w:rsidRDefault="00B20A2A" w:rsidP="00B20A2A">
      <w:pPr>
        <w:pStyle w:val="Heading3"/>
        <w:rPr>
          <w:rFonts w:ascii="Frutiger Neue LT Pro Cn Regular" w:hAnsi="Frutiger Neue LT Pro Cn Regular"/>
          <w:sz w:val="28"/>
          <w:szCs w:val="28"/>
        </w:rPr>
      </w:pPr>
      <w:r w:rsidRPr="00EA621D">
        <w:rPr>
          <w:rFonts w:ascii="Frutiger Neue LT Pro Cn Regular" w:hAnsi="Frutiger Neue LT Pro Cn Regular"/>
          <w:sz w:val="28"/>
          <w:szCs w:val="28"/>
        </w:rPr>
        <w:t>Reflection and discussion</w:t>
      </w:r>
    </w:p>
    <w:p w14:paraId="46443DD8" w14:textId="77777777" w:rsidR="00B20A2A" w:rsidRPr="00EA621D" w:rsidRDefault="00B20A2A" w:rsidP="00B20A2A">
      <w:pPr>
        <w:rPr>
          <w:rFonts w:ascii="Frutiger Neue LT Pro Cn Regular" w:hAnsi="Frutiger Neue LT Pro Cn Regular"/>
        </w:rPr>
      </w:pPr>
      <w:r w:rsidRPr="00EA621D">
        <w:rPr>
          <w:rFonts w:ascii="Frutiger Neue LT Pro Cn Regular" w:hAnsi="Frutiger Neue LT Pro Cn Regular"/>
        </w:rPr>
        <w:t>What has been my most important learning from this session?</w:t>
      </w:r>
    </w:p>
    <w:p w14:paraId="4305741D" w14:textId="77777777" w:rsidR="00B20A2A" w:rsidRPr="00EA621D" w:rsidRDefault="00B20A2A" w:rsidP="00B20A2A">
      <w:pPr>
        <w:rPr>
          <w:rFonts w:ascii="Frutiger Neue LT Pro Cn Regular" w:hAnsi="Frutiger Neue LT Pro Cn Regular"/>
        </w:rPr>
      </w:pPr>
    </w:p>
    <w:p w14:paraId="434464E9" w14:textId="77777777" w:rsidR="00B20A2A" w:rsidRPr="00EA621D" w:rsidRDefault="00B20A2A" w:rsidP="00B20A2A">
      <w:pPr>
        <w:rPr>
          <w:rFonts w:ascii="Frutiger Neue LT Pro Cn Regular" w:hAnsi="Frutiger Neue LT Pro Cn Regular"/>
        </w:rPr>
      </w:pPr>
    </w:p>
    <w:p w14:paraId="31E01975" w14:textId="77777777" w:rsidR="00B20A2A" w:rsidRPr="00EA621D" w:rsidRDefault="00B20A2A" w:rsidP="00B20A2A">
      <w:pPr>
        <w:rPr>
          <w:rFonts w:ascii="Frutiger Neue LT Pro Cn Regular" w:hAnsi="Frutiger Neue LT Pro Cn Regular"/>
        </w:rPr>
      </w:pPr>
    </w:p>
    <w:p w14:paraId="7D3D7D09" w14:textId="77777777" w:rsidR="00B20A2A" w:rsidRPr="00EA621D" w:rsidRDefault="00B20A2A" w:rsidP="00B20A2A">
      <w:pPr>
        <w:rPr>
          <w:rFonts w:ascii="Frutiger Neue LT Pro Cn Regular" w:hAnsi="Frutiger Neue LT Pro Cn Regular"/>
        </w:rPr>
      </w:pPr>
    </w:p>
    <w:p w14:paraId="3AF2B2D0" w14:textId="77777777" w:rsidR="00B20A2A" w:rsidRPr="00EA621D" w:rsidRDefault="00B20A2A" w:rsidP="00B20A2A">
      <w:pPr>
        <w:rPr>
          <w:rFonts w:ascii="Frutiger Neue LT Pro Cn Regular" w:hAnsi="Frutiger Neue LT Pro Cn Regular"/>
        </w:rPr>
      </w:pPr>
      <w:r w:rsidRPr="00EA621D">
        <w:rPr>
          <w:rFonts w:ascii="Frutiger Neue LT Pro Cn Regular" w:hAnsi="Frutiger Neue LT Pro Cn Regular"/>
        </w:rPr>
        <w:t>Why?</w:t>
      </w:r>
    </w:p>
    <w:p w14:paraId="0BC2A8A9" w14:textId="77777777" w:rsidR="00B20A2A" w:rsidRPr="00716D2B" w:rsidRDefault="00B20A2A" w:rsidP="00B20A2A">
      <w:pPr>
        <w:rPr>
          <w:rFonts w:ascii="Trebuchet MS" w:hAnsi="Trebuchet MS"/>
          <w:sz w:val="22"/>
          <w:szCs w:val="22"/>
        </w:rPr>
      </w:pPr>
    </w:p>
    <w:p w14:paraId="45CD1FBB" w14:textId="77777777" w:rsidR="00B20A2A" w:rsidRPr="00F775F2" w:rsidRDefault="00B20A2A" w:rsidP="00B20A2A">
      <w:pPr>
        <w:rPr>
          <w:rFonts w:ascii="Trebuchet MS" w:hAnsi="Trebuchet MS"/>
        </w:rPr>
      </w:pPr>
    </w:p>
    <w:p w14:paraId="69471595" w14:textId="77777777" w:rsidR="00B20A2A" w:rsidRPr="00F775F2" w:rsidRDefault="00B20A2A" w:rsidP="00B20A2A">
      <w:pPr>
        <w:rPr>
          <w:rFonts w:ascii="Trebuchet MS" w:hAnsi="Trebuchet MS"/>
        </w:rPr>
      </w:pPr>
    </w:p>
    <w:p w14:paraId="6713EE5C" w14:textId="77777777" w:rsidR="00B20A2A" w:rsidRPr="00F775F2" w:rsidRDefault="00B20A2A" w:rsidP="00B20A2A">
      <w:pPr>
        <w:rPr>
          <w:rFonts w:ascii="Trebuchet MS" w:hAnsi="Trebuchet MS"/>
        </w:rPr>
      </w:pPr>
    </w:p>
    <w:p w14:paraId="02AC3B95" w14:textId="77777777" w:rsidR="00B20A2A" w:rsidRPr="00F775F2" w:rsidRDefault="00B20A2A" w:rsidP="00B20A2A">
      <w:pPr>
        <w:rPr>
          <w:rFonts w:ascii="Trebuchet MS" w:hAnsi="Trebuchet MS"/>
        </w:rPr>
      </w:pPr>
    </w:p>
    <w:p w14:paraId="54D9716D" w14:textId="77777777" w:rsidR="001E0709" w:rsidRPr="002B7B88" w:rsidRDefault="001E0709" w:rsidP="002700D3"/>
    <w:p w14:paraId="0782BC3E" w14:textId="77777777" w:rsidR="002700D3" w:rsidRDefault="002700D3">
      <w:pPr>
        <w:spacing w:after="0"/>
        <w:rPr>
          <w:rFonts w:cs="Arial"/>
          <w:b/>
          <w:bCs/>
          <w:kern w:val="32"/>
          <w:sz w:val="32"/>
          <w:szCs w:val="32"/>
        </w:rPr>
      </w:pPr>
      <w:r>
        <w:br w:type="page"/>
      </w:r>
    </w:p>
    <w:p w14:paraId="1900E4CC" w14:textId="77777777" w:rsidR="00711811" w:rsidRPr="009141B5" w:rsidRDefault="00711811" w:rsidP="00711811">
      <w:pPr>
        <w:pStyle w:val="Heading1"/>
        <w:rPr>
          <w:rFonts w:ascii="Frutiger Neue LT Pro Cn Regular" w:hAnsi="Frutiger Neue LT Pro Cn Regular"/>
        </w:rPr>
      </w:pPr>
      <w:bookmarkStart w:id="155" w:name="_Toc220166537"/>
      <w:r w:rsidRPr="009141B5">
        <w:rPr>
          <w:rFonts w:ascii="Frutiger Neue LT Pro Cn Regular" w:hAnsi="Frutiger Neue LT Pro Cn Regular"/>
        </w:rPr>
        <w:lastRenderedPageBreak/>
        <w:t>Appendix 1:  Financial management expectations</w:t>
      </w:r>
      <w:bookmarkEnd w:id="155"/>
    </w:p>
    <w:p w14:paraId="525623A0" w14:textId="77777777" w:rsidR="00711811" w:rsidRPr="009141B5" w:rsidRDefault="00711811" w:rsidP="00711811">
      <w:pPr>
        <w:rPr>
          <w:rFonts w:ascii="Frutiger Neue LT Pro Cn Regular" w:hAnsi="Frutiger Neue LT Pro Cn Regular"/>
        </w:rPr>
      </w:pPr>
      <w:r w:rsidRPr="009141B5">
        <w:rPr>
          <w:rFonts w:ascii="Frutiger Neue LT Pro Cn Regular" w:hAnsi="Frutiger Neue LT Pro Cn Regular"/>
        </w:rPr>
        <w:t>You might be like many managers who find their way into their role, get handed a budget and a financial report and are assumed to know how to manage the financial aspects of the role.  Yet you have no financial background.  How do you know what you need to know?</w:t>
      </w:r>
    </w:p>
    <w:p w14:paraId="4DA18FD5" w14:textId="77777777" w:rsidR="00711811" w:rsidRPr="009141B5" w:rsidRDefault="00711811" w:rsidP="00711811">
      <w:pPr>
        <w:rPr>
          <w:rFonts w:ascii="Frutiger Neue LT Pro Cn Regular" w:hAnsi="Frutiger Neue LT Pro Cn Regular"/>
        </w:rPr>
      </w:pPr>
      <w:r w:rsidRPr="009141B5">
        <w:rPr>
          <w:rFonts w:ascii="Frutiger Neue LT Pro Cn Regular" w:hAnsi="Frutiger Neue LT Pro Cn Regular"/>
        </w:rPr>
        <w:t xml:space="preserve">This section is designed for managers within the public sector to help them understand what is required of them ‘financially’.  It details what is reasonable to expect of them in managing the finances of their cost centre or unit.  </w:t>
      </w:r>
    </w:p>
    <w:p w14:paraId="4A17CEFF" w14:textId="77777777" w:rsidR="00711811" w:rsidRPr="009141B5" w:rsidRDefault="00711811" w:rsidP="00711811">
      <w:pPr>
        <w:rPr>
          <w:rFonts w:ascii="Frutiger Neue LT Pro Cn Regular" w:hAnsi="Frutiger Neue LT Pro Cn Regular"/>
        </w:rPr>
      </w:pPr>
      <w:r w:rsidRPr="009141B5">
        <w:rPr>
          <w:rFonts w:ascii="Frutiger Neue LT Pro Cn Regular" w:hAnsi="Frutiger Neue LT Pro Cn Regular"/>
        </w:rPr>
        <w:t>In most cases, public sector financial management demands cost centre management (revenue is being earned elsewhere in the organisation).  These expectations largely relate to what is expected of a cost centre manager.  There are some examples of where a manager will need to attend to earning revenue.</w:t>
      </w:r>
    </w:p>
    <w:p w14:paraId="0E6CE6B4" w14:textId="77777777" w:rsidR="00711811" w:rsidRPr="009141B5" w:rsidRDefault="00711811" w:rsidP="00711811">
      <w:pPr>
        <w:rPr>
          <w:rFonts w:ascii="Frutiger Neue LT Pro Cn Regular" w:hAnsi="Frutiger Neue LT Pro Cn Regular"/>
        </w:rPr>
      </w:pPr>
      <w:r w:rsidRPr="009141B5">
        <w:rPr>
          <w:rFonts w:ascii="Frutiger Neue LT Pro Cn Regular" w:hAnsi="Frutiger Neue LT Pro Cn Regular"/>
        </w:rPr>
        <w:t>The expectations of a public sector manager in managing finances are arranged into five parts.  Each part represents one element of financial management.  The five elements of financial management are:</w:t>
      </w:r>
    </w:p>
    <w:p w14:paraId="02DB479C" w14:textId="77777777" w:rsidR="00711811" w:rsidRDefault="00711811" w:rsidP="00711811">
      <w:r>
        <w:rPr>
          <w:rFonts w:ascii="Trebuchet MS" w:hAnsi="Trebuchet MS"/>
          <w:noProof/>
        </w:rPr>
        <mc:AlternateContent>
          <mc:Choice Requires="wpg">
            <w:drawing>
              <wp:inline distT="0" distB="0" distL="0" distR="0" wp14:anchorId="634FDC7F" wp14:editId="4E9C9DD3">
                <wp:extent cx="5486400" cy="3209925"/>
                <wp:effectExtent l="0" t="0" r="0" b="9525"/>
                <wp:docPr id="180629916" name="Group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3209925"/>
                          <a:chOff x="2527" y="7035"/>
                          <a:chExt cx="7200" cy="4320"/>
                        </a:xfrm>
                      </wpg:grpSpPr>
                      <wps:wsp>
                        <wps:cNvPr id="1831965103" name="AutoShape 61"/>
                        <wps:cNvSpPr>
                          <a:spLocks noChangeAspect="1" noChangeArrowheads="1" noTextEdit="1"/>
                        </wps:cNvSpPr>
                        <wps:spPr bwMode="auto">
                          <a:xfrm>
                            <a:off x="2527" y="7035"/>
                            <a:ext cx="7200" cy="43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wps:wsp>
                        <wps:cNvPr id="2059704779" name="AutoShape 63"/>
                        <wps:cNvSpPr>
                          <a:spLocks noChangeArrowheads="1"/>
                        </wps:cNvSpPr>
                        <wps:spPr bwMode="auto">
                          <a:xfrm>
                            <a:off x="4477" y="7961"/>
                            <a:ext cx="3300" cy="2623"/>
                          </a:xfrm>
                          <a:prstGeom prst="pentagon">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1222460514" name="Text Box 64"/>
                        <wps:cNvSpPr txBox="1">
                          <a:spLocks noChangeArrowheads="1"/>
                        </wps:cNvSpPr>
                        <wps:spPr bwMode="auto">
                          <a:xfrm>
                            <a:off x="5377" y="8269"/>
                            <a:ext cx="1500" cy="463"/>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D087FC7" w14:textId="77777777" w:rsidR="00711811" w:rsidRPr="00A452C7" w:rsidRDefault="00711811" w:rsidP="00711811">
                              <w:pPr>
                                <w:jc w:val="center"/>
                                <w:rPr>
                                  <w:rFonts w:ascii="Arial" w:hAnsi="Arial" w:cs="Arial"/>
                                </w:rPr>
                              </w:pPr>
                              <w:r w:rsidRPr="00A452C7">
                                <w:rPr>
                                  <w:rFonts w:ascii="Arial" w:hAnsi="Arial" w:cs="Arial"/>
                                </w:rPr>
                                <w:t>Targeting it</w:t>
                              </w:r>
                            </w:p>
                          </w:txbxContent>
                        </wps:txbx>
                        <wps:bodyPr rot="0" vert="horz" wrap="square" lIns="91440" tIns="45720" rIns="91440" bIns="45720" anchor="t" anchorCtr="0" upright="1">
                          <a:noAutofit/>
                        </wps:bodyPr>
                      </wps:wsp>
                      <wps:wsp>
                        <wps:cNvPr id="843495992" name="Text Box 67"/>
                        <wps:cNvSpPr txBox="1">
                          <a:spLocks noChangeArrowheads="1"/>
                        </wps:cNvSpPr>
                        <wps:spPr bwMode="auto">
                          <a:xfrm>
                            <a:off x="4927" y="10121"/>
                            <a:ext cx="1200" cy="462"/>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F6415BA" w14:textId="77777777" w:rsidR="00711811" w:rsidRPr="00A452C7" w:rsidRDefault="00711811" w:rsidP="00711811">
                              <w:pPr>
                                <w:jc w:val="center"/>
                                <w:rPr>
                                  <w:rFonts w:ascii="Arial" w:hAnsi="Arial" w:cs="Arial"/>
                                </w:rPr>
                              </w:pPr>
                              <w:r>
                                <w:rPr>
                                  <w:rFonts w:ascii="Arial" w:hAnsi="Arial" w:cs="Arial"/>
                                </w:rPr>
                                <w:t>Funding</w:t>
                              </w:r>
                              <w:r w:rsidRPr="00A452C7">
                                <w:rPr>
                                  <w:rFonts w:ascii="Arial" w:hAnsi="Arial" w:cs="Arial"/>
                                </w:rPr>
                                <w:t xml:space="preserve"> it</w:t>
                              </w:r>
                            </w:p>
                          </w:txbxContent>
                        </wps:txbx>
                        <wps:bodyPr rot="0" vert="horz" wrap="square" lIns="91440" tIns="45720" rIns="91440" bIns="45720" anchor="t" anchorCtr="0" upright="1">
                          <a:noAutofit/>
                        </wps:bodyPr>
                      </wps:wsp>
                      <wps:wsp>
                        <wps:cNvPr id="332343417" name="Text Box 68"/>
                        <wps:cNvSpPr txBox="1">
                          <a:spLocks noChangeArrowheads="1"/>
                        </wps:cNvSpPr>
                        <wps:spPr bwMode="auto">
                          <a:xfrm>
                            <a:off x="4477" y="8886"/>
                            <a:ext cx="1500" cy="462"/>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59C0089" w14:textId="77777777" w:rsidR="00711811" w:rsidRPr="00A452C7" w:rsidRDefault="00711811" w:rsidP="00711811">
                              <w:pPr>
                                <w:jc w:val="center"/>
                                <w:rPr>
                                  <w:rFonts w:ascii="Arial" w:hAnsi="Arial" w:cs="Arial"/>
                                </w:rPr>
                              </w:pPr>
                              <w:r>
                                <w:rPr>
                                  <w:rFonts w:ascii="Arial" w:hAnsi="Arial" w:cs="Arial"/>
                                </w:rPr>
                                <w:t>Controlling</w:t>
                              </w:r>
                              <w:r w:rsidRPr="00A452C7">
                                <w:rPr>
                                  <w:rFonts w:ascii="Arial" w:hAnsi="Arial" w:cs="Arial"/>
                                </w:rPr>
                                <w:t xml:space="preserve"> it</w:t>
                              </w:r>
                            </w:p>
                          </w:txbxContent>
                        </wps:txbx>
                        <wps:bodyPr rot="0" vert="horz" wrap="square" lIns="91440" tIns="45720" rIns="91440" bIns="45720" anchor="t" anchorCtr="0" upright="1">
                          <a:noAutofit/>
                        </wps:bodyPr>
                      </wps:wsp>
                      <wps:wsp>
                        <wps:cNvPr id="585913961" name="Text Box 65"/>
                        <wps:cNvSpPr txBox="1">
                          <a:spLocks noChangeArrowheads="1"/>
                        </wps:cNvSpPr>
                        <wps:spPr bwMode="auto">
                          <a:xfrm>
                            <a:off x="6277" y="8886"/>
                            <a:ext cx="1500" cy="462"/>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F1DA439" w14:textId="77777777" w:rsidR="00711811" w:rsidRPr="00A452C7" w:rsidRDefault="00711811" w:rsidP="00711811">
                              <w:pPr>
                                <w:jc w:val="center"/>
                                <w:rPr>
                                  <w:rFonts w:ascii="Arial" w:hAnsi="Arial" w:cs="Arial"/>
                                </w:rPr>
                              </w:pPr>
                              <w:r>
                                <w:rPr>
                                  <w:rFonts w:ascii="Arial" w:hAnsi="Arial" w:cs="Arial"/>
                                </w:rPr>
                                <w:t>Knowing</w:t>
                              </w:r>
                              <w:r w:rsidRPr="00A452C7">
                                <w:rPr>
                                  <w:rFonts w:ascii="Arial" w:hAnsi="Arial" w:cs="Arial"/>
                                </w:rPr>
                                <w:t xml:space="preserve"> it</w:t>
                              </w:r>
                            </w:p>
                          </w:txbxContent>
                        </wps:txbx>
                        <wps:bodyPr rot="0" vert="horz" wrap="square" lIns="91440" tIns="45720" rIns="91440" bIns="45720" anchor="t" anchorCtr="0" upright="1">
                          <a:noAutofit/>
                        </wps:bodyPr>
                      </wps:wsp>
                      <wps:wsp>
                        <wps:cNvPr id="1917299273" name="Text Box 66"/>
                        <wps:cNvSpPr txBox="1">
                          <a:spLocks noChangeArrowheads="1"/>
                        </wps:cNvSpPr>
                        <wps:spPr bwMode="auto">
                          <a:xfrm>
                            <a:off x="5977" y="10121"/>
                            <a:ext cx="1500" cy="462"/>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9A8F515" w14:textId="77777777" w:rsidR="00711811" w:rsidRPr="00A452C7" w:rsidRDefault="00711811" w:rsidP="00711811">
                              <w:pPr>
                                <w:jc w:val="center"/>
                                <w:rPr>
                                  <w:rFonts w:ascii="Arial" w:hAnsi="Arial" w:cs="Arial"/>
                                </w:rPr>
                              </w:pPr>
                              <w:r>
                                <w:rPr>
                                  <w:rFonts w:ascii="Arial" w:hAnsi="Arial" w:cs="Arial"/>
                                </w:rPr>
                                <w:t>Planning</w:t>
                              </w:r>
                              <w:r w:rsidRPr="00A452C7">
                                <w:rPr>
                                  <w:rFonts w:ascii="Arial" w:hAnsi="Arial" w:cs="Arial"/>
                                </w:rPr>
                                <w:t xml:space="preserve"> it</w:t>
                              </w:r>
                            </w:p>
                          </w:txbxContent>
                        </wps:txbx>
                        <wps:bodyPr rot="0" vert="horz" wrap="square" lIns="91440" tIns="45720" rIns="91440" bIns="45720" anchor="t" anchorCtr="0" upright="1">
                          <a:noAutofit/>
                        </wps:bodyPr>
                      </wps:wsp>
                      <wps:wsp>
                        <wps:cNvPr id="1095719182" name="Text Box 69"/>
                        <wps:cNvSpPr txBox="1">
                          <a:spLocks noChangeArrowheads="1"/>
                        </wps:cNvSpPr>
                        <wps:spPr bwMode="auto">
                          <a:xfrm>
                            <a:off x="4627" y="7344"/>
                            <a:ext cx="3150" cy="614"/>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1905C74" w14:textId="77777777" w:rsidR="00711811" w:rsidRPr="00A452C7" w:rsidRDefault="00711811" w:rsidP="00711811">
                              <w:pPr>
                                <w:jc w:val="center"/>
                                <w:rPr>
                                  <w:rFonts w:ascii="Arial" w:hAnsi="Arial" w:cs="Arial"/>
                                  <w:sz w:val="20"/>
                                  <w:szCs w:val="20"/>
                                </w:rPr>
                              </w:pPr>
                              <w:r>
                                <w:rPr>
                                  <w:rFonts w:ascii="Arial" w:hAnsi="Arial" w:cs="Arial"/>
                                  <w:sz w:val="20"/>
                                  <w:szCs w:val="20"/>
                                </w:rPr>
                                <w:t xml:space="preserve">What is your financial bottom line(s)? </w:t>
                              </w:r>
                              <w:r w:rsidRPr="00BC5E4C">
                                <w:rPr>
                                  <w:rFonts w:ascii="Arial" w:hAnsi="Arial" w:cs="Arial"/>
                                  <w:b/>
                                  <w:sz w:val="20"/>
                                  <w:szCs w:val="20"/>
                                </w:rPr>
                                <w:t>Establishing financial targets</w:t>
                              </w:r>
                            </w:p>
                          </w:txbxContent>
                        </wps:txbx>
                        <wps:bodyPr rot="0" vert="horz" wrap="square" lIns="91440" tIns="45720" rIns="91440" bIns="45720" anchor="t" anchorCtr="0" upright="1">
                          <a:noAutofit/>
                        </wps:bodyPr>
                      </wps:wsp>
                      <wps:wsp>
                        <wps:cNvPr id="1908307174" name="Text Box 70"/>
                        <wps:cNvSpPr txBox="1">
                          <a:spLocks noChangeArrowheads="1"/>
                        </wps:cNvSpPr>
                        <wps:spPr bwMode="auto">
                          <a:xfrm>
                            <a:off x="7927" y="8424"/>
                            <a:ext cx="1650" cy="1235"/>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772D47B" w14:textId="77777777" w:rsidR="00711811" w:rsidRPr="00A452C7" w:rsidRDefault="00711811" w:rsidP="00711811">
                              <w:pPr>
                                <w:jc w:val="center"/>
                                <w:rPr>
                                  <w:rFonts w:ascii="Arial" w:hAnsi="Arial" w:cs="Arial"/>
                                  <w:sz w:val="20"/>
                                  <w:szCs w:val="20"/>
                                </w:rPr>
                              </w:pPr>
                              <w:r>
                                <w:rPr>
                                  <w:rFonts w:ascii="Arial" w:hAnsi="Arial" w:cs="Arial"/>
                                  <w:sz w:val="20"/>
                                  <w:szCs w:val="20"/>
                                </w:rPr>
                                <w:t xml:space="preserve">Do you know where your finances are now? </w:t>
                              </w:r>
                              <w:r w:rsidRPr="00BC5E4C">
                                <w:rPr>
                                  <w:rFonts w:ascii="Arial" w:hAnsi="Arial" w:cs="Arial"/>
                                  <w:b/>
                                  <w:sz w:val="20"/>
                                  <w:szCs w:val="20"/>
                                </w:rPr>
                                <w:t>Good financial reporting</w:t>
                              </w:r>
                            </w:p>
                          </w:txbxContent>
                        </wps:txbx>
                        <wps:bodyPr rot="0" vert="horz" wrap="square" lIns="91440" tIns="45720" rIns="91440" bIns="45720" anchor="t" anchorCtr="0" upright="1">
                          <a:noAutofit/>
                        </wps:bodyPr>
                      </wps:wsp>
                      <wps:wsp>
                        <wps:cNvPr id="2054968012" name="Text Box 71"/>
                        <wps:cNvSpPr txBox="1">
                          <a:spLocks noChangeArrowheads="1"/>
                        </wps:cNvSpPr>
                        <wps:spPr bwMode="auto">
                          <a:xfrm>
                            <a:off x="7327" y="10121"/>
                            <a:ext cx="1650" cy="1234"/>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58A05F9" w14:textId="77777777" w:rsidR="00711811" w:rsidRPr="00A452C7" w:rsidRDefault="00711811" w:rsidP="00711811">
                              <w:pPr>
                                <w:jc w:val="center"/>
                                <w:rPr>
                                  <w:rFonts w:ascii="Arial" w:hAnsi="Arial" w:cs="Arial"/>
                                  <w:sz w:val="20"/>
                                  <w:szCs w:val="20"/>
                                </w:rPr>
                              </w:pPr>
                              <w:r>
                                <w:rPr>
                                  <w:rFonts w:ascii="Arial" w:hAnsi="Arial" w:cs="Arial"/>
                                  <w:sz w:val="20"/>
                                  <w:szCs w:val="20"/>
                                </w:rPr>
                                <w:t xml:space="preserve">Are you confident in your financial future? </w:t>
                              </w:r>
                              <w:r w:rsidRPr="00BC5E4C">
                                <w:rPr>
                                  <w:rFonts w:ascii="Arial" w:hAnsi="Arial" w:cs="Arial"/>
                                  <w:b/>
                                  <w:sz w:val="20"/>
                                  <w:szCs w:val="20"/>
                                </w:rPr>
                                <w:t>Good projecting and estimating</w:t>
                              </w:r>
                            </w:p>
                          </w:txbxContent>
                        </wps:txbx>
                        <wps:bodyPr rot="0" vert="horz" wrap="square" lIns="91440" tIns="45720" rIns="91440" bIns="45720" anchor="t" anchorCtr="0" upright="1">
                          <a:noAutofit/>
                        </wps:bodyPr>
                      </wps:wsp>
                      <wps:wsp>
                        <wps:cNvPr id="666312159" name="Text Box 72"/>
                        <wps:cNvSpPr txBox="1">
                          <a:spLocks noChangeArrowheads="1"/>
                        </wps:cNvSpPr>
                        <wps:spPr bwMode="auto">
                          <a:xfrm>
                            <a:off x="2977" y="9812"/>
                            <a:ext cx="1950" cy="1389"/>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896A48B" w14:textId="77777777" w:rsidR="00711811" w:rsidRPr="00A452C7" w:rsidRDefault="00711811" w:rsidP="00711811">
                              <w:pPr>
                                <w:jc w:val="center"/>
                                <w:rPr>
                                  <w:rFonts w:ascii="Arial" w:hAnsi="Arial" w:cs="Arial"/>
                                  <w:sz w:val="20"/>
                                  <w:szCs w:val="20"/>
                                </w:rPr>
                              </w:pPr>
                              <w:r>
                                <w:rPr>
                                  <w:rFonts w:ascii="Arial" w:hAnsi="Arial" w:cs="Arial"/>
                                  <w:sz w:val="20"/>
                                  <w:szCs w:val="20"/>
                                </w:rPr>
                                <w:t xml:space="preserve">Are the financial implications of decisions rigorous and transparent? </w:t>
                              </w:r>
                              <w:r w:rsidRPr="00BC5E4C">
                                <w:rPr>
                                  <w:rFonts w:ascii="Arial" w:hAnsi="Arial" w:cs="Arial"/>
                                  <w:b/>
                                  <w:sz w:val="20"/>
                                  <w:szCs w:val="20"/>
                                </w:rPr>
                                <w:t>Good budget allocation &amp; bids/business cases</w:t>
                              </w:r>
                            </w:p>
                          </w:txbxContent>
                        </wps:txbx>
                        <wps:bodyPr rot="0" vert="horz" wrap="square" lIns="91440" tIns="45720" rIns="91440" bIns="45720" anchor="t" anchorCtr="0" upright="1">
                          <a:noAutofit/>
                        </wps:bodyPr>
                      </wps:wsp>
                      <wps:wsp>
                        <wps:cNvPr id="1487967967" name="Text Box 73"/>
                        <wps:cNvSpPr txBox="1">
                          <a:spLocks noChangeArrowheads="1"/>
                        </wps:cNvSpPr>
                        <wps:spPr bwMode="auto">
                          <a:xfrm>
                            <a:off x="2527" y="8269"/>
                            <a:ext cx="1950" cy="1389"/>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2EFE3AE" w14:textId="77777777" w:rsidR="00711811" w:rsidRPr="00A452C7" w:rsidRDefault="00711811" w:rsidP="00711811">
                              <w:pPr>
                                <w:jc w:val="center"/>
                                <w:rPr>
                                  <w:rFonts w:ascii="Arial" w:hAnsi="Arial" w:cs="Arial"/>
                                  <w:sz w:val="20"/>
                                  <w:szCs w:val="20"/>
                                </w:rPr>
                              </w:pPr>
                              <w:r>
                                <w:rPr>
                                  <w:rFonts w:ascii="Arial" w:hAnsi="Arial" w:cs="Arial"/>
                                  <w:sz w:val="20"/>
                                  <w:szCs w:val="20"/>
                                </w:rPr>
                                <w:t xml:space="preserve">Do you have assurance that transactions and records are right? </w:t>
                              </w:r>
                              <w:r w:rsidRPr="00BC5E4C">
                                <w:rPr>
                                  <w:rFonts w:ascii="Arial" w:hAnsi="Arial" w:cs="Arial"/>
                                  <w:b/>
                                  <w:sz w:val="20"/>
                                  <w:szCs w:val="20"/>
                                </w:rPr>
                                <w:t>Good financial controls</w:t>
                              </w:r>
                            </w:p>
                          </w:txbxContent>
                        </wps:txbx>
                        <wps:bodyPr rot="0" vert="horz" wrap="square" lIns="91440" tIns="45720" rIns="91440" bIns="45720" anchor="t" anchorCtr="0" upright="1">
                          <a:noAutofit/>
                        </wps:bodyPr>
                      </wps:wsp>
                      <wps:wsp>
                        <wps:cNvPr id="1435368823" name="Text Box 74"/>
                        <wps:cNvSpPr txBox="1">
                          <a:spLocks noChangeArrowheads="1"/>
                        </wps:cNvSpPr>
                        <wps:spPr bwMode="auto">
                          <a:xfrm>
                            <a:off x="5377" y="9195"/>
                            <a:ext cx="1500" cy="771"/>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442E48D" w14:textId="77777777" w:rsidR="00711811" w:rsidRPr="00D21A1A" w:rsidRDefault="00711811" w:rsidP="00711811">
                              <w:pPr>
                                <w:jc w:val="center"/>
                                <w:rPr>
                                  <w:rFonts w:ascii="Arial" w:hAnsi="Arial" w:cs="Arial"/>
                                  <w:b/>
                                  <w:sz w:val="28"/>
                                  <w:szCs w:val="28"/>
                                </w:rPr>
                              </w:pPr>
                              <w:r w:rsidRPr="00D21A1A">
                                <w:rPr>
                                  <w:rFonts w:ascii="Arial" w:hAnsi="Arial" w:cs="Arial"/>
                                  <w:b/>
                                  <w:sz w:val="28"/>
                                  <w:szCs w:val="28"/>
                                </w:rPr>
                                <w:t>Public Money</w:t>
                              </w:r>
                            </w:p>
                          </w:txbxContent>
                        </wps:txbx>
                        <wps:bodyPr rot="0" vert="horz" wrap="square" lIns="91440" tIns="45720" rIns="91440" bIns="45720" anchor="t" anchorCtr="0" upright="1">
                          <a:noAutofit/>
                        </wps:bodyPr>
                      </wps:wsp>
                    </wpg:wgp>
                  </a:graphicData>
                </a:graphic>
              </wp:inline>
            </w:drawing>
          </mc:Choice>
          <mc:Fallback>
            <w:pict>
              <v:group w14:anchorId="634FDC7F" id="_x0000_s1507" style="width:6in;height:252.75pt;mso-position-horizontal-relative:char;mso-position-vertical-relative:line" coordorigin="2527,7035" coordsize="720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">
                <o:lock v:ext="edit" aspectratio="t"/>
                <v:rect id="AutoShape 61" o:spid="_x0000_s1508" style="position:absolute;left:2527;top:7035;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" filled="f" stroked="f">
                  <o:lock v:ext="edit" aspectratio="t" text="t"/>
                </v:rect>
                <v:shape id="AutoShape 63" o:spid="_x0000_s1509" type="#_x0000_t56" style="position:absolute;left:4477;top:7961;width:3300;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">
                  <v:fill opacity="0"/>
                </v:shape>
                <v:shape id="Text Box 64" o:spid="_x0000_s1510" type="#_x0000_t202" style="position:absolute;left:5377;top:8269;width:150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" stroked="f">
                  <v:fill opacity="0"/>
                  <v:textbox>
                    <w:txbxContent>
                      <w:p w14:paraId="3D087FC7" w14:textId="77777777" w:rsidR="00711811" w:rsidRPr="00A452C7" w:rsidRDefault="00711811" w:rsidP="00711811">
                        <w:pPr>
                          <w:jc w:val="center"/>
                          <w:rPr>
                            <w:rFonts w:ascii="Arial" w:hAnsi="Arial" w:cs="Arial"/>
                          </w:rPr>
                        </w:pPr>
                        <w:r w:rsidRPr="00A452C7">
                          <w:rPr>
                            <w:rFonts w:ascii="Arial" w:hAnsi="Arial" w:cs="Arial"/>
                          </w:rPr>
                          <w:t>Targeting it</w:t>
                        </w:r>
                      </w:p>
                    </w:txbxContent>
                  </v:textbox>
                </v:shape>
                <v:shape id="Text Box 67" o:spid="_x0000_s1511" type="#_x0000_t202" style="position:absolute;left:4927;top:10121;width:12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" stroked="f">
                  <v:fill opacity="0"/>
                  <v:textbox>
                    <w:txbxContent>
                      <w:p w14:paraId="3F6415BA" w14:textId="77777777" w:rsidR="00711811" w:rsidRPr="00A452C7" w:rsidRDefault="00711811" w:rsidP="00711811">
                        <w:pPr>
                          <w:jc w:val="center"/>
                          <w:rPr>
                            <w:rFonts w:ascii="Arial" w:hAnsi="Arial" w:cs="Arial"/>
                          </w:rPr>
                        </w:pPr>
                        <w:r>
                          <w:rPr>
                            <w:rFonts w:ascii="Arial" w:hAnsi="Arial" w:cs="Arial"/>
                          </w:rPr>
                          <w:t>Funding</w:t>
                        </w:r>
                        <w:r w:rsidRPr="00A452C7">
                          <w:rPr>
                            <w:rFonts w:ascii="Arial" w:hAnsi="Arial" w:cs="Arial"/>
                          </w:rPr>
                          <w:t xml:space="preserve"> it</w:t>
                        </w:r>
                      </w:p>
                    </w:txbxContent>
                  </v:textbox>
                </v:shape>
                <v:shape id="Text Box 68" o:spid="_x0000_s1512" type="#_x0000_t202" style="position:absolute;left:4477;top:8886;width:15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" stroked="f">
                  <v:fill opacity="0"/>
                  <v:textbox>
                    <w:txbxContent>
                      <w:p w14:paraId="559C0089" w14:textId="77777777" w:rsidR="00711811" w:rsidRPr="00A452C7" w:rsidRDefault="00711811" w:rsidP="00711811">
                        <w:pPr>
                          <w:jc w:val="center"/>
                          <w:rPr>
                            <w:rFonts w:ascii="Arial" w:hAnsi="Arial" w:cs="Arial"/>
                          </w:rPr>
                        </w:pPr>
                        <w:r>
                          <w:rPr>
                            <w:rFonts w:ascii="Arial" w:hAnsi="Arial" w:cs="Arial"/>
                          </w:rPr>
                          <w:t>Controlling</w:t>
                        </w:r>
                        <w:r w:rsidRPr="00A452C7">
                          <w:rPr>
                            <w:rFonts w:ascii="Arial" w:hAnsi="Arial" w:cs="Arial"/>
                          </w:rPr>
                          <w:t xml:space="preserve"> it</w:t>
                        </w:r>
                      </w:p>
                    </w:txbxContent>
                  </v:textbox>
                </v:shape>
                <v:shape id="_x0000_s1513" type="#_x0000_t202" style="position:absolute;left:6277;top:8886;width:15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" stroked="f">
                  <v:fill opacity="0"/>
                  <v:textbox>
                    <w:txbxContent>
                      <w:p w14:paraId="4F1DA439" w14:textId="77777777" w:rsidR="00711811" w:rsidRPr="00A452C7" w:rsidRDefault="00711811" w:rsidP="00711811">
                        <w:pPr>
                          <w:jc w:val="center"/>
                          <w:rPr>
                            <w:rFonts w:ascii="Arial" w:hAnsi="Arial" w:cs="Arial"/>
                          </w:rPr>
                        </w:pPr>
                        <w:r>
                          <w:rPr>
                            <w:rFonts w:ascii="Arial" w:hAnsi="Arial" w:cs="Arial"/>
                          </w:rPr>
                          <w:t>Knowing</w:t>
                        </w:r>
                        <w:r w:rsidRPr="00A452C7">
                          <w:rPr>
                            <w:rFonts w:ascii="Arial" w:hAnsi="Arial" w:cs="Arial"/>
                          </w:rPr>
                          <w:t xml:space="preserve"> it</w:t>
                        </w:r>
                      </w:p>
                    </w:txbxContent>
                  </v:textbox>
                </v:shape>
                <v:shape id="Text Box 66" o:spid="_x0000_s1514" type="#_x0000_t202" style="position:absolute;left:5977;top:10121;width:150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" stroked="f">
                  <v:fill opacity="0"/>
                  <v:textbox>
                    <w:txbxContent>
                      <w:p w14:paraId="79A8F515" w14:textId="77777777" w:rsidR="00711811" w:rsidRPr="00A452C7" w:rsidRDefault="00711811" w:rsidP="00711811">
                        <w:pPr>
                          <w:jc w:val="center"/>
                          <w:rPr>
                            <w:rFonts w:ascii="Arial" w:hAnsi="Arial" w:cs="Arial"/>
                          </w:rPr>
                        </w:pPr>
                        <w:r>
                          <w:rPr>
                            <w:rFonts w:ascii="Arial" w:hAnsi="Arial" w:cs="Arial"/>
                          </w:rPr>
                          <w:t>Planning</w:t>
                        </w:r>
                        <w:r w:rsidRPr="00A452C7">
                          <w:rPr>
                            <w:rFonts w:ascii="Arial" w:hAnsi="Arial" w:cs="Arial"/>
                          </w:rPr>
                          <w:t xml:space="preserve"> it</w:t>
                        </w:r>
                      </w:p>
                    </w:txbxContent>
                  </v:textbox>
                </v:shape>
                <v:shape id="_x0000_s1515" type="#_x0000_t202" style="position:absolute;left:4627;top:7344;width:315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" stroked="f">
                  <v:fill opacity="0"/>
                  <v:textbox>
                    <w:txbxContent>
                      <w:p w14:paraId="61905C74" w14:textId="77777777" w:rsidR="00711811" w:rsidRPr="00A452C7" w:rsidRDefault="00711811" w:rsidP="00711811">
                        <w:pPr>
                          <w:jc w:val="center"/>
                          <w:rPr>
                            <w:rFonts w:ascii="Arial" w:hAnsi="Arial" w:cs="Arial"/>
                            <w:sz w:val="20"/>
                            <w:szCs w:val="20"/>
                          </w:rPr>
                        </w:pPr>
                        <w:r>
                          <w:rPr>
                            <w:rFonts w:ascii="Arial" w:hAnsi="Arial" w:cs="Arial"/>
                            <w:sz w:val="20"/>
                            <w:szCs w:val="20"/>
                          </w:rPr>
                          <w:t xml:space="preserve">What is your financial bottom line(s)? </w:t>
                        </w:r>
                        <w:r w:rsidRPr="00BC5E4C">
                          <w:rPr>
                            <w:rFonts w:ascii="Arial" w:hAnsi="Arial" w:cs="Arial"/>
                            <w:b/>
                            <w:sz w:val="20"/>
                            <w:szCs w:val="20"/>
                          </w:rPr>
                          <w:t>Establishing financial targets</w:t>
                        </w:r>
                      </w:p>
                    </w:txbxContent>
                  </v:textbox>
                </v:shape>
                <v:shape id="Text Box 70" o:spid="_x0000_s1516" type="#_x0000_t202" style="position:absolute;left:7927;top:8424;width:1650;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" stroked="f">
                  <v:fill opacity="0"/>
                  <v:textbox>
                    <w:txbxContent>
                      <w:p w14:paraId="4772D47B" w14:textId="77777777" w:rsidR="00711811" w:rsidRPr="00A452C7" w:rsidRDefault="00711811" w:rsidP="00711811">
                        <w:pPr>
                          <w:jc w:val="center"/>
                          <w:rPr>
                            <w:rFonts w:ascii="Arial" w:hAnsi="Arial" w:cs="Arial"/>
                            <w:sz w:val="20"/>
                            <w:szCs w:val="20"/>
                          </w:rPr>
                        </w:pPr>
                        <w:r>
                          <w:rPr>
                            <w:rFonts w:ascii="Arial" w:hAnsi="Arial" w:cs="Arial"/>
                            <w:sz w:val="20"/>
                            <w:szCs w:val="20"/>
                          </w:rPr>
                          <w:t xml:space="preserve">Do you know where your finances are now? </w:t>
                        </w:r>
                        <w:r w:rsidRPr="00BC5E4C">
                          <w:rPr>
                            <w:rFonts w:ascii="Arial" w:hAnsi="Arial" w:cs="Arial"/>
                            <w:b/>
                            <w:sz w:val="20"/>
                            <w:szCs w:val="20"/>
                          </w:rPr>
                          <w:t>Good financial reporting</w:t>
                        </w:r>
                      </w:p>
                    </w:txbxContent>
                  </v:textbox>
                </v:shape>
                <v:shape id="Text Box 71" o:spid="_x0000_s1517" type="#_x0000_t202" style="position:absolute;left:7327;top:10121;width:1650;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" stroked="f">
                  <v:fill opacity="0"/>
                  <v:textbox>
                    <w:txbxContent>
                      <w:p w14:paraId="258A05F9" w14:textId="77777777" w:rsidR="00711811" w:rsidRPr="00A452C7" w:rsidRDefault="00711811" w:rsidP="00711811">
                        <w:pPr>
                          <w:jc w:val="center"/>
                          <w:rPr>
                            <w:rFonts w:ascii="Arial" w:hAnsi="Arial" w:cs="Arial"/>
                            <w:sz w:val="20"/>
                            <w:szCs w:val="20"/>
                          </w:rPr>
                        </w:pPr>
                        <w:r>
                          <w:rPr>
                            <w:rFonts w:ascii="Arial" w:hAnsi="Arial" w:cs="Arial"/>
                            <w:sz w:val="20"/>
                            <w:szCs w:val="20"/>
                          </w:rPr>
                          <w:t xml:space="preserve">Are you confident in your financial future? </w:t>
                        </w:r>
                        <w:r w:rsidRPr="00BC5E4C">
                          <w:rPr>
                            <w:rFonts w:ascii="Arial" w:hAnsi="Arial" w:cs="Arial"/>
                            <w:b/>
                            <w:sz w:val="20"/>
                            <w:szCs w:val="20"/>
                          </w:rPr>
                          <w:t>Good projecting and estimating</w:t>
                        </w:r>
                      </w:p>
                    </w:txbxContent>
                  </v:textbox>
                </v:shape>
                <v:shape id="Text Box 72" o:spid="_x0000_s1518" type="#_x0000_t202" style="position:absolute;left:2977;top:9812;width:1950;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" stroked="f">
                  <v:fill opacity="0"/>
                  <v:textbox>
                    <w:txbxContent>
                      <w:p w14:paraId="0896A48B" w14:textId="77777777" w:rsidR="00711811" w:rsidRPr="00A452C7" w:rsidRDefault="00711811" w:rsidP="00711811">
                        <w:pPr>
                          <w:jc w:val="center"/>
                          <w:rPr>
                            <w:rFonts w:ascii="Arial" w:hAnsi="Arial" w:cs="Arial"/>
                            <w:sz w:val="20"/>
                            <w:szCs w:val="20"/>
                          </w:rPr>
                        </w:pPr>
                        <w:r>
                          <w:rPr>
                            <w:rFonts w:ascii="Arial" w:hAnsi="Arial" w:cs="Arial"/>
                            <w:sz w:val="20"/>
                            <w:szCs w:val="20"/>
                          </w:rPr>
                          <w:t xml:space="preserve">Are the financial implications of decisions rigorous and transparent? </w:t>
                        </w:r>
                        <w:r w:rsidRPr="00BC5E4C">
                          <w:rPr>
                            <w:rFonts w:ascii="Arial" w:hAnsi="Arial" w:cs="Arial"/>
                            <w:b/>
                            <w:sz w:val="20"/>
                            <w:szCs w:val="20"/>
                          </w:rPr>
                          <w:t>Good budget allocation &amp; bids/business cases</w:t>
                        </w:r>
                      </w:p>
                    </w:txbxContent>
                  </v:textbox>
                </v:shape>
                <v:shape id="_x0000_s1519" type="#_x0000_t202" style="position:absolute;left:2527;top:8269;width:1950;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" stroked="f">
                  <v:fill opacity="0"/>
                  <v:textbox>
                    <w:txbxContent>
                      <w:p w14:paraId="42EFE3AE" w14:textId="77777777" w:rsidR="00711811" w:rsidRPr="00A452C7" w:rsidRDefault="00711811" w:rsidP="00711811">
                        <w:pPr>
                          <w:jc w:val="center"/>
                          <w:rPr>
                            <w:rFonts w:ascii="Arial" w:hAnsi="Arial" w:cs="Arial"/>
                            <w:sz w:val="20"/>
                            <w:szCs w:val="20"/>
                          </w:rPr>
                        </w:pPr>
                        <w:r>
                          <w:rPr>
                            <w:rFonts w:ascii="Arial" w:hAnsi="Arial" w:cs="Arial"/>
                            <w:sz w:val="20"/>
                            <w:szCs w:val="20"/>
                          </w:rPr>
                          <w:t xml:space="preserve">Do you have assurance that transactions and records are right? </w:t>
                        </w:r>
                        <w:r w:rsidRPr="00BC5E4C">
                          <w:rPr>
                            <w:rFonts w:ascii="Arial" w:hAnsi="Arial" w:cs="Arial"/>
                            <w:b/>
                            <w:sz w:val="20"/>
                            <w:szCs w:val="20"/>
                          </w:rPr>
                          <w:t>Good financial controls</w:t>
                        </w:r>
                      </w:p>
                    </w:txbxContent>
                  </v:textbox>
                </v:shape>
                <v:shape id="Text Box 74" o:spid="_x0000_s1520" type="#_x0000_t202" style="position:absolute;left:5377;top:9195;width:1500;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" stroked="f">
                  <v:textbox>
                    <w:txbxContent>
                      <w:p w14:paraId="4442E48D" w14:textId="77777777" w:rsidR="00711811" w:rsidRPr="00D21A1A" w:rsidRDefault="00711811" w:rsidP="00711811">
                        <w:pPr>
                          <w:jc w:val="center"/>
                          <w:rPr>
                            <w:rFonts w:ascii="Arial" w:hAnsi="Arial" w:cs="Arial"/>
                            <w:b/>
                            <w:sz w:val="28"/>
                            <w:szCs w:val="28"/>
                          </w:rPr>
                        </w:pPr>
                        <w:r w:rsidRPr="00D21A1A">
                          <w:rPr>
                            <w:rFonts w:ascii="Arial" w:hAnsi="Arial" w:cs="Arial"/>
                            <w:b/>
                            <w:sz w:val="28"/>
                            <w:szCs w:val="28"/>
                          </w:rPr>
                          <w:t>Public Money</w:t>
                        </w:r>
                      </w:p>
                    </w:txbxContent>
                  </v:textbox>
                </v:shape>
                <w10:anchorlock/>
              </v:group>
            </w:pict>
          </mc:Fallback>
        </mc:AlternateContent>
      </w:r>
    </w:p>
    <w:p w14:paraId="3156D256" w14:textId="77777777" w:rsidR="00711811" w:rsidRPr="00AC7391" w:rsidRDefault="00711811" w:rsidP="00711811">
      <w:pPr>
        <w:pStyle w:val="ListParagraph"/>
        <w:numPr>
          <w:ilvl w:val="0"/>
          <w:numId w:val="90"/>
        </w:numPr>
        <w:ind w:left="425" w:hanging="425"/>
        <w:rPr>
          <w:rFonts w:ascii="Frutiger Neue LT Pro Cn Regular" w:hAnsi="Frutiger Neue LT Pro Cn Regular"/>
        </w:rPr>
      </w:pPr>
      <w:r w:rsidRPr="00AC7391">
        <w:rPr>
          <w:rFonts w:ascii="Frutiger Neue LT Pro Cn Regular" w:hAnsi="Frutiger Neue LT Pro Cn Regular"/>
          <w:b/>
        </w:rPr>
        <w:t>Financial targets and limits</w:t>
      </w:r>
      <w:r w:rsidRPr="00AC7391">
        <w:rPr>
          <w:rFonts w:ascii="Frutiger Neue LT Pro Cn Regular" w:hAnsi="Frutiger Neue LT Pro Cn Regular"/>
        </w:rPr>
        <w:t xml:space="preserve"> – establishing financial goals for an organisation (both for performance - profit, surplus, breakeven and for financial position – assets, liabilities, net work) and how they translate into targets for the units within the organisation (surplus, expense limits, revenue target) </w:t>
      </w:r>
    </w:p>
    <w:p w14:paraId="6ACFFC97" w14:textId="77777777" w:rsidR="00711811" w:rsidRPr="00AC7391" w:rsidRDefault="00711811" w:rsidP="00711811">
      <w:pPr>
        <w:pStyle w:val="ListParagraph"/>
        <w:numPr>
          <w:ilvl w:val="0"/>
          <w:numId w:val="90"/>
        </w:numPr>
        <w:ind w:left="425" w:hanging="425"/>
        <w:rPr>
          <w:rFonts w:ascii="Frutiger Neue LT Pro Cn Regular" w:hAnsi="Frutiger Neue LT Pro Cn Regular"/>
        </w:rPr>
      </w:pPr>
      <w:r w:rsidRPr="00AC7391">
        <w:rPr>
          <w:rFonts w:ascii="Frutiger Neue LT Pro Cn Regular" w:hAnsi="Frutiger Neue LT Pro Cn Regular"/>
          <w:b/>
        </w:rPr>
        <w:t>Financial reporting</w:t>
      </w:r>
      <w:r w:rsidRPr="00AC7391">
        <w:rPr>
          <w:rFonts w:ascii="Frutiger Neue LT Pro Cn Regular" w:hAnsi="Frutiger Neue LT Pro Cn Regular"/>
        </w:rPr>
        <w:t xml:space="preserve"> – the provision of financial information internally and externally to enable organisations, their staff and external parties to monitor financial performance and position.</w:t>
      </w:r>
    </w:p>
    <w:p w14:paraId="481A2B69" w14:textId="77777777" w:rsidR="00711811" w:rsidRPr="00AC7391" w:rsidRDefault="00711811" w:rsidP="00711811">
      <w:pPr>
        <w:pStyle w:val="ListParagraph"/>
        <w:numPr>
          <w:ilvl w:val="0"/>
          <w:numId w:val="90"/>
        </w:numPr>
        <w:ind w:left="425" w:hanging="425"/>
        <w:rPr>
          <w:rFonts w:ascii="Frutiger Neue LT Pro Cn Regular" w:hAnsi="Frutiger Neue LT Pro Cn Regular"/>
        </w:rPr>
      </w:pPr>
      <w:r w:rsidRPr="00AC7391">
        <w:rPr>
          <w:rFonts w:ascii="Frutiger Neue LT Pro Cn Regular" w:hAnsi="Frutiger Neue LT Pro Cn Regular"/>
          <w:b/>
        </w:rPr>
        <w:t>Financial planning</w:t>
      </w:r>
      <w:r w:rsidRPr="00AC7391">
        <w:rPr>
          <w:rFonts w:ascii="Frutiger Neue LT Pro Cn Regular" w:hAnsi="Frutiger Neue LT Pro Cn Regular"/>
        </w:rPr>
        <w:t xml:space="preserve"> – preparing projections and estimates to understand future revenues and expenses in order to understand future financial viability or need.  Within organisations, this is usually performed as part of the budget process.</w:t>
      </w:r>
    </w:p>
    <w:p w14:paraId="2F002D0B" w14:textId="77777777" w:rsidR="00711811" w:rsidRPr="00AC7391" w:rsidRDefault="00711811" w:rsidP="00711811">
      <w:pPr>
        <w:pStyle w:val="ListParagraph"/>
        <w:numPr>
          <w:ilvl w:val="0"/>
          <w:numId w:val="90"/>
        </w:numPr>
        <w:ind w:left="425" w:hanging="425"/>
        <w:rPr>
          <w:rFonts w:ascii="Frutiger Neue LT Pro Cn Regular" w:hAnsi="Frutiger Neue LT Pro Cn Regular"/>
        </w:rPr>
      </w:pPr>
      <w:r w:rsidRPr="00AC7391">
        <w:rPr>
          <w:rFonts w:ascii="Frutiger Neue LT Pro Cn Regular" w:hAnsi="Frutiger Neue LT Pro Cn Regular"/>
          <w:b/>
        </w:rPr>
        <w:t>Financial decision making</w:t>
      </w:r>
      <w:r w:rsidRPr="00AC7391">
        <w:rPr>
          <w:rFonts w:ascii="Frutiger Neue LT Pro Cn Regular" w:hAnsi="Frutiger Neue LT Pro Cn Regular"/>
        </w:rPr>
        <w:t xml:space="preserve"> – determining remedies to variations identified in reporting, determining how to adapt to changes in financial parameters and developing proposals or business cases to seek funding or changes in budgets.</w:t>
      </w:r>
    </w:p>
    <w:p w14:paraId="34CCC6EE" w14:textId="77777777" w:rsidR="00711811" w:rsidRPr="00AC7391" w:rsidRDefault="00711811" w:rsidP="00711811">
      <w:pPr>
        <w:pStyle w:val="ListParagraph"/>
        <w:numPr>
          <w:ilvl w:val="0"/>
          <w:numId w:val="90"/>
        </w:numPr>
        <w:ind w:left="425" w:hanging="425"/>
        <w:rPr>
          <w:rFonts w:ascii="Frutiger Neue LT Pro Cn Regular" w:hAnsi="Frutiger Neue LT Pro Cn Regular"/>
        </w:rPr>
      </w:pPr>
      <w:r w:rsidRPr="00AC7391">
        <w:rPr>
          <w:rFonts w:ascii="Frutiger Neue LT Pro Cn Regular" w:hAnsi="Frutiger Neue LT Pro Cn Regular"/>
          <w:b/>
        </w:rPr>
        <w:lastRenderedPageBreak/>
        <w:t>Financial controls</w:t>
      </w:r>
      <w:r w:rsidRPr="00AC7391">
        <w:rPr>
          <w:rFonts w:ascii="Frutiger Neue LT Pro Cn Regular" w:hAnsi="Frutiger Neue LT Pro Cn Regular"/>
        </w:rPr>
        <w:t xml:space="preserve"> – understanding how we need to exercise control over transactions through purchasing decisions,  through the efficient use of resources and how transactions need to be undertaken according to policies established by the organisation.</w:t>
      </w:r>
    </w:p>
    <w:p w14:paraId="2EF85A53" w14:textId="77777777" w:rsidR="00711811" w:rsidRPr="00AC7391" w:rsidRDefault="00711811" w:rsidP="00711811">
      <w:pPr>
        <w:rPr>
          <w:rFonts w:ascii="Frutiger Neue LT Pro Cn Regular" w:hAnsi="Frutiger Neue LT Pro Cn Regular"/>
        </w:rPr>
      </w:pPr>
      <w:r w:rsidRPr="00AC7391">
        <w:rPr>
          <w:rFonts w:ascii="Frutiger Neue LT Pro Cn Regular" w:hAnsi="Frutiger Neue LT Pro Cn Regular"/>
        </w:rPr>
        <w:t>A manager should reasonably be able to answer yes to each of the questions in the five sections that follow.</w:t>
      </w:r>
    </w:p>
    <w:p w14:paraId="08ADEF08" w14:textId="77777777" w:rsidR="00711811" w:rsidRPr="00390586" w:rsidRDefault="00711811" w:rsidP="00711811">
      <w:pPr>
        <w:pStyle w:val="Heading2"/>
        <w:spacing w:after="120"/>
        <w:rPr>
          <w:sz w:val="24"/>
          <w:szCs w:val="24"/>
        </w:rPr>
      </w:pPr>
      <w:bookmarkStart w:id="156" w:name="_Toc219656854"/>
      <w:bookmarkStart w:id="157" w:name="_Toc220166538"/>
      <w:r w:rsidRPr="00390586">
        <w:rPr>
          <w:sz w:val="24"/>
          <w:szCs w:val="24"/>
        </w:rPr>
        <w:t>Financial targets and limits</w:t>
      </w:r>
      <w:bookmarkEnd w:id="156"/>
      <w:bookmarkEnd w:id="157"/>
    </w:p>
    <w:tbl>
      <w:tblPr>
        <w:tblW w:w="0" w:type="auto"/>
        <w:tblLook w:val="00A0" w:firstRow="1" w:lastRow="0" w:firstColumn="1" w:lastColumn="0" w:noHBand="0" w:noVBand="0"/>
      </w:tblPr>
      <w:tblGrid>
        <w:gridCol w:w="8049"/>
        <w:gridCol w:w="518"/>
        <w:gridCol w:w="459"/>
      </w:tblGrid>
      <w:tr w:rsidR="00711811" w:rsidRPr="000562D7" w14:paraId="0AD0B03B" w14:textId="77777777" w:rsidTr="008A0E06">
        <w:tc>
          <w:tcPr>
            <w:tcW w:w="0" w:type="auto"/>
          </w:tcPr>
          <w:p w14:paraId="13B7C752"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I know the financial and FTE limits for my section (for a cost centre manager, the financial limit will be expressed as an expense budget).</w:t>
            </w:r>
          </w:p>
        </w:tc>
        <w:tc>
          <w:tcPr>
            <w:tcW w:w="0" w:type="auto"/>
          </w:tcPr>
          <w:p w14:paraId="0C665E39"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Yes</w:t>
            </w:r>
          </w:p>
        </w:tc>
        <w:tc>
          <w:tcPr>
            <w:tcW w:w="0" w:type="auto"/>
          </w:tcPr>
          <w:p w14:paraId="4E39647B"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No</w:t>
            </w:r>
          </w:p>
        </w:tc>
      </w:tr>
      <w:tr w:rsidR="00711811" w:rsidRPr="000562D7" w14:paraId="169B5B23" w14:textId="77777777" w:rsidTr="008A0E06">
        <w:tc>
          <w:tcPr>
            <w:tcW w:w="0" w:type="auto"/>
          </w:tcPr>
          <w:p w14:paraId="03059058"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I understand that these financial and FTE limits reflect what Parliament has approved and what the Government can afford given its priorities and its financial goals.</w:t>
            </w:r>
          </w:p>
        </w:tc>
        <w:tc>
          <w:tcPr>
            <w:tcW w:w="0" w:type="auto"/>
          </w:tcPr>
          <w:p w14:paraId="077F2955"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Yes</w:t>
            </w:r>
          </w:p>
        </w:tc>
        <w:tc>
          <w:tcPr>
            <w:tcW w:w="0" w:type="auto"/>
          </w:tcPr>
          <w:p w14:paraId="34615F8C"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No</w:t>
            </w:r>
          </w:p>
        </w:tc>
      </w:tr>
      <w:tr w:rsidR="00711811" w:rsidRPr="000562D7" w14:paraId="4DCD7EEC" w14:textId="77777777" w:rsidTr="008A0E06">
        <w:tc>
          <w:tcPr>
            <w:tcW w:w="0" w:type="auto"/>
          </w:tcPr>
          <w:p w14:paraId="61041DC6"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I understand that the Government’s finances are simply the sum of its parts and that overspending in one area will require reallocation of budgets or will compromise financial goals.</w:t>
            </w:r>
          </w:p>
        </w:tc>
        <w:tc>
          <w:tcPr>
            <w:tcW w:w="0" w:type="auto"/>
          </w:tcPr>
          <w:p w14:paraId="75F72522"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Yes</w:t>
            </w:r>
          </w:p>
        </w:tc>
        <w:tc>
          <w:tcPr>
            <w:tcW w:w="0" w:type="auto"/>
          </w:tcPr>
          <w:p w14:paraId="255876AD"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No</w:t>
            </w:r>
          </w:p>
        </w:tc>
      </w:tr>
      <w:tr w:rsidR="00711811" w:rsidRPr="000562D7" w14:paraId="43D29069" w14:textId="77777777" w:rsidTr="008A0E06">
        <w:tc>
          <w:tcPr>
            <w:tcW w:w="0" w:type="auto"/>
          </w:tcPr>
          <w:p w14:paraId="5F8B06CA"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I understand that my financial limits do not discriminate for different sources of funds and that increases in spending of either above budget represents exceeding financial limits.</w:t>
            </w:r>
          </w:p>
        </w:tc>
        <w:tc>
          <w:tcPr>
            <w:tcW w:w="0" w:type="auto"/>
          </w:tcPr>
          <w:p w14:paraId="7390522A"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Yes</w:t>
            </w:r>
          </w:p>
        </w:tc>
        <w:tc>
          <w:tcPr>
            <w:tcW w:w="0" w:type="auto"/>
          </w:tcPr>
          <w:p w14:paraId="02AD0CD9"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No</w:t>
            </w:r>
          </w:p>
        </w:tc>
      </w:tr>
      <w:tr w:rsidR="00711811" w:rsidRPr="000562D7" w14:paraId="38106971" w14:textId="77777777" w:rsidTr="008A0E06">
        <w:tc>
          <w:tcPr>
            <w:tcW w:w="0" w:type="auto"/>
          </w:tcPr>
          <w:p w14:paraId="7FFAF318"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I understand that access to external or accumulated funds does not represent authority to spend and that authority to spend is represented in the financial limits for my section.</w:t>
            </w:r>
          </w:p>
        </w:tc>
        <w:tc>
          <w:tcPr>
            <w:tcW w:w="0" w:type="auto"/>
          </w:tcPr>
          <w:p w14:paraId="594CE697"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Yes</w:t>
            </w:r>
          </w:p>
        </w:tc>
        <w:tc>
          <w:tcPr>
            <w:tcW w:w="0" w:type="auto"/>
          </w:tcPr>
          <w:p w14:paraId="763706E5"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No</w:t>
            </w:r>
          </w:p>
        </w:tc>
      </w:tr>
      <w:tr w:rsidR="00711811" w:rsidRPr="000562D7" w14:paraId="0A17740B" w14:textId="77777777" w:rsidTr="008A0E06">
        <w:tc>
          <w:tcPr>
            <w:tcW w:w="0" w:type="auto"/>
          </w:tcPr>
          <w:p w14:paraId="68A9DD41"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I understand that I need to discuss my finances with my line manager as well as with Finance staff as soon as I become aware that I might exceed my financial limits</w:t>
            </w:r>
          </w:p>
        </w:tc>
        <w:tc>
          <w:tcPr>
            <w:tcW w:w="0" w:type="auto"/>
          </w:tcPr>
          <w:p w14:paraId="5799F236"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Yes</w:t>
            </w:r>
          </w:p>
        </w:tc>
        <w:tc>
          <w:tcPr>
            <w:tcW w:w="0" w:type="auto"/>
          </w:tcPr>
          <w:p w14:paraId="47EDD529"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No</w:t>
            </w:r>
          </w:p>
        </w:tc>
      </w:tr>
      <w:tr w:rsidR="00711811" w:rsidRPr="000562D7" w14:paraId="3EB2182E" w14:textId="77777777" w:rsidTr="008A0E06">
        <w:tc>
          <w:tcPr>
            <w:tcW w:w="0" w:type="auto"/>
          </w:tcPr>
          <w:p w14:paraId="40CB7DEC"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lang w:val="en-US"/>
              </w:rPr>
              <w:t>I will advise my line manager and Finance (through monthly reporting) where it is expected that expenditure will fall short of budget</w:t>
            </w:r>
            <w:r w:rsidRPr="000562D7">
              <w:rPr>
                <w:rFonts w:ascii="Frutiger Neue LT Pro Cn Regular" w:hAnsi="Frutiger Neue LT Pro Cn Regular"/>
                <w:sz w:val="22"/>
                <w:szCs w:val="22"/>
              </w:rPr>
              <w:t>.</w:t>
            </w:r>
          </w:p>
        </w:tc>
        <w:tc>
          <w:tcPr>
            <w:tcW w:w="0" w:type="auto"/>
          </w:tcPr>
          <w:p w14:paraId="59AA9BDA"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Yes</w:t>
            </w:r>
          </w:p>
        </w:tc>
        <w:tc>
          <w:tcPr>
            <w:tcW w:w="0" w:type="auto"/>
          </w:tcPr>
          <w:p w14:paraId="0129E13A"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No</w:t>
            </w:r>
          </w:p>
        </w:tc>
      </w:tr>
    </w:tbl>
    <w:p w14:paraId="515679B3" w14:textId="77777777" w:rsidR="00711811" w:rsidRPr="00AC7391" w:rsidRDefault="00711811" w:rsidP="00711811">
      <w:pPr>
        <w:pStyle w:val="Heading3"/>
        <w:rPr>
          <w:rFonts w:ascii="Frutiger Neue LT Pro Cn Regular" w:hAnsi="Frutiger Neue LT Pro Cn Regular"/>
          <w:i/>
        </w:rPr>
      </w:pPr>
      <w:r w:rsidRPr="00AC7391">
        <w:rPr>
          <w:rFonts w:ascii="Frutiger Neue LT Pro Cn Regular" w:hAnsi="Frutiger Neue LT Pro Cn Regular"/>
        </w:rPr>
        <w:t xml:space="preserve">It is expected that the manager understands </w:t>
      </w:r>
    </w:p>
    <w:p w14:paraId="7D8796EC" w14:textId="77777777" w:rsidR="00711811" w:rsidRPr="00AC7391" w:rsidRDefault="00711811" w:rsidP="00711811">
      <w:pPr>
        <w:pStyle w:val="ListParagraph"/>
        <w:numPr>
          <w:ilvl w:val="0"/>
          <w:numId w:val="91"/>
        </w:numPr>
        <w:ind w:left="714" w:hanging="357"/>
        <w:rPr>
          <w:rFonts w:ascii="Frutiger Neue LT Pro Cn Regular" w:hAnsi="Frutiger Neue LT Pro Cn Regular"/>
        </w:rPr>
      </w:pPr>
      <w:r w:rsidRPr="00AC7391">
        <w:rPr>
          <w:rFonts w:ascii="Frutiger Neue LT Pro Cn Regular" w:hAnsi="Frutiger Neue LT Pro Cn Regular"/>
        </w:rPr>
        <w:t>What is financial performance?</w:t>
      </w:r>
    </w:p>
    <w:p w14:paraId="55B5E633" w14:textId="77777777" w:rsidR="00711811" w:rsidRPr="00AC7391" w:rsidRDefault="00711811" w:rsidP="00711811">
      <w:pPr>
        <w:pStyle w:val="ListParagraph"/>
        <w:numPr>
          <w:ilvl w:val="0"/>
          <w:numId w:val="91"/>
        </w:numPr>
        <w:ind w:left="714" w:hanging="357"/>
        <w:rPr>
          <w:rFonts w:ascii="Frutiger Neue LT Pro Cn Regular" w:hAnsi="Frutiger Neue LT Pro Cn Regular"/>
        </w:rPr>
      </w:pPr>
      <w:r w:rsidRPr="00AC7391">
        <w:rPr>
          <w:rFonts w:ascii="Frutiger Neue LT Pro Cn Regular" w:hAnsi="Frutiger Neue LT Pro Cn Regular"/>
        </w:rPr>
        <w:t>What is financial position?</w:t>
      </w:r>
    </w:p>
    <w:p w14:paraId="3E4D2624" w14:textId="77777777" w:rsidR="00711811" w:rsidRPr="00AC7391" w:rsidRDefault="00711811" w:rsidP="00711811">
      <w:pPr>
        <w:pStyle w:val="ListParagraph"/>
        <w:numPr>
          <w:ilvl w:val="0"/>
          <w:numId w:val="91"/>
        </w:numPr>
        <w:ind w:left="714" w:hanging="357"/>
        <w:rPr>
          <w:rFonts w:ascii="Frutiger Neue LT Pro Cn Regular" w:hAnsi="Frutiger Neue LT Pro Cn Regular"/>
        </w:rPr>
      </w:pPr>
      <w:r w:rsidRPr="00AC7391">
        <w:rPr>
          <w:rFonts w:ascii="Frutiger Neue LT Pro Cn Regular" w:hAnsi="Frutiger Neue LT Pro Cn Regular"/>
        </w:rPr>
        <w:t>What is revenue?</w:t>
      </w:r>
    </w:p>
    <w:p w14:paraId="30BD1755" w14:textId="77777777" w:rsidR="00711811" w:rsidRPr="00AC7391" w:rsidRDefault="00711811" w:rsidP="00711811">
      <w:pPr>
        <w:pStyle w:val="ListParagraph"/>
        <w:numPr>
          <w:ilvl w:val="0"/>
          <w:numId w:val="91"/>
        </w:numPr>
        <w:ind w:left="714" w:hanging="357"/>
        <w:rPr>
          <w:rFonts w:ascii="Frutiger Neue LT Pro Cn Regular" w:hAnsi="Frutiger Neue LT Pro Cn Regular"/>
        </w:rPr>
      </w:pPr>
      <w:r w:rsidRPr="00AC7391">
        <w:rPr>
          <w:rFonts w:ascii="Frutiger Neue LT Pro Cn Regular" w:hAnsi="Frutiger Neue LT Pro Cn Regular"/>
        </w:rPr>
        <w:t>What is an expense?</w:t>
      </w:r>
    </w:p>
    <w:p w14:paraId="6134F311" w14:textId="77777777" w:rsidR="00711811" w:rsidRPr="00AC7391" w:rsidRDefault="00711811" w:rsidP="00711811">
      <w:pPr>
        <w:pStyle w:val="ListParagraph"/>
        <w:numPr>
          <w:ilvl w:val="0"/>
          <w:numId w:val="91"/>
        </w:numPr>
        <w:ind w:left="714" w:hanging="357"/>
        <w:rPr>
          <w:rFonts w:ascii="Frutiger Neue LT Pro Cn Regular" w:hAnsi="Frutiger Neue LT Pro Cn Regular"/>
        </w:rPr>
      </w:pPr>
      <w:r w:rsidRPr="00AC7391">
        <w:rPr>
          <w:rFonts w:ascii="Frutiger Neue LT Pro Cn Regular" w:hAnsi="Frutiger Neue LT Pro Cn Regular"/>
        </w:rPr>
        <w:t>What is an asset?</w:t>
      </w:r>
    </w:p>
    <w:p w14:paraId="475DAF30" w14:textId="77777777" w:rsidR="00711811" w:rsidRPr="00AC7391" w:rsidRDefault="00711811" w:rsidP="00711811">
      <w:pPr>
        <w:pStyle w:val="ListParagraph"/>
        <w:numPr>
          <w:ilvl w:val="0"/>
          <w:numId w:val="91"/>
        </w:numPr>
        <w:ind w:left="714" w:hanging="357"/>
        <w:rPr>
          <w:rFonts w:ascii="Frutiger Neue LT Pro Cn Regular" w:hAnsi="Frutiger Neue LT Pro Cn Regular"/>
        </w:rPr>
      </w:pPr>
      <w:r w:rsidRPr="00AC7391">
        <w:rPr>
          <w:rFonts w:ascii="Frutiger Neue LT Pro Cn Regular" w:hAnsi="Frutiger Neue LT Pro Cn Regular"/>
        </w:rPr>
        <w:t>What is a liability?</w:t>
      </w:r>
    </w:p>
    <w:p w14:paraId="7016A05F" w14:textId="77777777" w:rsidR="00711811" w:rsidRPr="00AC7391" w:rsidRDefault="00711811" w:rsidP="00711811">
      <w:pPr>
        <w:pStyle w:val="ListParagraph"/>
        <w:numPr>
          <w:ilvl w:val="0"/>
          <w:numId w:val="91"/>
        </w:numPr>
        <w:ind w:left="714" w:hanging="357"/>
        <w:rPr>
          <w:rFonts w:ascii="Frutiger Neue LT Pro Cn Regular" w:hAnsi="Frutiger Neue LT Pro Cn Regular"/>
        </w:rPr>
      </w:pPr>
      <w:r w:rsidRPr="00AC7391">
        <w:rPr>
          <w:rFonts w:ascii="Frutiger Neue LT Pro Cn Regular" w:hAnsi="Frutiger Neue LT Pro Cn Regular"/>
        </w:rPr>
        <w:t>What is the difference between operating expenses and capital expenditure?</w:t>
      </w:r>
    </w:p>
    <w:p w14:paraId="2F1357D8" w14:textId="77777777" w:rsidR="00711811" w:rsidRPr="00390586" w:rsidRDefault="00711811" w:rsidP="00711811">
      <w:pPr>
        <w:pStyle w:val="Heading2"/>
        <w:spacing w:after="120"/>
        <w:rPr>
          <w:sz w:val="24"/>
          <w:szCs w:val="24"/>
        </w:rPr>
      </w:pPr>
      <w:bookmarkStart w:id="158" w:name="_Toc219656855"/>
      <w:bookmarkStart w:id="159" w:name="_Toc220166539"/>
      <w:r w:rsidRPr="00390586">
        <w:rPr>
          <w:sz w:val="24"/>
          <w:szCs w:val="24"/>
        </w:rPr>
        <w:t>Financial reporting and analysis</w:t>
      </w:r>
      <w:bookmarkEnd w:id="158"/>
      <w:bookmarkEnd w:id="159"/>
    </w:p>
    <w:tbl>
      <w:tblPr>
        <w:tblW w:w="0" w:type="auto"/>
        <w:tblLook w:val="00A0" w:firstRow="1" w:lastRow="0" w:firstColumn="1" w:lastColumn="0" w:noHBand="0" w:noVBand="0"/>
      </w:tblPr>
      <w:tblGrid>
        <w:gridCol w:w="8000"/>
        <w:gridCol w:w="545"/>
        <w:gridCol w:w="481"/>
      </w:tblGrid>
      <w:tr w:rsidR="00711811" w:rsidRPr="005D3721" w14:paraId="44F9F21E" w14:textId="77777777" w:rsidTr="008A0E06">
        <w:tc>
          <w:tcPr>
            <w:tcW w:w="0" w:type="auto"/>
          </w:tcPr>
          <w:p w14:paraId="141DD290"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I have access to a statement of financial performance for my area of responsibility.</w:t>
            </w:r>
          </w:p>
        </w:tc>
        <w:tc>
          <w:tcPr>
            <w:tcW w:w="0" w:type="auto"/>
          </w:tcPr>
          <w:p w14:paraId="572390AA"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Yes</w:t>
            </w:r>
          </w:p>
        </w:tc>
        <w:tc>
          <w:tcPr>
            <w:tcW w:w="0" w:type="auto"/>
          </w:tcPr>
          <w:p w14:paraId="0A71A600"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No</w:t>
            </w:r>
          </w:p>
        </w:tc>
      </w:tr>
      <w:tr w:rsidR="00711811" w:rsidRPr="005D3721" w14:paraId="147B22A9" w14:textId="77777777" w:rsidTr="008A0E06">
        <w:tc>
          <w:tcPr>
            <w:tcW w:w="0" w:type="auto"/>
          </w:tcPr>
          <w:p w14:paraId="43CA3181"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I understand and analyse the financial statements provided to me each month</w:t>
            </w:r>
          </w:p>
        </w:tc>
        <w:tc>
          <w:tcPr>
            <w:tcW w:w="0" w:type="auto"/>
          </w:tcPr>
          <w:p w14:paraId="3ED9FC14"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Yes</w:t>
            </w:r>
          </w:p>
        </w:tc>
        <w:tc>
          <w:tcPr>
            <w:tcW w:w="0" w:type="auto"/>
          </w:tcPr>
          <w:p w14:paraId="4BA8596A"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No</w:t>
            </w:r>
          </w:p>
        </w:tc>
      </w:tr>
      <w:tr w:rsidR="00711811" w:rsidRPr="005D3721" w14:paraId="078A9DAD" w14:textId="77777777" w:rsidTr="008A0E06">
        <w:tc>
          <w:tcPr>
            <w:tcW w:w="0" w:type="auto"/>
          </w:tcPr>
          <w:p w14:paraId="52ED5721"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I know that I need to focus on understanding and remedying the variations shown in the report</w:t>
            </w:r>
          </w:p>
        </w:tc>
        <w:tc>
          <w:tcPr>
            <w:tcW w:w="0" w:type="auto"/>
          </w:tcPr>
          <w:p w14:paraId="76346D7E"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Yes</w:t>
            </w:r>
          </w:p>
        </w:tc>
        <w:tc>
          <w:tcPr>
            <w:tcW w:w="0" w:type="auto"/>
          </w:tcPr>
          <w:p w14:paraId="5459792D"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No</w:t>
            </w:r>
          </w:p>
        </w:tc>
      </w:tr>
      <w:tr w:rsidR="00711811" w:rsidRPr="005D3721" w14:paraId="777BD7EF" w14:textId="77777777" w:rsidTr="008A0E06">
        <w:tc>
          <w:tcPr>
            <w:tcW w:w="0" w:type="auto"/>
          </w:tcPr>
          <w:p w14:paraId="6BCF9FA8"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I know how or where to get access to transaction information, FTE information and activity information (where applicable)</w:t>
            </w:r>
            <w:r w:rsidRPr="0035628E">
              <w:rPr>
                <w:rFonts w:ascii="Frutiger Neue LT Pro Cn Regular" w:hAnsi="Frutiger Neue LT Pro Cn Regular"/>
                <w:sz w:val="28"/>
              </w:rPr>
              <w:t xml:space="preserve"> </w:t>
            </w:r>
            <w:r w:rsidRPr="0035628E">
              <w:rPr>
                <w:rFonts w:ascii="Frutiger Neue LT Pro Cn Regular" w:hAnsi="Frutiger Neue LT Pro Cn Regular"/>
              </w:rPr>
              <w:t xml:space="preserve">for my area of responsibility. </w:t>
            </w:r>
          </w:p>
        </w:tc>
        <w:tc>
          <w:tcPr>
            <w:tcW w:w="0" w:type="auto"/>
          </w:tcPr>
          <w:p w14:paraId="172CD783"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Yes</w:t>
            </w:r>
          </w:p>
        </w:tc>
        <w:tc>
          <w:tcPr>
            <w:tcW w:w="0" w:type="auto"/>
          </w:tcPr>
          <w:p w14:paraId="2E546A39"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No</w:t>
            </w:r>
          </w:p>
        </w:tc>
      </w:tr>
      <w:tr w:rsidR="00711811" w:rsidRPr="0035628E" w14:paraId="1F8037EF" w14:textId="77777777" w:rsidTr="008A0E06">
        <w:tc>
          <w:tcPr>
            <w:tcW w:w="0" w:type="auto"/>
          </w:tcPr>
          <w:p w14:paraId="6517D3BF"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I understand the extent to which variations and their remedies are within my control or are out of my control.</w:t>
            </w:r>
          </w:p>
        </w:tc>
        <w:tc>
          <w:tcPr>
            <w:tcW w:w="0" w:type="auto"/>
          </w:tcPr>
          <w:p w14:paraId="5E234431"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Yes</w:t>
            </w:r>
          </w:p>
        </w:tc>
        <w:tc>
          <w:tcPr>
            <w:tcW w:w="0" w:type="auto"/>
          </w:tcPr>
          <w:p w14:paraId="09FBE4AB"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No</w:t>
            </w:r>
          </w:p>
        </w:tc>
      </w:tr>
      <w:tr w:rsidR="00711811" w:rsidRPr="0035628E" w14:paraId="247A980D" w14:textId="77777777" w:rsidTr="008A0E06">
        <w:tc>
          <w:tcPr>
            <w:tcW w:w="0" w:type="auto"/>
          </w:tcPr>
          <w:p w14:paraId="14EE8E10"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I have brought variances and end of year forecasts to the attention of those who do have some control over the relevant revenue or expense line.</w:t>
            </w:r>
          </w:p>
        </w:tc>
        <w:tc>
          <w:tcPr>
            <w:tcW w:w="0" w:type="auto"/>
          </w:tcPr>
          <w:p w14:paraId="1ECCC52B"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Yes</w:t>
            </w:r>
          </w:p>
        </w:tc>
        <w:tc>
          <w:tcPr>
            <w:tcW w:w="0" w:type="auto"/>
          </w:tcPr>
          <w:p w14:paraId="30B4D5CB"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No</w:t>
            </w:r>
          </w:p>
        </w:tc>
      </w:tr>
      <w:tr w:rsidR="00711811" w:rsidRPr="0035628E" w14:paraId="69597392" w14:textId="77777777" w:rsidTr="008A0E06">
        <w:tc>
          <w:tcPr>
            <w:tcW w:w="0" w:type="auto"/>
          </w:tcPr>
          <w:p w14:paraId="0E27F342"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lastRenderedPageBreak/>
              <w:t>I have explained my variations and strategies for remedying them with my line manager/leadership team.</w:t>
            </w:r>
          </w:p>
        </w:tc>
        <w:tc>
          <w:tcPr>
            <w:tcW w:w="0" w:type="auto"/>
          </w:tcPr>
          <w:p w14:paraId="2DABD7DC"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Yes</w:t>
            </w:r>
          </w:p>
        </w:tc>
        <w:tc>
          <w:tcPr>
            <w:tcW w:w="0" w:type="auto"/>
          </w:tcPr>
          <w:p w14:paraId="3484E532" w14:textId="77777777" w:rsidR="00711811" w:rsidRPr="0035628E" w:rsidRDefault="00711811" w:rsidP="008A0E06">
            <w:pPr>
              <w:rPr>
                <w:rFonts w:ascii="Frutiger Neue LT Pro Cn Regular" w:hAnsi="Frutiger Neue LT Pro Cn Regular"/>
              </w:rPr>
            </w:pPr>
            <w:r w:rsidRPr="0035628E">
              <w:rPr>
                <w:rFonts w:ascii="Frutiger Neue LT Pro Cn Regular" w:hAnsi="Frutiger Neue LT Pro Cn Regular"/>
              </w:rPr>
              <w:t>No</w:t>
            </w:r>
          </w:p>
        </w:tc>
      </w:tr>
    </w:tbl>
    <w:p w14:paraId="27B3A206" w14:textId="77777777" w:rsidR="00711811" w:rsidRPr="0035628E" w:rsidRDefault="00711811" w:rsidP="00711811">
      <w:pPr>
        <w:pStyle w:val="Heading3"/>
        <w:rPr>
          <w:rFonts w:ascii="Frutiger Neue LT Pro Cn Regular" w:hAnsi="Frutiger Neue LT Pro Cn Regular"/>
          <w:i/>
        </w:rPr>
      </w:pPr>
      <w:r w:rsidRPr="0035628E">
        <w:rPr>
          <w:rFonts w:ascii="Frutiger Neue LT Pro Cn Regular" w:hAnsi="Frutiger Neue LT Pro Cn Regular"/>
        </w:rPr>
        <w:t xml:space="preserve">It is expected that the manager understands </w:t>
      </w:r>
    </w:p>
    <w:p w14:paraId="315B8EEE" w14:textId="77777777" w:rsidR="00711811" w:rsidRPr="0035628E" w:rsidRDefault="00711811" w:rsidP="00711811">
      <w:pPr>
        <w:pStyle w:val="ListParagraph"/>
        <w:numPr>
          <w:ilvl w:val="0"/>
          <w:numId w:val="93"/>
        </w:numPr>
        <w:ind w:left="714" w:hanging="357"/>
        <w:rPr>
          <w:rFonts w:ascii="Frutiger Neue LT Pro Cn Regular" w:hAnsi="Frutiger Neue LT Pro Cn Regular"/>
        </w:rPr>
      </w:pPr>
      <w:r w:rsidRPr="0035628E">
        <w:rPr>
          <w:rFonts w:ascii="Frutiger Neue LT Pro Cn Regular" w:hAnsi="Frutiger Neue LT Pro Cn Regular"/>
        </w:rPr>
        <w:t>How to access financial reports and supporting information</w:t>
      </w:r>
    </w:p>
    <w:p w14:paraId="208716A1" w14:textId="77777777" w:rsidR="00711811" w:rsidRPr="0035628E" w:rsidRDefault="00711811" w:rsidP="00711811">
      <w:pPr>
        <w:pStyle w:val="ListParagraph"/>
        <w:numPr>
          <w:ilvl w:val="0"/>
          <w:numId w:val="93"/>
        </w:numPr>
        <w:ind w:left="714" w:hanging="357"/>
        <w:rPr>
          <w:rFonts w:ascii="Frutiger Neue LT Pro Cn Regular" w:hAnsi="Frutiger Neue LT Pro Cn Regular"/>
        </w:rPr>
      </w:pPr>
      <w:r w:rsidRPr="0035628E">
        <w:rPr>
          <w:rFonts w:ascii="Frutiger Neue LT Pro Cn Regular" w:hAnsi="Frutiger Neue LT Pro Cn Regular"/>
        </w:rPr>
        <w:t>The reporting deadlines of their agency.</w:t>
      </w:r>
    </w:p>
    <w:p w14:paraId="797BF3FA" w14:textId="77777777" w:rsidR="00711811" w:rsidRPr="005D5A15" w:rsidRDefault="00711811" w:rsidP="00711811">
      <w:pPr>
        <w:pStyle w:val="Heading2"/>
        <w:spacing w:after="120"/>
        <w:rPr>
          <w:rFonts w:ascii="Frutiger Neue LT Pro Cn Regular" w:hAnsi="Frutiger Neue LT Pro Cn Regular"/>
          <w:sz w:val="24"/>
          <w:szCs w:val="24"/>
        </w:rPr>
      </w:pPr>
      <w:bookmarkStart w:id="160" w:name="_Toc219656856"/>
      <w:bookmarkStart w:id="161" w:name="_Toc220166540"/>
      <w:r w:rsidRPr="005D5A15">
        <w:rPr>
          <w:rFonts w:ascii="Frutiger Neue LT Pro Cn Regular" w:hAnsi="Frutiger Neue LT Pro Cn Regular"/>
          <w:sz w:val="24"/>
          <w:szCs w:val="24"/>
        </w:rPr>
        <w:t>Financial planning</w:t>
      </w:r>
      <w:bookmarkEnd w:id="160"/>
      <w:bookmarkEnd w:id="161"/>
    </w:p>
    <w:tbl>
      <w:tblPr>
        <w:tblW w:w="0" w:type="auto"/>
        <w:tblLook w:val="00A0" w:firstRow="1" w:lastRow="0" w:firstColumn="1" w:lastColumn="0" w:noHBand="0" w:noVBand="0"/>
      </w:tblPr>
      <w:tblGrid>
        <w:gridCol w:w="8049"/>
        <w:gridCol w:w="518"/>
        <w:gridCol w:w="459"/>
      </w:tblGrid>
      <w:tr w:rsidR="00711811" w:rsidRPr="000562D7" w14:paraId="43830BE0" w14:textId="77777777" w:rsidTr="008A0E06">
        <w:tc>
          <w:tcPr>
            <w:tcW w:w="0" w:type="auto"/>
          </w:tcPr>
          <w:p w14:paraId="234BC7B1"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I know the activity drivers and cost drivers for my section.</w:t>
            </w:r>
          </w:p>
        </w:tc>
        <w:tc>
          <w:tcPr>
            <w:tcW w:w="0" w:type="auto"/>
          </w:tcPr>
          <w:p w14:paraId="2D388D2C"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Yes</w:t>
            </w:r>
          </w:p>
        </w:tc>
        <w:tc>
          <w:tcPr>
            <w:tcW w:w="0" w:type="auto"/>
          </w:tcPr>
          <w:p w14:paraId="6D8C897A"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No</w:t>
            </w:r>
          </w:p>
        </w:tc>
      </w:tr>
      <w:tr w:rsidR="00711811" w:rsidRPr="000562D7" w14:paraId="6DFD112E" w14:textId="77777777" w:rsidTr="008A0E06">
        <w:tc>
          <w:tcPr>
            <w:tcW w:w="0" w:type="auto"/>
          </w:tcPr>
          <w:p w14:paraId="156B6246"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I can (with help from a Finance officer) build a budget, based on these activity and cost drivers, for my section.</w:t>
            </w:r>
          </w:p>
        </w:tc>
        <w:tc>
          <w:tcPr>
            <w:tcW w:w="0" w:type="auto"/>
          </w:tcPr>
          <w:p w14:paraId="53A5DF5C"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Yes</w:t>
            </w:r>
          </w:p>
        </w:tc>
        <w:tc>
          <w:tcPr>
            <w:tcW w:w="0" w:type="auto"/>
          </w:tcPr>
          <w:p w14:paraId="1D76B4A6"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No</w:t>
            </w:r>
          </w:p>
        </w:tc>
      </w:tr>
      <w:tr w:rsidR="00711811" w:rsidRPr="000562D7" w14:paraId="05CFACF7" w14:textId="77777777" w:rsidTr="008A0E06">
        <w:tc>
          <w:tcPr>
            <w:tcW w:w="0" w:type="auto"/>
          </w:tcPr>
          <w:p w14:paraId="2088F97D"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I have estimated the financial costs associated with delivering the services expected of me.</w:t>
            </w:r>
          </w:p>
        </w:tc>
        <w:tc>
          <w:tcPr>
            <w:tcW w:w="0" w:type="auto"/>
          </w:tcPr>
          <w:p w14:paraId="41D7F9EA"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Yes</w:t>
            </w:r>
          </w:p>
        </w:tc>
        <w:tc>
          <w:tcPr>
            <w:tcW w:w="0" w:type="auto"/>
          </w:tcPr>
          <w:p w14:paraId="159B671E"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No</w:t>
            </w:r>
          </w:p>
        </w:tc>
      </w:tr>
      <w:tr w:rsidR="00711811" w:rsidRPr="000562D7" w14:paraId="25D466D3" w14:textId="77777777" w:rsidTr="008A0E06">
        <w:tc>
          <w:tcPr>
            <w:tcW w:w="0" w:type="auto"/>
          </w:tcPr>
          <w:p w14:paraId="0B2B22A7"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I have estimated (with help from a Finance officer) the level of services that I can reasonably deliver with the financial limits assigned to me.</w:t>
            </w:r>
          </w:p>
        </w:tc>
        <w:tc>
          <w:tcPr>
            <w:tcW w:w="0" w:type="auto"/>
          </w:tcPr>
          <w:p w14:paraId="10DD0683"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Yes</w:t>
            </w:r>
          </w:p>
        </w:tc>
        <w:tc>
          <w:tcPr>
            <w:tcW w:w="0" w:type="auto"/>
          </w:tcPr>
          <w:p w14:paraId="0A4F78A7"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No</w:t>
            </w:r>
          </w:p>
        </w:tc>
      </w:tr>
      <w:tr w:rsidR="00711811" w:rsidRPr="000562D7" w14:paraId="644073BF" w14:textId="77777777" w:rsidTr="008A0E06">
        <w:tc>
          <w:tcPr>
            <w:tcW w:w="0" w:type="auto"/>
          </w:tcPr>
          <w:p w14:paraId="6079836B"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I have looked into the availability of reasonable benchmarks and comparisons that can be used to assess my financial plans.</w:t>
            </w:r>
          </w:p>
        </w:tc>
        <w:tc>
          <w:tcPr>
            <w:tcW w:w="0" w:type="auto"/>
          </w:tcPr>
          <w:p w14:paraId="30B386C0"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Yes</w:t>
            </w:r>
          </w:p>
        </w:tc>
        <w:tc>
          <w:tcPr>
            <w:tcW w:w="0" w:type="auto"/>
          </w:tcPr>
          <w:p w14:paraId="72453649"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No</w:t>
            </w:r>
          </w:p>
        </w:tc>
      </w:tr>
      <w:tr w:rsidR="00711811" w:rsidRPr="000562D7" w14:paraId="2F32B619" w14:textId="77777777" w:rsidTr="008A0E06">
        <w:tc>
          <w:tcPr>
            <w:tcW w:w="0" w:type="auto"/>
          </w:tcPr>
          <w:p w14:paraId="17A54F84"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I understand the extent to which my section can generate revenue.</w:t>
            </w:r>
          </w:p>
        </w:tc>
        <w:tc>
          <w:tcPr>
            <w:tcW w:w="0" w:type="auto"/>
          </w:tcPr>
          <w:p w14:paraId="3BE8285C"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Yes</w:t>
            </w:r>
          </w:p>
        </w:tc>
        <w:tc>
          <w:tcPr>
            <w:tcW w:w="0" w:type="auto"/>
          </w:tcPr>
          <w:p w14:paraId="54612E1B"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No</w:t>
            </w:r>
          </w:p>
        </w:tc>
      </w:tr>
      <w:tr w:rsidR="00711811" w:rsidRPr="000562D7" w14:paraId="00CE247B" w14:textId="77777777" w:rsidTr="008A0E06">
        <w:tc>
          <w:tcPr>
            <w:tcW w:w="0" w:type="auto"/>
          </w:tcPr>
          <w:p w14:paraId="4780B353"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I have estimated when the expenses and revenue will occur across the financial years (phasing or cash-flowing) taking into account when activity and events will occur</w:t>
            </w:r>
          </w:p>
        </w:tc>
        <w:tc>
          <w:tcPr>
            <w:tcW w:w="0" w:type="auto"/>
          </w:tcPr>
          <w:p w14:paraId="2F6C539D"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Yes</w:t>
            </w:r>
          </w:p>
        </w:tc>
        <w:tc>
          <w:tcPr>
            <w:tcW w:w="0" w:type="auto"/>
          </w:tcPr>
          <w:p w14:paraId="69D08D6B"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No</w:t>
            </w:r>
          </w:p>
        </w:tc>
      </w:tr>
      <w:tr w:rsidR="00711811" w:rsidRPr="000562D7" w14:paraId="20BC428B" w14:textId="77777777" w:rsidTr="008A0E06">
        <w:tc>
          <w:tcPr>
            <w:tcW w:w="0" w:type="auto"/>
          </w:tcPr>
          <w:p w14:paraId="7F5A37A8"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I understand that I need to discuss my financial plans with my line manager (and with finance staff) when they do not align with my financial limits or with the service expectations made of me.</w:t>
            </w:r>
          </w:p>
        </w:tc>
        <w:tc>
          <w:tcPr>
            <w:tcW w:w="0" w:type="auto"/>
          </w:tcPr>
          <w:p w14:paraId="431611FB"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Yes</w:t>
            </w:r>
          </w:p>
        </w:tc>
        <w:tc>
          <w:tcPr>
            <w:tcW w:w="0" w:type="auto"/>
          </w:tcPr>
          <w:p w14:paraId="40BCA96B" w14:textId="77777777" w:rsidR="00711811" w:rsidRPr="000562D7" w:rsidRDefault="00711811" w:rsidP="008A0E06">
            <w:pPr>
              <w:rPr>
                <w:rFonts w:ascii="Frutiger Neue LT Pro Cn Regular" w:hAnsi="Frutiger Neue LT Pro Cn Regular"/>
                <w:sz w:val="22"/>
                <w:szCs w:val="22"/>
              </w:rPr>
            </w:pPr>
            <w:r w:rsidRPr="000562D7">
              <w:rPr>
                <w:rFonts w:ascii="Frutiger Neue LT Pro Cn Regular" w:hAnsi="Frutiger Neue LT Pro Cn Regular"/>
                <w:sz w:val="22"/>
                <w:szCs w:val="22"/>
              </w:rPr>
              <w:t>No</w:t>
            </w:r>
          </w:p>
        </w:tc>
      </w:tr>
    </w:tbl>
    <w:p w14:paraId="71518BB6" w14:textId="77777777" w:rsidR="00711811" w:rsidRPr="0035628E" w:rsidRDefault="00711811" w:rsidP="00711811">
      <w:pPr>
        <w:pStyle w:val="Heading3"/>
        <w:rPr>
          <w:rFonts w:ascii="Frutiger Neue LT Pro Cn Regular" w:hAnsi="Frutiger Neue LT Pro Cn Regular"/>
          <w:i/>
        </w:rPr>
      </w:pPr>
      <w:r w:rsidRPr="0035628E">
        <w:rPr>
          <w:rFonts w:ascii="Frutiger Neue LT Pro Cn Regular" w:hAnsi="Frutiger Neue LT Pro Cn Regular"/>
        </w:rPr>
        <w:t xml:space="preserve">It is expected that the manager can answer two questions </w:t>
      </w:r>
    </w:p>
    <w:p w14:paraId="6069AE51" w14:textId="77777777" w:rsidR="00711811" w:rsidRPr="0035628E" w:rsidRDefault="00711811" w:rsidP="00711811">
      <w:pPr>
        <w:pStyle w:val="ListParagraph"/>
        <w:numPr>
          <w:ilvl w:val="0"/>
          <w:numId w:val="94"/>
        </w:numPr>
        <w:spacing w:line="288" w:lineRule="auto"/>
        <w:rPr>
          <w:rFonts w:ascii="Frutiger Neue LT Pro Cn Regular" w:hAnsi="Frutiger Neue LT Pro Cn Regular"/>
        </w:rPr>
      </w:pPr>
      <w:r w:rsidRPr="0035628E">
        <w:rPr>
          <w:rFonts w:ascii="Frutiger Neue LT Pro Cn Regular" w:hAnsi="Frutiger Neue LT Pro Cn Regular"/>
        </w:rPr>
        <w:t>I know what resources are needed to deliver what is expected</w:t>
      </w:r>
    </w:p>
    <w:p w14:paraId="5151342A" w14:textId="77777777" w:rsidR="00711811" w:rsidRPr="0035628E" w:rsidRDefault="00711811" w:rsidP="00711811">
      <w:pPr>
        <w:pStyle w:val="ListParagraph"/>
        <w:numPr>
          <w:ilvl w:val="0"/>
          <w:numId w:val="94"/>
        </w:numPr>
        <w:spacing w:line="288" w:lineRule="auto"/>
        <w:rPr>
          <w:rFonts w:ascii="Frutiger Neue LT Pro Cn Regular" w:hAnsi="Frutiger Neue LT Pro Cn Regular"/>
        </w:rPr>
      </w:pPr>
      <w:r w:rsidRPr="0035628E">
        <w:rPr>
          <w:rFonts w:ascii="Frutiger Neue LT Pro Cn Regular" w:hAnsi="Frutiger Neue LT Pro Cn Regular"/>
        </w:rPr>
        <w:t>I know what I can deliver with the resources available to me</w:t>
      </w:r>
    </w:p>
    <w:p w14:paraId="334B07D3" w14:textId="77777777" w:rsidR="00711811" w:rsidRPr="0035628E" w:rsidRDefault="00711811" w:rsidP="00711811">
      <w:pPr>
        <w:spacing w:line="288" w:lineRule="auto"/>
        <w:rPr>
          <w:rFonts w:ascii="Frutiger Neue LT Pro Cn Regular" w:hAnsi="Frutiger Neue LT Pro Cn Regular"/>
        </w:rPr>
      </w:pPr>
      <w:r w:rsidRPr="0035628E">
        <w:rPr>
          <w:rFonts w:ascii="Frutiger Neue LT Pro Cn Regular" w:hAnsi="Frutiger Neue LT Pro Cn Regular"/>
        </w:rPr>
        <w:t>Budgets and budget variations are presented in tables</w:t>
      </w:r>
    </w:p>
    <w:p w14:paraId="57FCA465" w14:textId="01653ECC" w:rsidR="0035628E" w:rsidRDefault="00711811" w:rsidP="00711811">
      <w:pPr>
        <w:rPr>
          <w:rFonts w:ascii="Frutiger Neue LT Pro Cn Regular" w:hAnsi="Frutiger Neue LT Pro Cn Regular"/>
        </w:rPr>
      </w:pPr>
      <w:r w:rsidRPr="0035628E">
        <w:rPr>
          <w:rFonts w:ascii="Frutiger Neue LT Pro Cn Regular" w:hAnsi="Frutiger Neue LT Pro Cn Regular"/>
        </w:rPr>
        <w:t>Think in terms of tables – can you complete the following table for your directorate, cost centre or project?</w:t>
      </w:r>
    </w:p>
    <w:p w14:paraId="1318D817" w14:textId="77777777" w:rsidR="0035628E" w:rsidRPr="0035628E" w:rsidRDefault="0035628E" w:rsidP="00711811">
      <w:pPr>
        <w:rPr>
          <w:rFonts w:ascii="Frutiger Neue LT Pro Cn Regular" w:hAnsi="Frutiger Neue LT Pro Cn Regular"/>
        </w:rPr>
      </w:pPr>
    </w:p>
    <w:tbl>
      <w:tblPr>
        <w:tblW w:w="5000" w:type="pct"/>
        <w:tblLook w:val="01E0" w:firstRow="1" w:lastRow="1" w:firstColumn="1" w:lastColumn="1" w:noHBand="0" w:noVBand="0"/>
      </w:tblPr>
      <w:tblGrid>
        <w:gridCol w:w="2910"/>
        <w:gridCol w:w="1224"/>
        <w:gridCol w:w="1224"/>
        <w:gridCol w:w="1224"/>
        <w:gridCol w:w="1224"/>
        <w:gridCol w:w="1220"/>
      </w:tblGrid>
      <w:tr w:rsidR="00711811" w:rsidRPr="00E0105A" w14:paraId="768FF85A" w14:textId="77777777" w:rsidTr="008A0E06">
        <w:tc>
          <w:tcPr>
            <w:tcW w:w="1612" w:type="pct"/>
          </w:tcPr>
          <w:p w14:paraId="75701E5C" w14:textId="77777777" w:rsidR="00711811" w:rsidRPr="00241345" w:rsidRDefault="00711811" w:rsidP="008A0E06">
            <w:pPr>
              <w:spacing w:after="0"/>
              <w:rPr>
                <w:rFonts w:ascii="Arial" w:hAnsi="Arial" w:cs="Arial"/>
                <w:b/>
                <w:sz w:val="20"/>
                <w:szCs w:val="20"/>
              </w:rPr>
            </w:pPr>
          </w:p>
        </w:tc>
        <w:tc>
          <w:tcPr>
            <w:tcW w:w="678" w:type="pct"/>
          </w:tcPr>
          <w:p w14:paraId="69499DA4" w14:textId="77777777" w:rsidR="00711811" w:rsidRPr="00241345" w:rsidRDefault="00711811" w:rsidP="008A0E06">
            <w:pPr>
              <w:spacing w:after="0"/>
              <w:jc w:val="center"/>
              <w:rPr>
                <w:rFonts w:ascii="Arial" w:hAnsi="Arial" w:cs="Arial"/>
                <w:b/>
                <w:sz w:val="20"/>
                <w:szCs w:val="20"/>
              </w:rPr>
            </w:pPr>
            <w:r w:rsidRPr="00241345">
              <w:rPr>
                <w:rFonts w:ascii="Arial" w:hAnsi="Arial" w:cs="Arial"/>
                <w:b/>
                <w:sz w:val="20"/>
                <w:szCs w:val="20"/>
              </w:rPr>
              <w:t>Year 1</w:t>
            </w:r>
          </w:p>
          <w:p w14:paraId="48317DE9" w14:textId="77777777" w:rsidR="00711811" w:rsidRPr="00241345" w:rsidRDefault="00711811" w:rsidP="008A0E06">
            <w:pPr>
              <w:spacing w:after="0"/>
              <w:jc w:val="center"/>
              <w:rPr>
                <w:rFonts w:ascii="Arial" w:hAnsi="Arial" w:cs="Arial"/>
                <w:b/>
                <w:sz w:val="20"/>
                <w:szCs w:val="20"/>
              </w:rPr>
            </w:pPr>
            <w:r w:rsidRPr="00241345">
              <w:rPr>
                <w:rFonts w:ascii="Arial" w:hAnsi="Arial" w:cs="Arial"/>
                <w:b/>
                <w:sz w:val="20"/>
                <w:szCs w:val="20"/>
              </w:rPr>
              <w:t>$'000</w:t>
            </w:r>
          </w:p>
        </w:tc>
        <w:tc>
          <w:tcPr>
            <w:tcW w:w="678" w:type="pct"/>
          </w:tcPr>
          <w:p w14:paraId="2DB82B9D" w14:textId="77777777" w:rsidR="00711811" w:rsidRPr="00241345" w:rsidRDefault="00711811" w:rsidP="008A0E06">
            <w:pPr>
              <w:spacing w:after="0"/>
              <w:jc w:val="center"/>
              <w:rPr>
                <w:rFonts w:ascii="Arial" w:hAnsi="Arial" w:cs="Arial"/>
                <w:b/>
                <w:sz w:val="20"/>
                <w:szCs w:val="20"/>
              </w:rPr>
            </w:pPr>
            <w:r w:rsidRPr="00241345">
              <w:rPr>
                <w:rFonts w:ascii="Arial" w:hAnsi="Arial" w:cs="Arial"/>
                <w:b/>
                <w:sz w:val="20"/>
                <w:szCs w:val="20"/>
              </w:rPr>
              <w:t>Year 2</w:t>
            </w:r>
          </w:p>
          <w:p w14:paraId="0D6DE2F5" w14:textId="77777777" w:rsidR="00711811" w:rsidRPr="00241345" w:rsidRDefault="00711811" w:rsidP="008A0E06">
            <w:pPr>
              <w:spacing w:after="0"/>
              <w:jc w:val="center"/>
              <w:rPr>
                <w:rFonts w:ascii="Arial" w:hAnsi="Arial" w:cs="Arial"/>
                <w:b/>
                <w:sz w:val="20"/>
                <w:szCs w:val="20"/>
              </w:rPr>
            </w:pPr>
            <w:r w:rsidRPr="00241345">
              <w:rPr>
                <w:rFonts w:ascii="Arial" w:hAnsi="Arial" w:cs="Arial"/>
                <w:b/>
                <w:sz w:val="20"/>
                <w:szCs w:val="20"/>
              </w:rPr>
              <w:t>$'000</w:t>
            </w:r>
          </w:p>
        </w:tc>
        <w:tc>
          <w:tcPr>
            <w:tcW w:w="678" w:type="pct"/>
            <w:shd w:val="clear" w:color="auto" w:fill="F2F2F2" w:themeFill="background1" w:themeFillShade="F2"/>
          </w:tcPr>
          <w:p w14:paraId="4BA877F7" w14:textId="77777777" w:rsidR="00711811" w:rsidRPr="00241345" w:rsidRDefault="00711811" w:rsidP="008A0E06">
            <w:pPr>
              <w:spacing w:after="0"/>
              <w:jc w:val="center"/>
              <w:rPr>
                <w:rFonts w:ascii="Arial" w:hAnsi="Arial" w:cs="Arial"/>
                <w:b/>
                <w:sz w:val="20"/>
                <w:szCs w:val="20"/>
              </w:rPr>
            </w:pPr>
            <w:r w:rsidRPr="00241345">
              <w:rPr>
                <w:rFonts w:ascii="Arial" w:hAnsi="Arial" w:cs="Arial"/>
                <w:b/>
                <w:sz w:val="20"/>
                <w:szCs w:val="20"/>
              </w:rPr>
              <w:t>Year 3</w:t>
            </w:r>
          </w:p>
          <w:p w14:paraId="190F29F5" w14:textId="77777777" w:rsidR="00711811" w:rsidRPr="00241345" w:rsidRDefault="00711811" w:rsidP="008A0E06">
            <w:pPr>
              <w:spacing w:after="0"/>
              <w:jc w:val="center"/>
              <w:rPr>
                <w:rFonts w:ascii="Arial" w:hAnsi="Arial" w:cs="Arial"/>
                <w:b/>
                <w:sz w:val="20"/>
                <w:szCs w:val="20"/>
              </w:rPr>
            </w:pPr>
            <w:r w:rsidRPr="00241345">
              <w:rPr>
                <w:rFonts w:ascii="Arial" w:hAnsi="Arial" w:cs="Arial"/>
                <w:b/>
                <w:sz w:val="20"/>
                <w:szCs w:val="20"/>
              </w:rPr>
              <w:t>$'000</w:t>
            </w:r>
          </w:p>
        </w:tc>
        <w:tc>
          <w:tcPr>
            <w:tcW w:w="678" w:type="pct"/>
            <w:shd w:val="clear" w:color="auto" w:fill="F2F2F2" w:themeFill="background1" w:themeFillShade="F2"/>
          </w:tcPr>
          <w:p w14:paraId="75C94CB4" w14:textId="77777777" w:rsidR="00711811" w:rsidRPr="00241345" w:rsidRDefault="00711811" w:rsidP="008A0E06">
            <w:pPr>
              <w:spacing w:after="0"/>
              <w:jc w:val="center"/>
              <w:rPr>
                <w:rFonts w:ascii="Arial" w:hAnsi="Arial" w:cs="Arial"/>
                <w:b/>
                <w:sz w:val="20"/>
                <w:szCs w:val="20"/>
              </w:rPr>
            </w:pPr>
            <w:r w:rsidRPr="00241345">
              <w:rPr>
                <w:rFonts w:ascii="Arial" w:hAnsi="Arial" w:cs="Arial"/>
                <w:b/>
                <w:sz w:val="20"/>
                <w:szCs w:val="20"/>
              </w:rPr>
              <w:t>Year 4</w:t>
            </w:r>
          </w:p>
          <w:p w14:paraId="46909824" w14:textId="77777777" w:rsidR="00711811" w:rsidRPr="00241345" w:rsidRDefault="00711811" w:rsidP="008A0E06">
            <w:pPr>
              <w:spacing w:after="0"/>
              <w:jc w:val="center"/>
              <w:rPr>
                <w:rFonts w:ascii="Arial" w:hAnsi="Arial" w:cs="Arial"/>
                <w:b/>
                <w:sz w:val="20"/>
                <w:szCs w:val="20"/>
              </w:rPr>
            </w:pPr>
            <w:r w:rsidRPr="00241345">
              <w:rPr>
                <w:rFonts w:ascii="Arial" w:hAnsi="Arial" w:cs="Arial"/>
                <w:b/>
                <w:sz w:val="20"/>
                <w:szCs w:val="20"/>
              </w:rPr>
              <w:t>$'000</w:t>
            </w:r>
          </w:p>
        </w:tc>
        <w:tc>
          <w:tcPr>
            <w:tcW w:w="677" w:type="pct"/>
            <w:shd w:val="clear" w:color="auto" w:fill="F2F2F2" w:themeFill="background1" w:themeFillShade="F2"/>
          </w:tcPr>
          <w:p w14:paraId="34297592" w14:textId="77777777" w:rsidR="00711811" w:rsidRPr="00241345" w:rsidRDefault="00711811" w:rsidP="008A0E06">
            <w:pPr>
              <w:spacing w:after="0"/>
              <w:jc w:val="center"/>
              <w:rPr>
                <w:rFonts w:ascii="Arial" w:hAnsi="Arial" w:cs="Arial"/>
                <w:b/>
                <w:sz w:val="20"/>
                <w:szCs w:val="20"/>
              </w:rPr>
            </w:pPr>
            <w:r w:rsidRPr="00241345">
              <w:rPr>
                <w:rFonts w:ascii="Arial" w:hAnsi="Arial" w:cs="Arial"/>
                <w:b/>
                <w:sz w:val="20"/>
                <w:szCs w:val="20"/>
              </w:rPr>
              <w:t>Year 5</w:t>
            </w:r>
          </w:p>
          <w:p w14:paraId="3590295F" w14:textId="77777777" w:rsidR="00711811" w:rsidRPr="00241345" w:rsidRDefault="00711811" w:rsidP="008A0E06">
            <w:pPr>
              <w:spacing w:after="0"/>
              <w:jc w:val="center"/>
              <w:rPr>
                <w:rFonts w:ascii="Arial" w:hAnsi="Arial" w:cs="Arial"/>
                <w:b/>
                <w:sz w:val="20"/>
                <w:szCs w:val="20"/>
              </w:rPr>
            </w:pPr>
            <w:r w:rsidRPr="00241345">
              <w:rPr>
                <w:rFonts w:ascii="Arial" w:hAnsi="Arial" w:cs="Arial"/>
                <w:b/>
                <w:sz w:val="20"/>
                <w:szCs w:val="20"/>
              </w:rPr>
              <w:t>$'000</w:t>
            </w:r>
          </w:p>
        </w:tc>
      </w:tr>
      <w:tr w:rsidR="00711811" w:rsidRPr="00E0105A" w14:paraId="62500529" w14:textId="77777777" w:rsidTr="008A0E06">
        <w:trPr>
          <w:trHeight w:val="377"/>
        </w:trPr>
        <w:tc>
          <w:tcPr>
            <w:tcW w:w="1612" w:type="pct"/>
            <w:vAlign w:val="center"/>
          </w:tcPr>
          <w:p w14:paraId="0C37828B" w14:textId="77777777" w:rsidR="00711811" w:rsidRPr="00241345" w:rsidRDefault="00711811" w:rsidP="008A0E06">
            <w:pPr>
              <w:rPr>
                <w:rFonts w:ascii="Arial" w:hAnsi="Arial" w:cs="Arial"/>
                <w:sz w:val="20"/>
                <w:szCs w:val="20"/>
              </w:rPr>
            </w:pPr>
            <w:r w:rsidRPr="00241345">
              <w:rPr>
                <w:rFonts w:ascii="Arial" w:hAnsi="Arial" w:cs="Arial"/>
                <w:sz w:val="20"/>
                <w:szCs w:val="20"/>
              </w:rPr>
              <w:t>Revenue</w:t>
            </w:r>
          </w:p>
        </w:tc>
        <w:tc>
          <w:tcPr>
            <w:tcW w:w="678" w:type="pct"/>
            <w:vAlign w:val="center"/>
          </w:tcPr>
          <w:p w14:paraId="4897CCE9" w14:textId="77777777" w:rsidR="00711811" w:rsidRPr="00241345" w:rsidRDefault="00711811" w:rsidP="008A0E06">
            <w:pPr>
              <w:rPr>
                <w:rFonts w:ascii="Arial" w:hAnsi="Arial" w:cs="Arial"/>
                <w:sz w:val="20"/>
                <w:szCs w:val="20"/>
              </w:rPr>
            </w:pPr>
          </w:p>
        </w:tc>
        <w:tc>
          <w:tcPr>
            <w:tcW w:w="678" w:type="pct"/>
            <w:vAlign w:val="center"/>
          </w:tcPr>
          <w:p w14:paraId="029CEC40" w14:textId="77777777" w:rsidR="00711811" w:rsidRPr="00241345" w:rsidRDefault="00711811" w:rsidP="008A0E06">
            <w:pPr>
              <w:rPr>
                <w:rFonts w:ascii="Arial" w:hAnsi="Arial" w:cs="Arial"/>
                <w:sz w:val="20"/>
                <w:szCs w:val="20"/>
              </w:rPr>
            </w:pPr>
          </w:p>
        </w:tc>
        <w:tc>
          <w:tcPr>
            <w:tcW w:w="678" w:type="pct"/>
            <w:shd w:val="clear" w:color="auto" w:fill="F2F2F2" w:themeFill="background1" w:themeFillShade="F2"/>
            <w:vAlign w:val="center"/>
          </w:tcPr>
          <w:p w14:paraId="5920126A" w14:textId="77777777" w:rsidR="00711811" w:rsidRPr="00241345" w:rsidRDefault="00711811" w:rsidP="008A0E06">
            <w:pPr>
              <w:rPr>
                <w:rFonts w:ascii="Arial" w:hAnsi="Arial" w:cs="Arial"/>
                <w:sz w:val="20"/>
                <w:szCs w:val="20"/>
              </w:rPr>
            </w:pPr>
          </w:p>
        </w:tc>
        <w:tc>
          <w:tcPr>
            <w:tcW w:w="678" w:type="pct"/>
            <w:shd w:val="clear" w:color="auto" w:fill="F2F2F2" w:themeFill="background1" w:themeFillShade="F2"/>
            <w:vAlign w:val="center"/>
          </w:tcPr>
          <w:p w14:paraId="3E6F4B12" w14:textId="77777777" w:rsidR="00711811" w:rsidRPr="00241345" w:rsidRDefault="00711811" w:rsidP="008A0E06">
            <w:pPr>
              <w:rPr>
                <w:rFonts w:ascii="Arial" w:hAnsi="Arial" w:cs="Arial"/>
                <w:sz w:val="20"/>
                <w:szCs w:val="20"/>
              </w:rPr>
            </w:pPr>
          </w:p>
        </w:tc>
        <w:tc>
          <w:tcPr>
            <w:tcW w:w="677" w:type="pct"/>
            <w:shd w:val="clear" w:color="auto" w:fill="F2F2F2" w:themeFill="background1" w:themeFillShade="F2"/>
            <w:vAlign w:val="center"/>
          </w:tcPr>
          <w:p w14:paraId="4E9FC4DC" w14:textId="77777777" w:rsidR="00711811" w:rsidRPr="00241345" w:rsidRDefault="00711811" w:rsidP="008A0E06">
            <w:pPr>
              <w:rPr>
                <w:rFonts w:ascii="Arial" w:hAnsi="Arial" w:cs="Arial"/>
                <w:sz w:val="20"/>
                <w:szCs w:val="20"/>
              </w:rPr>
            </w:pPr>
          </w:p>
        </w:tc>
      </w:tr>
      <w:tr w:rsidR="00711811" w:rsidRPr="00E0105A" w14:paraId="604A6C04" w14:textId="77777777" w:rsidTr="008A0E06">
        <w:tc>
          <w:tcPr>
            <w:tcW w:w="1612" w:type="pct"/>
            <w:vAlign w:val="center"/>
          </w:tcPr>
          <w:p w14:paraId="32E2DC8C" w14:textId="77777777" w:rsidR="00711811" w:rsidRPr="00241345" w:rsidRDefault="00711811" w:rsidP="008A0E06">
            <w:pPr>
              <w:rPr>
                <w:rFonts w:ascii="Arial" w:hAnsi="Arial" w:cs="Arial"/>
                <w:sz w:val="20"/>
                <w:szCs w:val="20"/>
              </w:rPr>
            </w:pPr>
            <w:r w:rsidRPr="00241345">
              <w:rPr>
                <w:rFonts w:ascii="Arial" w:hAnsi="Arial" w:cs="Arial"/>
                <w:sz w:val="20"/>
                <w:szCs w:val="20"/>
              </w:rPr>
              <w:t xml:space="preserve">  Where possible - specify</w:t>
            </w:r>
          </w:p>
        </w:tc>
        <w:tc>
          <w:tcPr>
            <w:tcW w:w="678" w:type="pct"/>
            <w:vAlign w:val="center"/>
          </w:tcPr>
          <w:p w14:paraId="4433BADB" w14:textId="77777777" w:rsidR="00711811" w:rsidRPr="00241345" w:rsidRDefault="00711811" w:rsidP="008A0E06">
            <w:pPr>
              <w:rPr>
                <w:rFonts w:ascii="Arial" w:hAnsi="Arial" w:cs="Arial"/>
                <w:sz w:val="20"/>
                <w:szCs w:val="20"/>
              </w:rPr>
            </w:pPr>
          </w:p>
        </w:tc>
        <w:tc>
          <w:tcPr>
            <w:tcW w:w="678" w:type="pct"/>
            <w:vAlign w:val="center"/>
          </w:tcPr>
          <w:p w14:paraId="0F942ECA" w14:textId="77777777" w:rsidR="00711811" w:rsidRPr="00241345" w:rsidRDefault="00711811" w:rsidP="008A0E06">
            <w:pPr>
              <w:rPr>
                <w:rFonts w:ascii="Arial" w:hAnsi="Arial" w:cs="Arial"/>
                <w:sz w:val="20"/>
                <w:szCs w:val="20"/>
              </w:rPr>
            </w:pPr>
          </w:p>
        </w:tc>
        <w:tc>
          <w:tcPr>
            <w:tcW w:w="678" w:type="pct"/>
            <w:shd w:val="clear" w:color="auto" w:fill="F2F2F2" w:themeFill="background1" w:themeFillShade="F2"/>
            <w:vAlign w:val="center"/>
          </w:tcPr>
          <w:p w14:paraId="42D3BCF2" w14:textId="77777777" w:rsidR="00711811" w:rsidRPr="00241345" w:rsidRDefault="00711811" w:rsidP="008A0E06">
            <w:pPr>
              <w:rPr>
                <w:rFonts w:ascii="Arial" w:hAnsi="Arial" w:cs="Arial"/>
                <w:sz w:val="20"/>
                <w:szCs w:val="20"/>
              </w:rPr>
            </w:pPr>
          </w:p>
        </w:tc>
        <w:tc>
          <w:tcPr>
            <w:tcW w:w="678" w:type="pct"/>
            <w:shd w:val="clear" w:color="auto" w:fill="F2F2F2" w:themeFill="background1" w:themeFillShade="F2"/>
            <w:vAlign w:val="center"/>
          </w:tcPr>
          <w:p w14:paraId="50046748" w14:textId="77777777" w:rsidR="00711811" w:rsidRPr="00241345" w:rsidRDefault="00711811" w:rsidP="008A0E06">
            <w:pPr>
              <w:rPr>
                <w:rFonts w:ascii="Arial" w:hAnsi="Arial" w:cs="Arial"/>
                <w:sz w:val="20"/>
                <w:szCs w:val="20"/>
              </w:rPr>
            </w:pPr>
          </w:p>
        </w:tc>
        <w:tc>
          <w:tcPr>
            <w:tcW w:w="677" w:type="pct"/>
            <w:shd w:val="clear" w:color="auto" w:fill="F2F2F2" w:themeFill="background1" w:themeFillShade="F2"/>
            <w:vAlign w:val="center"/>
          </w:tcPr>
          <w:p w14:paraId="53FB070D" w14:textId="77777777" w:rsidR="00711811" w:rsidRPr="00241345" w:rsidRDefault="00711811" w:rsidP="008A0E06">
            <w:pPr>
              <w:rPr>
                <w:rFonts w:ascii="Arial" w:hAnsi="Arial" w:cs="Arial"/>
                <w:sz w:val="20"/>
                <w:szCs w:val="20"/>
              </w:rPr>
            </w:pPr>
          </w:p>
        </w:tc>
      </w:tr>
      <w:tr w:rsidR="00711811" w:rsidRPr="00E0105A" w14:paraId="14C91419" w14:textId="77777777" w:rsidTr="008A0E06">
        <w:tc>
          <w:tcPr>
            <w:tcW w:w="1612" w:type="pct"/>
            <w:vAlign w:val="center"/>
          </w:tcPr>
          <w:p w14:paraId="221EBDAE" w14:textId="77777777" w:rsidR="00711811" w:rsidRPr="00241345" w:rsidRDefault="00711811" w:rsidP="008A0E06">
            <w:pPr>
              <w:rPr>
                <w:rFonts w:ascii="Arial" w:hAnsi="Arial" w:cs="Arial"/>
                <w:sz w:val="20"/>
                <w:szCs w:val="20"/>
              </w:rPr>
            </w:pPr>
            <w:r w:rsidRPr="00241345">
              <w:rPr>
                <w:rFonts w:ascii="Arial" w:hAnsi="Arial" w:cs="Arial"/>
                <w:sz w:val="20"/>
                <w:szCs w:val="20"/>
              </w:rPr>
              <w:t>Expenses</w:t>
            </w:r>
          </w:p>
        </w:tc>
        <w:tc>
          <w:tcPr>
            <w:tcW w:w="678" w:type="pct"/>
            <w:vAlign w:val="center"/>
          </w:tcPr>
          <w:p w14:paraId="105F8917" w14:textId="77777777" w:rsidR="00711811" w:rsidRPr="00241345" w:rsidRDefault="00711811" w:rsidP="008A0E06">
            <w:pPr>
              <w:rPr>
                <w:rFonts w:ascii="Arial" w:hAnsi="Arial" w:cs="Arial"/>
                <w:sz w:val="20"/>
                <w:szCs w:val="20"/>
              </w:rPr>
            </w:pPr>
          </w:p>
        </w:tc>
        <w:tc>
          <w:tcPr>
            <w:tcW w:w="678" w:type="pct"/>
            <w:vAlign w:val="center"/>
          </w:tcPr>
          <w:p w14:paraId="3C1AF8C5" w14:textId="77777777" w:rsidR="00711811" w:rsidRPr="00241345" w:rsidRDefault="00711811" w:rsidP="008A0E06">
            <w:pPr>
              <w:rPr>
                <w:rFonts w:ascii="Arial" w:hAnsi="Arial" w:cs="Arial"/>
                <w:sz w:val="20"/>
                <w:szCs w:val="20"/>
              </w:rPr>
            </w:pPr>
          </w:p>
        </w:tc>
        <w:tc>
          <w:tcPr>
            <w:tcW w:w="678" w:type="pct"/>
            <w:shd w:val="clear" w:color="auto" w:fill="F2F2F2" w:themeFill="background1" w:themeFillShade="F2"/>
            <w:vAlign w:val="center"/>
          </w:tcPr>
          <w:p w14:paraId="71C666FE" w14:textId="77777777" w:rsidR="00711811" w:rsidRPr="00241345" w:rsidRDefault="00711811" w:rsidP="008A0E06">
            <w:pPr>
              <w:rPr>
                <w:rFonts w:ascii="Arial" w:hAnsi="Arial" w:cs="Arial"/>
                <w:sz w:val="20"/>
                <w:szCs w:val="20"/>
              </w:rPr>
            </w:pPr>
          </w:p>
        </w:tc>
        <w:tc>
          <w:tcPr>
            <w:tcW w:w="678" w:type="pct"/>
            <w:shd w:val="clear" w:color="auto" w:fill="F2F2F2" w:themeFill="background1" w:themeFillShade="F2"/>
            <w:vAlign w:val="center"/>
          </w:tcPr>
          <w:p w14:paraId="636A1EC6" w14:textId="77777777" w:rsidR="00711811" w:rsidRPr="00241345" w:rsidRDefault="00711811" w:rsidP="008A0E06">
            <w:pPr>
              <w:rPr>
                <w:rFonts w:ascii="Arial" w:hAnsi="Arial" w:cs="Arial"/>
                <w:sz w:val="20"/>
                <w:szCs w:val="20"/>
              </w:rPr>
            </w:pPr>
          </w:p>
        </w:tc>
        <w:tc>
          <w:tcPr>
            <w:tcW w:w="677" w:type="pct"/>
            <w:shd w:val="clear" w:color="auto" w:fill="F2F2F2" w:themeFill="background1" w:themeFillShade="F2"/>
            <w:vAlign w:val="center"/>
          </w:tcPr>
          <w:p w14:paraId="792B7F8C" w14:textId="77777777" w:rsidR="00711811" w:rsidRPr="00241345" w:rsidRDefault="00711811" w:rsidP="008A0E06">
            <w:pPr>
              <w:rPr>
                <w:rFonts w:ascii="Arial" w:hAnsi="Arial" w:cs="Arial"/>
                <w:sz w:val="20"/>
                <w:szCs w:val="20"/>
              </w:rPr>
            </w:pPr>
          </w:p>
        </w:tc>
      </w:tr>
      <w:tr w:rsidR="00711811" w:rsidRPr="00E0105A" w14:paraId="71D54501" w14:textId="77777777" w:rsidTr="008A0E06">
        <w:tc>
          <w:tcPr>
            <w:tcW w:w="1612" w:type="pct"/>
            <w:vAlign w:val="center"/>
          </w:tcPr>
          <w:p w14:paraId="0114CEB0" w14:textId="77777777" w:rsidR="00711811" w:rsidRPr="00241345" w:rsidRDefault="00711811" w:rsidP="008A0E06">
            <w:pPr>
              <w:rPr>
                <w:rFonts w:ascii="Arial" w:hAnsi="Arial" w:cs="Arial"/>
                <w:sz w:val="20"/>
                <w:szCs w:val="20"/>
              </w:rPr>
            </w:pPr>
            <w:r w:rsidRPr="00241345">
              <w:rPr>
                <w:rFonts w:ascii="Arial" w:hAnsi="Arial" w:cs="Arial"/>
                <w:sz w:val="20"/>
                <w:szCs w:val="20"/>
              </w:rPr>
              <w:t xml:space="preserve">  Where possible - specify</w:t>
            </w:r>
          </w:p>
        </w:tc>
        <w:tc>
          <w:tcPr>
            <w:tcW w:w="678" w:type="pct"/>
            <w:vAlign w:val="center"/>
          </w:tcPr>
          <w:p w14:paraId="1649F3FB" w14:textId="77777777" w:rsidR="00711811" w:rsidRPr="00241345" w:rsidRDefault="00711811" w:rsidP="008A0E06">
            <w:pPr>
              <w:rPr>
                <w:rFonts w:ascii="Arial" w:hAnsi="Arial" w:cs="Arial"/>
                <w:sz w:val="20"/>
                <w:szCs w:val="20"/>
              </w:rPr>
            </w:pPr>
          </w:p>
        </w:tc>
        <w:tc>
          <w:tcPr>
            <w:tcW w:w="678" w:type="pct"/>
            <w:vAlign w:val="center"/>
          </w:tcPr>
          <w:p w14:paraId="2E21A6F3" w14:textId="77777777" w:rsidR="00711811" w:rsidRPr="00241345" w:rsidRDefault="00711811" w:rsidP="008A0E06">
            <w:pPr>
              <w:rPr>
                <w:rFonts w:ascii="Arial" w:hAnsi="Arial" w:cs="Arial"/>
                <w:sz w:val="20"/>
                <w:szCs w:val="20"/>
              </w:rPr>
            </w:pPr>
          </w:p>
        </w:tc>
        <w:tc>
          <w:tcPr>
            <w:tcW w:w="678" w:type="pct"/>
            <w:shd w:val="clear" w:color="auto" w:fill="F2F2F2" w:themeFill="background1" w:themeFillShade="F2"/>
            <w:vAlign w:val="center"/>
          </w:tcPr>
          <w:p w14:paraId="5C0E712F" w14:textId="77777777" w:rsidR="00711811" w:rsidRPr="00241345" w:rsidRDefault="00711811" w:rsidP="008A0E06">
            <w:pPr>
              <w:rPr>
                <w:rFonts w:ascii="Arial" w:hAnsi="Arial" w:cs="Arial"/>
                <w:sz w:val="20"/>
                <w:szCs w:val="20"/>
              </w:rPr>
            </w:pPr>
          </w:p>
        </w:tc>
        <w:tc>
          <w:tcPr>
            <w:tcW w:w="678" w:type="pct"/>
            <w:shd w:val="clear" w:color="auto" w:fill="F2F2F2" w:themeFill="background1" w:themeFillShade="F2"/>
            <w:vAlign w:val="center"/>
          </w:tcPr>
          <w:p w14:paraId="31190369" w14:textId="77777777" w:rsidR="00711811" w:rsidRPr="00241345" w:rsidRDefault="00711811" w:rsidP="008A0E06">
            <w:pPr>
              <w:rPr>
                <w:rFonts w:ascii="Arial" w:hAnsi="Arial" w:cs="Arial"/>
                <w:sz w:val="20"/>
                <w:szCs w:val="20"/>
              </w:rPr>
            </w:pPr>
          </w:p>
        </w:tc>
        <w:tc>
          <w:tcPr>
            <w:tcW w:w="677" w:type="pct"/>
            <w:shd w:val="clear" w:color="auto" w:fill="F2F2F2" w:themeFill="background1" w:themeFillShade="F2"/>
            <w:vAlign w:val="center"/>
          </w:tcPr>
          <w:p w14:paraId="27A4A185" w14:textId="77777777" w:rsidR="00711811" w:rsidRPr="00241345" w:rsidRDefault="00711811" w:rsidP="008A0E06">
            <w:pPr>
              <w:rPr>
                <w:rFonts w:ascii="Arial" w:hAnsi="Arial" w:cs="Arial"/>
                <w:sz w:val="20"/>
                <w:szCs w:val="20"/>
              </w:rPr>
            </w:pPr>
          </w:p>
        </w:tc>
      </w:tr>
      <w:tr w:rsidR="00711811" w:rsidRPr="00E0105A" w14:paraId="66A6D7EA" w14:textId="77777777" w:rsidTr="008A0E06">
        <w:tc>
          <w:tcPr>
            <w:tcW w:w="1612" w:type="pct"/>
            <w:vAlign w:val="center"/>
          </w:tcPr>
          <w:p w14:paraId="1DC52177" w14:textId="77777777" w:rsidR="00711811" w:rsidRPr="00241345" w:rsidRDefault="00711811" w:rsidP="008A0E06">
            <w:pPr>
              <w:rPr>
                <w:rFonts w:ascii="Arial" w:hAnsi="Arial" w:cs="Arial"/>
                <w:b/>
                <w:sz w:val="20"/>
                <w:szCs w:val="20"/>
              </w:rPr>
            </w:pPr>
            <w:r w:rsidRPr="00241345">
              <w:rPr>
                <w:rFonts w:ascii="Arial" w:hAnsi="Arial" w:cs="Arial"/>
                <w:b/>
                <w:sz w:val="20"/>
                <w:szCs w:val="20"/>
              </w:rPr>
              <w:t xml:space="preserve">Net </w:t>
            </w:r>
            <w:r>
              <w:rPr>
                <w:rFonts w:ascii="Arial" w:hAnsi="Arial" w:cs="Arial"/>
                <w:b/>
                <w:sz w:val="20"/>
                <w:szCs w:val="20"/>
              </w:rPr>
              <w:t>result from transactions</w:t>
            </w:r>
          </w:p>
        </w:tc>
        <w:tc>
          <w:tcPr>
            <w:tcW w:w="678" w:type="pct"/>
            <w:tcBorders>
              <w:top w:val="single" w:sz="4" w:space="0" w:color="auto"/>
            </w:tcBorders>
            <w:vAlign w:val="center"/>
          </w:tcPr>
          <w:p w14:paraId="2EA18D80" w14:textId="77777777" w:rsidR="00711811" w:rsidRPr="00241345" w:rsidRDefault="00711811" w:rsidP="008A0E06">
            <w:pPr>
              <w:rPr>
                <w:rFonts w:ascii="Arial" w:hAnsi="Arial" w:cs="Arial"/>
                <w:sz w:val="20"/>
                <w:szCs w:val="20"/>
              </w:rPr>
            </w:pPr>
          </w:p>
        </w:tc>
        <w:tc>
          <w:tcPr>
            <w:tcW w:w="678" w:type="pct"/>
            <w:tcBorders>
              <w:top w:val="single" w:sz="4" w:space="0" w:color="auto"/>
            </w:tcBorders>
            <w:vAlign w:val="center"/>
          </w:tcPr>
          <w:p w14:paraId="06BE34FB" w14:textId="77777777" w:rsidR="00711811" w:rsidRPr="00241345" w:rsidRDefault="00711811" w:rsidP="008A0E06">
            <w:pPr>
              <w:rPr>
                <w:rFonts w:ascii="Arial" w:hAnsi="Arial" w:cs="Arial"/>
                <w:sz w:val="20"/>
                <w:szCs w:val="20"/>
              </w:rPr>
            </w:pPr>
          </w:p>
        </w:tc>
        <w:tc>
          <w:tcPr>
            <w:tcW w:w="678" w:type="pct"/>
            <w:tcBorders>
              <w:top w:val="single" w:sz="4" w:space="0" w:color="auto"/>
            </w:tcBorders>
            <w:shd w:val="clear" w:color="auto" w:fill="F2F2F2" w:themeFill="background1" w:themeFillShade="F2"/>
            <w:vAlign w:val="center"/>
          </w:tcPr>
          <w:p w14:paraId="4A032D9E" w14:textId="77777777" w:rsidR="00711811" w:rsidRPr="00241345" w:rsidRDefault="00711811" w:rsidP="008A0E06">
            <w:pPr>
              <w:rPr>
                <w:rFonts w:ascii="Arial" w:hAnsi="Arial" w:cs="Arial"/>
                <w:sz w:val="20"/>
                <w:szCs w:val="20"/>
              </w:rPr>
            </w:pPr>
          </w:p>
        </w:tc>
        <w:tc>
          <w:tcPr>
            <w:tcW w:w="678" w:type="pct"/>
            <w:tcBorders>
              <w:top w:val="single" w:sz="4" w:space="0" w:color="auto"/>
            </w:tcBorders>
            <w:shd w:val="clear" w:color="auto" w:fill="F2F2F2" w:themeFill="background1" w:themeFillShade="F2"/>
            <w:vAlign w:val="center"/>
          </w:tcPr>
          <w:p w14:paraId="76F9D538" w14:textId="77777777" w:rsidR="00711811" w:rsidRPr="00241345" w:rsidRDefault="00711811" w:rsidP="008A0E06">
            <w:pPr>
              <w:rPr>
                <w:rFonts w:ascii="Arial" w:hAnsi="Arial" w:cs="Arial"/>
                <w:sz w:val="20"/>
                <w:szCs w:val="20"/>
              </w:rPr>
            </w:pPr>
          </w:p>
        </w:tc>
        <w:tc>
          <w:tcPr>
            <w:tcW w:w="677" w:type="pct"/>
            <w:tcBorders>
              <w:top w:val="single" w:sz="4" w:space="0" w:color="auto"/>
            </w:tcBorders>
            <w:shd w:val="clear" w:color="auto" w:fill="F2F2F2" w:themeFill="background1" w:themeFillShade="F2"/>
            <w:vAlign w:val="center"/>
          </w:tcPr>
          <w:p w14:paraId="6975C8D7" w14:textId="77777777" w:rsidR="00711811" w:rsidRPr="00241345" w:rsidRDefault="00711811" w:rsidP="008A0E06">
            <w:pPr>
              <w:rPr>
                <w:rFonts w:ascii="Arial" w:hAnsi="Arial" w:cs="Arial"/>
                <w:sz w:val="20"/>
                <w:szCs w:val="20"/>
              </w:rPr>
            </w:pPr>
          </w:p>
        </w:tc>
      </w:tr>
      <w:tr w:rsidR="00711811" w:rsidRPr="00E0105A" w14:paraId="3C7D4D80" w14:textId="77777777" w:rsidTr="008A0E06">
        <w:tc>
          <w:tcPr>
            <w:tcW w:w="1612" w:type="pct"/>
            <w:vAlign w:val="center"/>
          </w:tcPr>
          <w:p w14:paraId="29B616DB" w14:textId="77777777" w:rsidR="00711811" w:rsidRPr="00241345" w:rsidRDefault="00711811" w:rsidP="008A0E06">
            <w:pPr>
              <w:rPr>
                <w:rFonts w:ascii="Arial" w:hAnsi="Arial" w:cs="Arial"/>
                <w:sz w:val="20"/>
                <w:szCs w:val="20"/>
              </w:rPr>
            </w:pPr>
            <w:r w:rsidRPr="00241345">
              <w:rPr>
                <w:rFonts w:ascii="Arial" w:hAnsi="Arial" w:cs="Arial"/>
                <w:sz w:val="20"/>
                <w:szCs w:val="20"/>
              </w:rPr>
              <w:t>Capital expenditure</w:t>
            </w:r>
          </w:p>
        </w:tc>
        <w:tc>
          <w:tcPr>
            <w:tcW w:w="678" w:type="pct"/>
            <w:tcBorders>
              <w:bottom w:val="single" w:sz="4" w:space="0" w:color="auto"/>
            </w:tcBorders>
            <w:vAlign w:val="center"/>
          </w:tcPr>
          <w:p w14:paraId="4997AA26" w14:textId="77777777" w:rsidR="00711811" w:rsidRPr="00241345" w:rsidRDefault="00711811" w:rsidP="008A0E06">
            <w:pPr>
              <w:rPr>
                <w:rFonts w:ascii="Arial" w:hAnsi="Arial" w:cs="Arial"/>
                <w:sz w:val="20"/>
                <w:szCs w:val="20"/>
              </w:rPr>
            </w:pPr>
          </w:p>
        </w:tc>
        <w:tc>
          <w:tcPr>
            <w:tcW w:w="678" w:type="pct"/>
            <w:tcBorders>
              <w:bottom w:val="single" w:sz="4" w:space="0" w:color="auto"/>
            </w:tcBorders>
            <w:vAlign w:val="center"/>
          </w:tcPr>
          <w:p w14:paraId="5A673E6F" w14:textId="77777777" w:rsidR="00711811" w:rsidRPr="00241345" w:rsidRDefault="00711811" w:rsidP="008A0E06">
            <w:pPr>
              <w:rPr>
                <w:rFonts w:ascii="Arial" w:hAnsi="Arial" w:cs="Arial"/>
                <w:sz w:val="20"/>
                <w:szCs w:val="20"/>
              </w:rPr>
            </w:pPr>
          </w:p>
        </w:tc>
        <w:tc>
          <w:tcPr>
            <w:tcW w:w="678" w:type="pct"/>
            <w:tcBorders>
              <w:bottom w:val="single" w:sz="4" w:space="0" w:color="auto"/>
            </w:tcBorders>
            <w:shd w:val="clear" w:color="auto" w:fill="F2F2F2" w:themeFill="background1" w:themeFillShade="F2"/>
            <w:vAlign w:val="center"/>
          </w:tcPr>
          <w:p w14:paraId="45D2FEDE" w14:textId="77777777" w:rsidR="00711811" w:rsidRPr="00241345" w:rsidRDefault="00711811" w:rsidP="008A0E06">
            <w:pPr>
              <w:rPr>
                <w:rFonts w:ascii="Arial" w:hAnsi="Arial" w:cs="Arial"/>
                <w:sz w:val="20"/>
                <w:szCs w:val="20"/>
              </w:rPr>
            </w:pPr>
          </w:p>
        </w:tc>
        <w:tc>
          <w:tcPr>
            <w:tcW w:w="678" w:type="pct"/>
            <w:tcBorders>
              <w:bottom w:val="single" w:sz="4" w:space="0" w:color="auto"/>
            </w:tcBorders>
            <w:shd w:val="clear" w:color="auto" w:fill="F2F2F2" w:themeFill="background1" w:themeFillShade="F2"/>
            <w:vAlign w:val="center"/>
          </w:tcPr>
          <w:p w14:paraId="4A885C9F" w14:textId="77777777" w:rsidR="00711811" w:rsidRPr="00241345" w:rsidRDefault="00711811" w:rsidP="008A0E06">
            <w:pPr>
              <w:rPr>
                <w:rFonts w:ascii="Arial" w:hAnsi="Arial" w:cs="Arial"/>
                <w:sz w:val="20"/>
                <w:szCs w:val="20"/>
              </w:rPr>
            </w:pPr>
          </w:p>
        </w:tc>
        <w:tc>
          <w:tcPr>
            <w:tcW w:w="677" w:type="pct"/>
            <w:tcBorders>
              <w:bottom w:val="single" w:sz="4" w:space="0" w:color="auto"/>
            </w:tcBorders>
            <w:shd w:val="clear" w:color="auto" w:fill="F2F2F2" w:themeFill="background1" w:themeFillShade="F2"/>
            <w:vAlign w:val="center"/>
          </w:tcPr>
          <w:p w14:paraId="6C560EA9" w14:textId="77777777" w:rsidR="00711811" w:rsidRPr="00241345" w:rsidRDefault="00711811" w:rsidP="008A0E06">
            <w:pPr>
              <w:rPr>
                <w:rFonts w:ascii="Arial" w:hAnsi="Arial" w:cs="Arial"/>
                <w:sz w:val="20"/>
                <w:szCs w:val="20"/>
              </w:rPr>
            </w:pPr>
          </w:p>
        </w:tc>
      </w:tr>
      <w:tr w:rsidR="00711811" w:rsidRPr="00E0105A" w14:paraId="5D59BFCB" w14:textId="77777777" w:rsidTr="008A0E06">
        <w:tc>
          <w:tcPr>
            <w:tcW w:w="1612" w:type="pct"/>
            <w:tcBorders>
              <w:bottom w:val="single" w:sz="4" w:space="0" w:color="auto"/>
            </w:tcBorders>
            <w:vAlign w:val="center"/>
          </w:tcPr>
          <w:p w14:paraId="2E12F4C1" w14:textId="77777777" w:rsidR="00711811" w:rsidRPr="00241345" w:rsidRDefault="00711811" w:rsidP="008A0E06">
            <w:pPr>
              <w:rPr>
                <w:rFonts w:ascii="Arial" w:hAnsi="Arial" w:cs="Arial"/>
                <w:b/>
                <w:sz w:val="20"/>
                <w:szCs w:val="20"/>
              </w:rPr>
            </w:pPr>
            <w:r>
              <w:rPr>
                <w:rFonts w:ascii="Arial" w:hAnsi="Arial" w:cs="Arial"/>
                <w:b/>
                <w:sz w:val="20"/>
                <w:szCs w:val="20"/>
              </w:rPr>
              <w:t>Net Lending/borrowing</w:t>
            </w:r>
          </w:p>
        </w:tc>
        <w:tc>
          <w:tcPr>
            <w:tcW w:w="678" w:type="pct"/>
            <w:tcBorders>
              <w:top w:val="single" w:sz="4" w:space="0" w:color="auto"/>
              <w:bottom w:val="single" w:sz="4" w:space="0" w:color="auto"/>
            </w:tcBorders>
            <w:vAlign w:val="center"/>
          </w:tcPr>
          <w:p w14:paraId="28444E01" w14:textId="77777777" w:rsidR="00711811" w:rsidRPr="00241345" w:rsidRDefault="00711811" w:rsidP="008A0E06">
            <w:pPr>
              <w:rPr>
                <w:rFonts w:ascii="Arial" w:hAnsi="Arial" w:cs="Arial"/>
                <w:b/>
                <w:sz w:val="20"/>
                <w:szCs w:val="20"/>
              </w:rPr>
            </w:pPr>
          </w:p>
        </w:tc>
        <w:tc>
          <w:tcPr>
            <w:tcW w:w="678" w:type="pct"/>
            <w:tcBorders>
              <w:top w:val="single" w:sz="4" w:space="0" w:color="auto"/>
              <w:bottom w:val="single" w:sz="4" w:space="0" w:color="auto"/>
            </w:tcBorders>
            <w:vAlign w:val="center"/>
          </w:tcPr>
          <w:p w14:paraId="5F71578D" w14:textId="77777777" w:rsidR="00711811" w:rsidRPr="00241345" w:rsidRDefault="00711811" w:rsidP="008A0E06">
            <w:pPr>
              <w:rPr>
                <w:rFonts w:ascii="Arial" w:hAnsi="Arial" w:cs="Arial"/>
                <w:b/>
                <w:sz w:val="20"/>
                <w:szCs w:val="20"/>
              </w:rPr>
            </w:pPr>
          </w:p>
        </w:tc>
        <w:tc>
          <w:tcPr>
            <w:tcW w:w="678" w:type="pct"/>
            <w:tcBorders>
              <w:top w:val="single" w:sz="4" w:space="0" w:color="auto"/>
              <w:bottom w:val="single" w:sz="4" w:space="0" w:color="auto"/>
            </w:tcBorders>
            <w:shd w:val="clear" w:color="auto" w:fill="F2F2F2" w:themeFill="background1" w:themeFillShade="F2"/>
            <w:vAlign w:val="center"/>
          </w:tcPr>
          <w:p w14:paraId="1A38983D" w14:textId="77777777" w:rsidR="00711811" w:rsidRPr="00241345" w:rsidRDefault="00711811" w:rsidP="008A0E06">
            <w:pPr>
              <w:rPr>
                <w:rFonts w:ascii="Arial" w:hAnsi="Arial" w:cs="Arial"/>
                <w:b/>
                <w:sz w:val="20"/>
                <w:szCs w:val="20"/>
              </w:rPr>
            </w:pPr>
          </w:p>
        </w:tc>
        <w:tc>
          <w:tcPr>
            <w:tcW w:w="678" w:type="pct"/>
            <w:tcBorders>
              <w:top w:val="single" w:sz="4" w:space="0" w:color="auto"/>
              <w:bottom w:val="single" w:sz="4" w:space="0" w:color="auto"/>
            </w:tcBorders>
            <w:shd w:val="clear" w:color="auto" w:fill="F2F2F2" w:themeFill="background1" w:themeFillShade="F2"/>
            <w:vAlign w:val="center"/>
          </w:tcPr>
          <w:p w14:paraId="083511BD" w14:textId="77777777" w:rsidR="00711811" w:rsidRPr="00241345" w:rsidRDefault="00711811" w:rsidP="008A0E06">
            <w:pPr>
              <w:rPr>
                <w:rFonts w:ascii="Arial" w:hAnsi="Arial" w:cs="Arial"/>
                <w:b/>
                <w:sz w:val="20"/>
                <w:szCs w:val="20"/>
              </w:rPr>
            </w:pPr>
          </w:p>
        </w:tc>
        <w:tc>
          <w:tcPr>
            <w:tcW w:w="677" w:type="pct"/>
            <w:tcBorders>
              <w:top w:val="single" w:sz="4" w:space="0" w:color="auto"/>
              <w:bottom w:val="single" w:sz="4" w:space="0" w:color="auto"/>
            </w:tcBorders>
            <w:shd w:val="clear" w:color="auto" w:fill="F2F2F2" w:themeFill="background1" w:themeFillShade="F2"/>
            <w:vAlign w:val="center"/>
          </w:tcPr>
          <w:p w14:paraId="76F62E43" w14:textId="77777777" w:rsidR="00711811" w:rsidRPr="00241345" w:rsidRDefault="00711811" w:rsidP="008A0E06">
            <w:pPr>
              <w:rPr>
                <w:rFonts w:ascii="Arial" w:hAnsi="Arial" w:cs="Arial"/>
                <w:b/>
                <w:sz w:val="20"/>
                <w:szCs w:val="20"/>
              </w:rPr>
            </w:pPr>
          </w:p>
        </w:tc>
      </w:tr>
    </w:tbl>
    <w:p w14:paraId="4B36DE2D" w14:textId="77777777" w:rsidR="00711811" w:rsidRPr="005D5A15" w:rsidRDefault="00711811" w:rsidP="00711811">
      <w:pPr>
        <w:pStyle w:val="Heading2"/>
        <w:spacing w:after="120"/>
        <w:rPr>
          <w:rFonts w:ascii="Frutiger Neue LT Pro Cn Regular" w:hAnsi="Frutiger Neue LT Pro Cn Regular"/>
        </w:rPr>
      </w:pPr>
      <w:bookmarkStart w:id="162" w:name="_Toc219656857"/>
      <w:bookmarkStart w:id="163" w:name="_Toc220166541"/>
      <w:r w:rsidRPr="005D5A15">
        <w:rPr>
          <w:rFonts w:ascii="Frutiger Neue LT Pro Cn Regular" w:hAnsi="Frutiger Neue LT Pro Cn Regular"/>
        </w:rPr>
        <w:lastRenderedPageBreak/>
        <w:t>Financial decision-making</w:t>
      </w:r>
      <w:bookmarkEnd w:id="162"/>
      <w:bookmarkEnd w:id="163"/>
    </w:p>
    <w:tbl>
      <w:tblPr>
        <w:tblW w:w="0" w:type="auto"/>
        <w:tblLook w:val="00A0" w:firstRow="1" w:lastRow="0" w:firstColumn="1" w:lastColumn="0" w:noHBand="0" w:noVBand="0"/>
      </w:tblPr>
      <w:tblGrid>
        <w:gridCol w:w="8000"/>
        <w:gridCol w:w="545"/>
        <w:gridCol w:w="481"/>
      </w:tblGrid>
      <w:tr w:rsidR="00711811" w:rsidRPr="005D5A15" w14:paraId="4CFC2CEF" w14:textId="77777777" w:rsidTr="008A0E06">
        <w:tc>
          <w:tcPr>
            <w:tcW w:w="0" w:type="auto"/>
          </w:tcPr>
          <w:p w14:paraId="12F653C5"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I know the gap between the financial limits (top down budget) and the financial plans (my activity or cost based budget) that I have developed.</w:t>
            </w:r>
          </w:p>
        </w:tc>
        <w:tc>
          <w:tcPr>
            <w:tcW w:w="0" w:type="auto"/>
          </w:tcPr>
          <w:p w14:paraId="0EF863DE"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Yes</w:t>
            </w:r>
          </w:p>
        </w:tc>
        <w:tc>
          <w:tcPr>
            <w:tcW w:w="0" w:type="auto"/>
          </w:tcPr>
          <w:p w14:paraId="6A1BF112"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No</w:t>
            </w:r>
          </w:p>
        </w:tc>
      </w:tr>
      <w:tr w:rsidR="00711811" w:rsidRPr="005D5A15" w14:paraId="1EF6ACB3" w14:textId="77777777" w:rsidTr="008A0E06">
        <w:tc>
          <w:tcPr>
            <w:tcW w:w="0" w:type="auto"/>
          </w:tcPr>
          <w:p w14:paraId="0154AE29"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I have discussed the gaps between my financial limits and my financial plans with line manager/leadership team.</w:t>
            </w:r>
          </w:p>
        </w:tc>
        <w:tc>
          <w:tcPr>
            <w:tcW w:w="0" w:type="auto"/>
          </w:tcPr>
          <w:p w14:paraId="28AA0C80"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Yes</w:t>
            </w:r>
          </w:p>
        </w:tc>
        <w:tc>
          <w:tcPr>
            <w:tcW w:w="0" w:type="auto"/>
          </w:tcPr>
          <w:p w14:paraId="1EAE476C"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No</w:t>
            </w:r>
          </w:p>
        </w:tc>
      </w:tr>
      <w:tr w:rsidR="00711811" w:rsidRPr="005D5A15" w14:paraId="6FE26EBC" w14:textId="77777777" w:rsidTr="008A0E06">
        <w:tc>
          <w:tcPr>
            <w:tcW w:w="0" w:type="auto"/>
          </w:tcPr>
          <w:p w14:paraId="784C2288"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 xml:space="preserve">I have reviewed priorities and developed strategies to make the changes necessary to operate within my financial limits. </w:t>
            </w:r>
          </w:p>
        </w:tc>
        <w:tc>
          <w:tcPr>
            <w:tcW w:w="0" w:type="auto"/>
          </w:tcPr>
          <w:p w14:paraId="1BD5B940"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Yes</w:t>
            </w:r>
          </w:p>
        </w:tc>
        <w:tc>
          <w:tcPr>
            <w:tcW w:w="0" w:type="auto"/>
          </w:tcPr>
          <w:p w14:paraId="71309574"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No</w:t>
            </w:r>
          </w:p>
        </w:tc>
      </w:tr>
      <w:tr w:rsidR="00711811" w:rsidRPr="005D5A15" w14:paraId="419900F5" w14:textId="77777777" w:rsidTr="008A0E06">
        <w:tc>
          <w:tcPr>
            <w:tcW w:w="0" w:type="auto"/>
          </w:tcPr>
          <w:p w14:paraId="5CBF1C34"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I have discussed the service impacts and known risks involved in operating within my financial limits with my line manager/leadership team.</w:t>
            </w:r>
          </w:p>
        </w:tc>
        <w:tc>
          <w:tcPr>
            <w:tcW w:w="0" w:type="auto"/>
          </w:tcPr>
          <w:p w14:paraId="2AA9E51D"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Yes</w:t>
            </w:r>
          </w:p>
        </w:tc>
        <w:tc>
          <w:tcPr>
            <w:tcW w:w="0" w:type="auto"/>
          </w:tcPr>
          <w:p w14:paraId="52C7446E"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No</w:t>
            </w:r>
          </w:p>
        </w:tc>
      </w:tr>
      <w:tr w:rsidR="00711811" w:rsidRPr="005D5A15" w14:paraId="0B338486" w14:textId="77777777" w:rsidTr="008A0E06">
        <w:tc>
          <w:tcPr>
            <w:tcW w:w="0" w:type="auto"/>
          </w:tcPr>
          <w:p w14:paraId="25C69E68"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I understand that I must get approval from a line manager to change the financial limits that I am operating to.</w:t>
            </w:r>
          </w:p>
        </w:tc>
        <w:tc>
          <w:tcPr>
            <w:tcW w:w="0" w:type="auto"/>
          </w:tcPr>
          <w:p w14:paraId="4FB7C8BB"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Yes</w:t>
            </w:r>
          </w:p>
        </w:tc>
        <w:tc>
          <w:tcPr>
            <w:tcW w:w="0" w:type="auto"/>
          </w:tcPr>
          <w:p w14:paraId="589C9CAD"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No</w:t>
            </w:r>
          </w:p>
        </w:tc>
      </w:tr>
      <w:tr w:rsidR="00711811" w:rsidRPr="005D5A15" w14:paraId="5001FA35" w14:textId="77777777" w:rsidTr="008A0E06">
        <w:tc>
          <w:tcPr>
            <w:tcW w:w="0" w:type="auto"/>
          </w:tcPr>
          <w:p w14:paraId="526FBCD4"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I understand that changes in my budget will require the reallocation of money within our Department and possible from other Government departments</w:t>
            </w:r>
          </w:p>
        </w:tc>
        <w:tc>
          <w:tcPr>
            <w:tcW w:w="0" w:type="auto"/>
          </w:tcPr>
          <w:p w14:paraId="23ABFB0B"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Yes</w:t>
            </w:r>
          </w:p>
        </w:tc>
        <w:tc>
          <w:tcPr>
            <w:tcW w:w="0" w:type="auto"/>
          </w:tcPr>
          <w:p w14:paraId="17CA894C"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No</w:t>
            </w:r>
          </w:p>
        </w:tc>
      </w:tr>
      <w:tr w:rsidR="00711811" w:rsidRPr="005D5A15" w14:paraId="37BAE8DE" w14:textId="77777777" w:rsidTr="008A0E06">
        <w:tc>
          <w:tcPr>
            <w:tcW w:w="0" w:type="auto"/>
          </w:tcPr>
          <w:p w14:paraId="76E895AC"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I understand that should no approval to change financial limits occur, I need to put in place the changes, strategies and controls necessary to live within my approved financial limits.</w:t>
            </w:r>
          </w:p>
        </w:tc>
        <w:tc>
          <w:tcPr>
            <w:tcW w:w="0" w:type="auto"/>
          </w:tcPr>
          <w:p w14:paraId="53C2E031"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Yes</w:t>
            </w:r>
          </w:p>
        </w:tc>
        <w:tc>
          <w:tcPr>
            <w:tcW w:w="0" w:type="auto"/>
          </w:tcPr>
          <w:p w14:paraId="761FA99D"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No</w:t>
            </w:r>
          </w:p>
        </w:tc>
      </w:tr>
    </w:tbl>
    <w:p w14:paraId="188457A8" w14:textId="77777777" w:rsidR="00711811" w:rsidRPr="005D5A15" w:rsidRDefault="00711811" w:rsidP="00711811">
      <w:pPr>
        <w:pStyle w:val="Heading3"/>
        <w:rPr>
          <w:rFonts w:ascii="Frutiger Neue LT Pro Cn Regular" w:hAnsi="Frutiger Neue LT Pro Cn Regular"/>
          <w:i/>
        </w:rPr>
      </w:pPr>
      <w:r w:rsidRPr="005D5A15">
        <w:rPr>
          <w:rFonts w:ascii="Frutiger Neue LT Pro Cn Regular" w:hAnsi="Frutiger Neue LT Pro Cn Regular"/>
        </w:rPr>
        <w:t xml:space="preserve">It is expected that the manager </w:t>
      </w:r>
    </w:p>
    <w:p w14:paraId="282374B1" w14:textId="77777777" w:rsidR="00711811" w:rsidRPr="005D5A15" w:rsidRDefault="00711811" w:rsidP="00711811">
      <w:pPr>
        <w:pStyle w:val="ListParagraph"/>
        <w:numPr>
          <w:ilvl w:val="0"/>
          <w:numId w:val="92"/>
        </w:numPr>
        <w:rPr>
          <w:rFonts w:ascii="Frutiger Neue LT Pro Cn Regular" w:hAnsi="Frutiger Neue LT Pro Cn Regular"/>
        </w:rPr>
      </w:pPr>
      <w:r w:rsidRPr="005D5A15">
        <w:rPr>
          <w:rFonts w:ascii="Frutiger Neue LT Pro Cn Regular" w:hAnsi="Frutiger Neue LT Pro Cn Regular"/>
        </w:rPr>
        <w:t>Understand their agency’s budget and reporting timetable</w:t>
      </w:r>
    </w:p>
    <w:p w14:paraId="734067AA" w14:textId="77777777" w:rsidR="00711811" w:rsidRPr="005D5A15" w:rsidRDefault="00711811" w:rsidP="00711811">
      <w:pPr>
        <w:pStyle w:val="ListParagraph"/>
        <w:numPr>
          <w:ilvl w:val="0"/>
          <w:numId w:val="92"/>
        </w:numPr>
        <w:rPr>
          <w:rFonts w:ascii="Frutiger Neue LT Pro Cn Regular" w:hAnsi="Frutiger Neue LT Pro Cn Regular"/>
        </w:rPr>
      </w:pPr>
      <w:r w:rsidRPr="005D5A15">
        <w:rPr>
          <w:rFonts w:ascii="Frutiger Neue LT Pro Cn Regular" w:hAnsi="Frutiger Neue LT Pro Cn Regular"/>
        </w:rPr>
        <w:t>Has an awareness of the annual budget process</w:t>
      </w:r>
    </w:p>
    <w:p w14:paraId="08D5DBE6" w14:textId="77777777" w:rsidR="00711811" w:rsidRPr="005D5A15" w:rsidRDefault="00711811" w:rsidP="00711811">
      <w:pPr>
        <w:pStyle w:val="ListParagraph"/>
        <w:numPr>
          <w:ilvl w:val="0"/>
          <w:numId w:val="92"/>
        </w:numPr>
        <w:ind w:left="714" w:hanging="357"/>
        <w:rPr>
          <w:rFonts w:ascii="Frutiger Neue LT Pro Cn Regular" w:hAnsi="Frutiger Neue LT Pro Cn Regular"/>
        </w:rPr>
      </w:pPr>
      <w:r w:rsidRPr="005D5A15">
        <w:rPr>
          <w:rFonts w:ascii="Frutiger Neue LT Pro Cn Regular" w:hAnsi="Frutiger Neue LT Pro Cn Regular"/>
        </w:rPr>
        <w:t>Is aware of relevant agency budget policies and guidelines</w:t>
      </w:r>
    </w:p>
    <w:p w14:paraId="0F61B2B1" w14:textId="77777777" w:rsidR="00711811" w:rsidRPr="005D5A15" w:rsidRDefault="00711811" w:rsidP="00711811">
      <w:pPr>
        <w:pStyle w:val="Heading2"/>
        <w:spacing w:after="120"/>
        <w:rPr>
          <w:rFonts w:ascii="Frutiger Neue LT Pro Cn Regular" w:hAnsi="Frutiger Neue LT Pro Cn Regular"/>
        </w:rPr>
      </w:pPr>
      <w:bookmarkStart w:id="164" w:name="_Toc219656858"/>
      <w:bookmarkStart w:id="165" w:name="_Toc220166542"/>
      <w:r w:rsidRPr="005D5A15">
        <w:rPr>
          <w:rFonts w:ascii="Frutiger Neue LT Pro Cn Regular" w:hAnsi="Frutiger Neue LT Pro Cn Regular"/>
        </w:rPr>
        <w:t>Financial controls</w:t>
      </w:r>
      <w:bookmarkEnd w:id="164"/>
      <w:bookmarkEnd w:id="165"/>
    </w:p>
    <w:tbl>
      <w:tblPr>
        <w:tblW w:w="9322" w:type="dxa"/>
        <w:tblLayout w:type="fixed"/>
        <w:tblLook w:val="00A0" w:firstRow="1" w:lastRow="0" w:firstColumn="1" w:lastColumn="0" w:noHBand="0" w:noVBand="0"/>
      </w:tblPr>
      <w:tblGrid>
        <w:gridCol w:w="8046"/>
        <w:gridCol w:w="709"/>
        <w:gridCol w:w="567"/>
      </w:tblGrid>
      <w:tr w:rsidR="00711811" w:rsidRPr="005D5A15" w14:paraId="7C63F510" w14:textId="77777777" w:rsidTr="008A0E06">
        <w:tc>
          <w:tcPr>
            <w:tcW w:w="8046" w:type="dxa"/>
          </w:tcPr>
          <w:p w14:paraId="3210E341"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I understand the delegations that are assigned to my position.</w:t>
            </w:r>
          </w:p>
        </w:tc>
        <w:tc>
          <w:tcPr>
            <w:tcW w:w="709" w:type="dxa"/>
          </w:tcPr>
          <w:p w14:paraId="4CEAFBDF"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Yes</w:t>
            </w:r>
          </w:p>
        </w:tc>
        <w:tc>
          <w:tcPr>
            <w:tcW w:w="567" w:type="dxa"/>
          </w:tcPr>
          <w:p w14:paraId="6DCD69E2"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No</w:t>
            </w:r>
          </w:p>
        </w:tc>
      </w:tr>
      <w:tr w:rsidR="00711811" w:rsidRPr="005D5A15" w14:paraId="5242455C" w14:textId="77777777" w:rsidTr="008A0E06">
        <w:tc>
          <w:tcPr>
            <w:tcW w:w="8046" w:type="dxa"/>
          </w:tcPr>
          <w:p w14:paraId="21BD71A8"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I understand the extent to which I can achieve efficiency through buying wisely</w:t>
            </w:r>
          </w:p>
        </w:tc>
        <w:tc>
          <w:tcPr>
            <w:tcW w:w="709" w:type="dxa"/>
          </w:tcPr>
          <w:p w14:paraId="7BBE03D5"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Yes</w:t>
            </w:r>
          </w:p>
        </w:tc>
        <w:tc>
          <w:tcPr>
            <w:tcW w:w="567" w:type="dxa"/>
          </w:tcPr>
          <w:p w14:paraId="43A5FF5C"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No</w:t>
            </w:r>
          </w:p>
        </w:tc>
      </w:tr>
      <w:tr w:rsidR="00711811" w:rsidRPr="005D5A15" w14:paraId="550A87F8" w14:textId="77777777" w:rsidTr="008A0E06">
        <w:tc>
          <w:tcPr>
            <w:tcW w:w="8046" w:type="dxa"/>
          </w:tcPr>
          <w:p w14:paraId="536BCB90"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 xml:space="preserve">I will make every effort to ensure the efficient use of resources entrusted to my section by me and by my colleagues. </w:t>
            </w:r>
          </w:p>
        </w:tc>
        <w:tc>
          <w:tcPr>
            <w:tcW w:w="709" w:type="dxa"/>
          </w:tcPr>
          <w:p w14:paraId="696D37CA"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Yes</w:t>
            </w:r>
          </w:p>
        </w:tc>
        <w:tc>
          <w:tcPr>
            <w:tcW w:w="567" w:type="dxa"/>
          </w:tcPr>
          <w:p w14:paraId="1E02307A"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No</w:t>
            </w:r>
          </w:p>
        </w:tc>
      </w:tr>
      <w:tr w:rsidR="00711811" w:rsidRPr="005D5A15" w14:paraId="7AF1B6FC" w14:textId="77777777" w:rsidTr="008A0E06">
        <w:tc>
          <w:tcPr>
            <w:tcW w:w="8046" w:type="dxa"/>
          </w:tcPr>
          <w:p w14:paraId="100F1228"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 xml:space="preserve">I am aware that where possible, I should use preferred providers and where possible use purchase orders </w:t>
            </w:r>
          </w:p>
        </w:tc>
        <w:tc>
          <w:tcPr>
            <w:tcW w:w="709" w:type="dxa"/>
          </w:tcPr>
          <w:p w14:paraId="2D3852F0"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Yes</w:t>
            </w:r>
          </w:p>
        </w:tc>
        <w:tc>
          <w:tcPr>
            <w:tcW w:w="567" w:type="dxa"/>
          </w:tcPr>
          <w:p w14:paraId="64D282D3"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No</w:t>
            </w:r>
          </w:p>
        </w:tc>
      </w:tr>
      <w:tr w:rsidR="00711811" w:rsidRPr="005D5A15" w14:paraId="2AEA33B5" w14:textId="77777777" w:rsidTr="008A0E06">
        <w:tc>
          <w:tcPr>
            <w:tcW w:w="8046" w:type="dxa"/>
          </w:tcPr>
          <w:p w14:paraId="2605D5B0"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I am aware of procurement thresholds that dictate when to use different procurement options</w:t>
            </w:r>
          </w:p>
        </w:tc>
        <w:tc>
          <w:tcPr>
            <w:tcW w:w="709" w:type="dxa"/>
          </w:tcPr>
          <w:p w14:paraId="48E3893E"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Yes</w:t>
            </w:r>
          </w:p>
        </w:tc>
        <w:tc>
          <w:tcPr>
            <w:tcW w:w="567" w:type="dxa"/>
          </w:tcPr>
          <w:p w14:paraId="5C14F43A"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No</w:t>
            </w:r>
          </w:p>
        </w:tc>
      </w:tr>
      <w:tr w:rsidR="00711811" w:rsidRPr="005D5A15" w14:paraId="343D1168" w14:textId="77777777" w:rsidTr="008A0E06">
        <w:tc>
          <w:tcPr>
            <w:tcW w:w="8046" w:type="dxa"/>
          </w:tcPr>
          <w:p w14:paraId="75CE6A09"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I am aware that there are Department financial policies and procedures and I am able to locate them on the intranet when I need.</w:t>
            </w:r>
          </w:p>
        </w:tc>
        <w:tc>
          <w:tcPr>
            <w:tcW w:w="709" w:type="dxa"/>
          </w:tcPr>
          <w:p w14:paraId="0AC6DFD2"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Yes</w:t>
            </w:r>
          </w:p>
        </w:tc>
        <w:tc>
          <w:tcPr>
            <w:tcW w:w="567" w:type="dxa"/>
          </w:tcPr>
          <w:p w14:paraId="0A853B35"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No</w:t>
            </w:r>
          </w:p>
        </w:tc>
      </w:tr>
      <w:tr w:rsidR="00711811" w:rsidRPr="005D5A15" w14:paraId="68879300" w14:textId="77777777" w:rsidTr="008A0E06">
        <w:tc>
          <w:tcPr>
            <w:tcW w:w="8046" w:type="dxa"/>
          </w:tcPr>
          <w:p w14:paraId="25D1A29E"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I am aware that there are Department delegations and authorisations and I am able to locate them on the intranet when I need</w:t>
            </w:r>
            <w:r w:rsidRPr="005D5A15" w:rsidDel="005F2033">
              <w:rPr>
                <w:rFonts w:ascii="Frutiger Neue LT Pro Cn Regular" w:hAnsi="Frutiger Neue LT Pro Cn Regular"/>
              </w:rPr>
              <w:t xml:space="preserve"> </w:t>
            </w:r>
          </w:p>
        </w:tc>
        <w:tc>
          <w:tcPr>
            <w:tcW w:w="709" w:type="dxa"/>
          </w:tcPr>
          <w:p w14:paraId="76584716"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Yes</w:t>
            </w:r>
          </w:p>
        </w:tc>
        <w:tc>
          <w:tcPr>
            <w:tcW w:w="567" w:type="dxa"/>
          </w:tcPr>
          <w:p w14:paraId="33ABFFF8" w14:textId="77777777" w:rsidR="00711811" w:rsidRPr="005D5A15" w:rsidRDefault="00711811" w:rsidP="008A0E06">
            <w:pPr>
              <w:rPr>
                <w:rFonts w:ascii="Frutiger Neue LT Pro Cn Regular" w:hAnsi="Frutiger Neue LT Pro Cn Regular"/>
              </w:rPr>
            </w:pPr>
            <w:r w:rsidRPr="005D5A15">
              <w:rPr>
                <w:rFonts w:ascii="Frutiger Neue LT Pro Cn Regular" w:hAnsi="Frutiger Neue LT Pro Cn Regular"/>
              </w:rPr>
              <w:t>No</w:t>
            </w:r>
          </w:p>
        </w:tc>
      </w:tr>
    </w:tbl>
    <w:p w14:paraId="341F52E6" w14:textId="77777777" w:rsidR="00711811" w:rsidRPr="00074812" w:rsidRDefault="00711811" w:rsidP="00711811">
      <w:pPr>
        <w:pStyle w:val="Heading3"/>
        <w:rPr>
          <w:rFonts w:ascii="Frutiger Neue LT Pro Cn Regular" w:hAnsi="Frutiger Neue LT Pro Cn Regular"/>
          <w:i/>
        </w:rPr>
      </w:pPr>
      <w:r w:rsidRPr="00074812">
        <w:rPr>
          <w:rFonts w:ascii="Frutiger Neue LT Pro Cn Regular" w:hAnsi="Frutiger Neue LT Pro Cn Regular"/>
        </w:rPr>
        <w:t xml:space="preserve">It is expected that the manager </w:t>
      </w:r>
    </w:p>
    <w:p w14:paraId="30BC0A9C" w14:textId="77777777" w:rsidR="00711811" w:rsidRPr="00074812" w:rsidRDefault="00711811" w:rsidP="00711811">
      <w:pPr>
        <w:pStyle w:val="ListParagraph"/>
        <w:numPr>
          <w:ilvl w:val="0"/>
          <w:numId w:val="92"/>
        </w:numPr>
        <w:rPr>
          <w:rFonts w:ascii="Frutiger Neue LT Pro Cn Regular" w:hAnsi="Frutiger Neue LT Pro Cn Regular"/>
        </w:rPr>
      </w:pPr>
      <w:r w:rsidRPr="00074812">
        <w:rPr>
          <w:rFonts w:ascii="Frutiger Neue LT Pro Cn Regular" w:hAnsi="Frutiger Neue LT Pro Cn Regular"/>
        </w:rPr>
        <w:t>Is aware of Treasurer’s Instructions and related agency financial policies</w:t>
      </w:r>
    </w:p>
    <w:p w14:paraId="38EFE055" w14:textId="77777777" w:rsidR="00711811" w:rsidRPr="00074812" w:rsidRDefault="00711811" w:rsidP="00711811">
      <w:pPr>
        <w:pStyle w:val="ListParagraph"/>
        <w:numPr>
          <w:ilvl w:val="0"/>
          <w:numId w:val="92"/>
        </w:numPr>
        <w:rPr>
          <w:rFonts w:ascii="Frutiger Neue LT Pro Cn Regular" w:hAnsi="Frutiger Neue LT Pro Cn Regular"/>
        </w:rPr>
      </w:pPr>
      <w:r w:rsidRPr="00074812">
        <w:rPr>
          <w:rFonts w:ascii="Frutiger Neue LT Pro Cn Regular" w:hAnsi="Frutiger Neue LT Pro Cn Regular"/>
        </w:rPr>
        <w:t>Is aware of Procurement policies and guidelines</w:t>
      </w:r>
    </w:p>
    <w:p w14:paraId="657DF8AA" w14:textId="77777777" w:rsidR="00711811" w:rsidRPr="00074812" w:rsidRDefault="00711811" w:rsidP="00711811">
      <w:pPr>
        <w:pStyle w:val="ListParagraph"/>
        <w:numPr>
          <w:ilvl w:val="0"/>
          <w:numId w:val="92"/>
        </w:numPr>
        <w:rPr>
          <w:rFonts w:ascii="Frutiger Neue LT Pro Cn Regular" w:hAnsi="Frutiger Neue LT Pro Cn Regular"/>
        </w:rPr>
      </w:pPr>
      <w:r w:rsidRPr="00074812">
        <w:rPr>
          <w:rFonts w:ascii="Frutiger Neue LT Pro Cn Regular" w:hAnsi="Frutiger Neue LT Pro Cn Regular"/>
        </w:rPr>
        <w:t>Understanding transaction cycles and controls across the cycle</w:t>
      </w:r>
    </w:p>
    <w:p w14:paraId="179B48EB" w14:textId="77777777" w:rsidR="00711811" w:rsidRPr="00074812" w:rsidRDefault="00711811" w:rsidP="00711811">
      <w:pPr>
        <w:rPr>
          <w:rFonts w:ascii="Frutiger Neue LT Pro Cn Regular" w:hAnsi="Frutiger Neue LT Pro Cn Regular"/>
        </w:rPr>
      </w:pPr>
      <w:r w:rsidRPr="00074812">
        <w:rPr>
          <w:rFonts w:ascii="Frutiger Neue LT Pro Cn Regular" w:hAnsi="Frutiger Neue LT Pro Cn Regular"/>
        </w:rPr>
        <w:t>Is aware of the IBAC/ICAC and reporting obligations arising from IBAC/ICAC</w:t>
      </w:r>
    </w:p>
    <w:p w14:paraId="75A0D14E" w14:textId="49C4A283" w:rsidR="001351AF" w:rsidRPr="00074812" w:rsidRDefault="001351AF" w:rsidP="00711811">
      <w:pPr>
        <w:pStyle w:val="Heading1"/>
        <w:rPr>
          <w:rFonts w:ascii="Frutiger Neue LT Pro Cn Regular" w:hAnsi="Frutiger Neue LT Pro Cn Regular"/>
        </w:rPr>
      </w:pPr>
      <w:bookmarkStart w:id="166" w:name="_Toc220166543"/>
      <w:r w:rsidRPr="00074812">
        <w:rPr>
          <w:rFonts w:ascii="Frutiger Neue LT Pro Cn Regular" w:hAnsi="Frutiger Neue LT Pro Cn Regular"/>
        </w:rPr>
        <w:lastRenderedPageBreak/>
        <w:t xml:space="preserve">Appendix </w:t>
      </w:r>
      <w:r w:rsidR="00711811" w:rsidRPr="00074812">
        <w:rPr>
          <w:rFonts w:ascii="Frutiger Neue LT Pro Cn Regular" w:hAnsi="Frutiger Neue LT Pro Cn Regular"/>
        </w:rPr>
        <w:t>2</w:t>
      </w:r>
      <w:r w:rsidRPr="00074812">
        <w:rPr>
          <w:rFonts w:ascii="Frutiger Neue LT Pro Cn Regular" w:hAnsi="Frutiger Neue LT Pro Cn Regular"/>
        </w:rPr>
        <w:t>:  Understand the fungibility of public money</w:t>
      </w:r>
      <w:bookmarkEnd w:id="121"/>
      <w:bookmarkEnd w:id="166"/>
    </w:p>
    <w:p w14:paraId="358A997E" w14:textId="5970AE9D" w:rsidR="001351AF" w:rsidRPr="00074812" w:rsidRDefault="001351AF" w:rsidP="00845E89">
      <w:pPr>
        <w:jc w:val="both"/>
        <w:rPr>
          <w:rFonts w:ascii="Frutiger Neue LT Pro Cn Regular" w:hAnsi="Frutiger Neue LT Pro Cn Regular"/>
        </w:rPr>
      </w:pPr>
      <w:r w:rsidRPr="00074812">
        <w:rPr>
          <w:rFonts w:ascii="Frutiger Neue LT Pro Cn Regular" w:hAnsi="Frutiger Neue LT Pro Cn Regular"/>
        </w:rPr>
        <w:t xml:space="preserve">Fungibility is the property of money that enables it to be moved from one area to another without reducing its value or failing to meet obligations.  </w:t>
      </w:r>
      <w:r w:rsidR="00E71661" w:rsidRPr="00074812">
        <w:rPr>
          <w:rFonts w:ascii="Frutiger Neue LT Pro Cn Regular" w:hAnsi="Frutiger Neue LT Pro Cn Regular"/>
        </w:rPr>
        <w:t>Highly fungible money</w:t>
      </w:r>
      <w:r w:rsidRPr="00074812">
        <w:rPr>
          <w:rFonts w:ascii="Frutiger Neue LT Pro Cn Regular" w:hAnsi="Frutiger Neue LT Pro Cn Regular"/>
        </w:rPr>
        <w:t xml:space="preserve"> can be interchanged and reallocated easily and therefore provides flexibility to managers.  </w:t>
      </w:r>
      <w:r w:rsidR="00E71661" w:rsidRPr="00074812">
        <w:rPr>
          <w:rFonts w:ascii="Frutiger Neue LT Pro Cn Regular" w:hAnsi="Frutiger Neue LT Pro Cn Regular"/>
        </w:rPr>
        <w:t>Less fungible money</w:t>
      </w:r>
      <w:r w:rsidRPr="00074812">
        <w:rPr>
          <w:rFonts w:ascii="Frutiger Neue LT Pro Cn Regular" w:hAnsi="Frutiger Neue LT Pro Cn Regular"/>
        </w:rPr>
        <w:t xml:space="preserve"> has restrictions over its movement.  This money is harder to access and therefore more rigid.</w:t>
      </w:r>
    </w:p>
    <w:p w14:paraId="212F4FDE" w14:textId="77777777" w:rsidR="001351AF" w:rsidRPr="00074812" w:rsidRDefault="001351AF" w:rsidP="00845E89">
      <w:pPr>
        <w:jc w:val="both"/>
        <w:rPr>
          <w:rFonts w:ascii="Frutiger Neue LT Pro Cn Regular" w:hAnsi="Frutiger Neue LT Pro Cn Regular"/>
        </w:rPr>
      </w:pPr>
      <w:r w:rsidRPr="00074812">
        <w:rPr>
          <w:rFonts w:ascii="Frutiger Neue LT Pro Cn Regular" w:hAnsi="Frutiger Neue LT Pro Cn Regular"/>
        </w:rPr>
        <w:t>The nature and implications of fungibility can be seen across different levels of government and organisations.  It can be seen:</w:t>
      </w:r>
    </w:p>
    <w:p w14:paraId="2F17AA00" w14:textId="77777777" w:rsidR="001351AF" w:rsidRPr="00074812" w:rsidRDefault="001351AF" w:rsidP="00845E89">
      <w:pPr>
        <w:pStyle w:val="ListParagraph"/>
        <w:numPr>
          <w:ilvl w:val="0"/>
          <w:numId w:val="45"/>
        </w:numPr>
        <w:jc w:val="both"/>
        <w:rPr>
          <w:rFonts w:ascii="Frutiger Neue LT Pro Cn Regular" w:hAnsi="Frutiger Neue LT Pro Cn Regular"/>
        </w:rPr>
      </w:pPr>
      <w:r w:rsidRPr="00074812">
        <w:rPr>
          <w:rFonts w:ascii="Frutiger Neue LT Pro Cn Regular" w:hAnsi="Frutiger Neue LT Pro Cn Regular"/>
        </w:rPr>
        <w:t>Within the federation</w:t>
      </w:r>
    </w:p>
    <w:p w14:paraId="39E19E3D" w14:textId="77777777" w:rsidR="001351AF" w:rsidRPr="00074812" w:rsidRDefault="001351AF" w:rsidP="00845E89">
      <w:pPr>
        <w:pStyle w:val="ListParagraph"/>
        <w:numPr>
          <w:ilvl w:val="0"/>
          <w:numId w:val="45"/>
        </w:numPr>
        <w:jc w:val="both"/>
        <w:rPr>
          <w:rFonts w:ascii="Frutiger Neue LT Pro Cn Regular" w:hAnsi="Frutiger Neue LT Pro Cn Regular"/>
        </w:rPr>
      </w:pPr>
      <w:r w:rsidRPr="00074812">
        <w:rPr>
          <w:rFonts w:ascii="Frutiger Neue LT Pro Cn Regular" w:hAnsi="Frutiger Neue LT Pro Cn Regular"/>
        </w:rPr>
        <w:t>Within states</w:t>
      </w:r>
    </w:p>
    <w:p w14:paraId="1F8054A4" w14:textId="77777777" w:rsidR="001351AF" w:rsidRPr="00074812" w:rsidRDefault="001351AF" w:rsidP="00845E89">
      <w:pPr>
        <w:pStyle w:val="ListParagraph"/>
        <w:numPr>
          <w:ilvl w:val="0"/>
          <w:numId w:val="45"/>
        </w:numPr>
        <w:jc w:val="both"/>
        <w:rPr>
          <w:rFonts w:ascii="Frutiger Neue LT Pro Cn Regular" w:hAnsi="Frutiger Neue LT Pro Cn Regular"/>
        </w:rPr>
      </w:pPr>
      <w:r w:rsidRPr="00074812">
        <w:rPr>
          <w:rFonts w:ascii="Frutiger Neue LT Pro Cn Regular" w:hAnsi="Frutiger Neue LT Pro Cn Regular"/>
        </w:rPr>
        <w:t>Within agencies and departments.</w:t>
      </w:r>
    </w:p>
    <w:p w14:paraId="193BE030" w14:textId="77777777" w:rsidR="001351AF" w:rsidRPr="00B94E88" w:rsidRDefault="001351AF" w:rsidP="001351AF">
      <w:pPr>
        <w:pStyle w:val="Heading2"/>
        <w:rPr>
          <w:rFonts w:ascii="Frutiger Neue LT Pro Cn Regular" w:hAnsi="Frutiger Neue LT Pro Cn Regular"/>
        </w:rPr>
      </w:pPr>
      <w:bookmarkStart w:id="167" w:name="_Toc523339497"/>
      <w:bookmarkStart w:id="168" w:name="_Toc20484860"/>
      <w:bookmarkStart w:id="169" w:name="_Toc65425222"/>
      <w:bookmarkStart w:id="170" w:name="_Toc159181261"/>
      <w:bookmarkStart w:id="171" w:name="_Toc172643232"/>
      <w:bookmarkStart w:id="172" w:name="_Toc219025783"/>
      <w:bookmarkStart w:id="173" w:name="_Toc219025989"/>
      <w:bookmarkStart w:id="174" w:name="_Toc219656860"/>
      <w:bookmarkStart w:id="175" w:name="_Toc220166544"/>
      <w:r w:rsidRPr="00B94E88">
        <w:rPr>
          <w:rFonts w:ascii="Frutiger Neue LT Pro Cn Regular" w:hAnsi="Frutiger Neue LT Pro Cn Regular"/>
        </w:rPr>
        <w:t>Within the federation</w:t>
      </w:r>
      <w:bookmarkEnd w:id="167"/>
      <w:bookmarkEnd w:id="168"/>
      <w:bookmarkEnd w:id="169"/>
      <w:bookmarkEnd w:id="170"/>
      <w:bookmarkEnd w:id="171"/>
      <w:bookmarkEnd w:id="172"/>
      <w:bookmarkEnd w:id="173"/>
      <w:bookmarkEnd w:id="174"/>
      <w:bookmarkEnd w:id="175"/>
    </w:p>
    <w:p w14:paraId="2914454A" w14:textId="1DEC4F00" w:rsidR="001351AF" w:rsidRPr="00B94E88" w:rsidRDefault="001351AF" w:rsidP="00845E89">
      <w:pPr>
        <w:jc w:val="both"/>
        <w:rPr>
          <w:rFonts w:ascii="Frutiger Neue LT Pro Cn Regular" w:hAnsi="Frutiger Neue LT Pro Cn Regular"/>
        </w:rPr>
      </w:pPr>
      <w:r w:rsidRPr="00B94E88">
        <w:rPr>
          <w:rFonts w:ascii="Frutiger Neue LT Pro Cn Regular" w:hAnsi="Frutiger Neue LT Pro Cn Regular"/>
        </w:rPr>
        <w:t xml:space="preserve">State Governments in Australia receive large amounts of grants from the Commonwealth Government.  The Commonwealth has </w:t>
      </w:r>
      <w:r w:rsidR="00E71661" w:rsidRPr="00B94E88">
        <w:rPr>
          <w:rFonts w:ascii="Frutiger Neue LT Pro Cn Regular" w:hAnsi="Frutiger Neue LT Pro Cn Regular"/>
        </w:rPr>
        <w:t xml:space="preserve">a </w:t>
      </w:r>
      <w:r w:rsidRPr="00B94E88">
        <w:rPr>
          <w:rFonts w:ascii="Frutiger Neue LT Pro Cn Regular" w:hAnsi="Frutiger Neue LT Pro Cn Regular"/>
        </w:rPr>
        <w:t>greater capacity to earn taxes while states have primary responsibility for the delivery of services.  This imbalance is referred to as vertical fiscal imbalance.  Grants from the Commonwealth to the States are categorised into:</w:t>
      </w:r>
    </w:p>
    <w:p w14:paraId="09B2F609" w14:textId="77777777" w:rsidR="001351AF" w:rsidRPr="00B94E88" w:rsidRDefault="001351AF" w:rsidP="00845E89">
      <w:pPr>
        <w:pStyle w:val="ListParagraph"/>
        <w:numPr>
          <w:ilvl w:val="0"/>
          <w:numId w:val="46"/>
        </w:numPr>
        <w:jc w:val="both"/>
        <w:rPr>
          <w:rFonts w:ascii="Frutiger Neue LT Pro Cn Regular" w:hAnsi="Frutiger Neue LT Pro Cn Regular"/>
        </w:rPr>
      </w:pPr>
      <w:r w:rsidRPr="00B94E88">
        <w:rPr>
          <w:rFonts w:ascii="Frutiger Neue LT Pro Cn Regular" w:hAnsi="Frutiger Neue LT Pro Cn Regular"/>
        </w:rPr>
        <w:t>General Purpose Grants and</w:t>
      </w:r>
    </w:p>
    <w:p w14:paraId="31957C0E" w14:textId="77777777" w:rsidR="001351AF" w:rsidRPr="00B94E88" w:rsidRDefault="001351AF" w:rsidP="00845E89">
      <w:pPr>
        <w:pStyle w:val="ListParagraph"/>
        <w:numPr>
          <w:ilvl w:val="0"/>
          <w:numId w:val="46"/>
        </w:numPr>
        <w:jc w:val="both"/>
        <w:rPr>
          <w:rFonts w:ascii="Frutiger Neue LT Pro Cn Regular" w:hAnsi="Frutiger Neue LT Pro Cn Regular"/>
        </w:rPr>
      </w:pPr>
      <w:r w:rsidRPr="00B94E88">
        <w:rPr>
          <w:rFonts w:ascii="Frutiger Neue LT Pro Cn Regular" w:hAnsi="Frutiger Neue LT Pro Cn Regular"/>
        </w:rPr>
        <w:t>Specific Purpose Grants</w:t>
      </w:r>
    </w:p>
    <w:p w14:paraId="4EC4F52F" w14:textId="77777777" w:rsidR="001351AF" w:rsidRDefault="001351AF" w:rsidP="001351AF"/>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437"/>
        <w:gridCol w:w="1638"/>
        <w:gridCol w:w="1437"/>
        <w:gridCol w:w="1437"/>
        <w:gridCol w:w="1437"/>
        <w:gridCol w:w="1624"/>
      </w:tblGrid>
      <w:tr w:rsidR="001351AF" w:rsidRPr="00835FC4" w14:paraId="723B916A" w14:textId="77777777" w:rsidTr="003A1357">
        <w:tc>
          <w:tcPr>
            <w:tcW w:w="1437" w:type="dxa"/>
            <w:tcBorders>
              <w:bottom w:val="nil"/>
            </w:tcBorders>
          </w:tcPr>
          <w:p w14:paraId="74FEEC94" w14:textId="77777777" w:rsidR="001351AF" w:rsidRPr="00E85265" w:rsidRDefault="001351AF" w:rsidP="003A1357">
            <w:pPr>
              <w:rPr>
                <w:rFonts w:ascii="Arial" w:hAnsi="Arial" w:cs="Arial"/>
                <w:b/>
                <w:sz w:val="21"/>
              </w:rPr>
            </w:pPr>
            <w:r w:rsidRPr="00E85265">
              <w:rPr>
                <w:rFonts w:ascii="Arial" w:hAnsi="Arial" w:cs="Arial"/>
                <w:b/>
                <w:sz w:val="21"/>
              </w:rPr>
              <w:t>Within the Federation</w:t>
            </w:r>
          </w:p>
        </w:tc>
        <w:tc>
          <w:tcPr>
            <w:tcW w:w="1638" w:type="dxa"/>
          </w:tcPr>
          <w:p w14:paraId="72C6E82B" w14:textId="77777777" w:rsidR="001351AF" w:rsidRPr="00835FC4" w:rsidRDefault="001351AF" w:rsidP="003A1357">
            <w:pPr>
              <w:rPr>
                <w:rFonts w:ascii="Arial" w:hAnsi="Arial" w:cs="Arial"/>
                <w:sz w:val="21"/>
              </w:rPr>
            </w:pPr>
            <w:r w:rsidRPr="00835FC4">
              <w:rPr>
                <w:rFonts w:ascii="Arial" w:hAnsi="Arial" w:cs="Arial"/>
                <w:sz w:val="21"/>
              </w:rPr>
              <w:t>General purpose grants</w:t>
            </w:r>
          </w:p>
        </w:tc>
        <w:tc>
          <w:tcPr>
            <w:tcW w:w="1437" w:type="dxa"/>
          </w:tcPr>
          <w:p w14:paraId="53C5A3F2" w14:textId="77777777" w:rsidR="001351AF" w:rsidRPr="00835FC4" w:rsidRDefault="001351AF" w:rsidP="003A1357">
            <w:pPr>
              <w:rPr>
                <w:rFonts w:ascii="Arial" w:hAnsi="Arial" w:cs="Arial"/>
                <w:sz w:val="21"/>
              </w:rPr>
            </w:pPr>
          </w:p>
        </w:tc>
        <w:tc>
          <w:tcPr>
            <w:tcW w:w="1437" w:type="dxa"/>
          </w:tcPr>
          <w:p w14:paraId="602F4B29" w14:textId="77777777" w:rsidR="001351AF" w:rsidRPr="00835FC4" w:rsidRDefault="001351AF" w:rsidP="003A1357">
            <w:pPr>
              <w:rPr>
                <w:rFonts w:ascii="Arial" w:hAnsi="Arial" w:cs="Arial"/>
                <w:sz w:val="21"/>
              </w:rPr>
            </w:pPr>
          </w:p>
        </w:tc>
        <w:tc>
          <w:tcPr>
            <w:tcW w:w="1437" w:type="dxa"/>
          </w:tcPr>
          <w:p w14:paraId="11635258" w14:textId="77777777" w:rsidR="001351AF" w:rsidRPr="00835FC4" w:rsidRDefault="001351AF" w:rsidP="003A1357">
            <w:pPr>
              <w:rPr>
                <w:rFonts w:ascii="Arial" w:hAnsi="Arial" w:cs="Arial"/>
                <w:sz w:val="21"/>
              </w:rPr>
            </w:pPr>
          </w:p>
        </w:tc>
        <w:tc>
          <w:tcPr>
            <w:tcW w:w="1624" w:type="dxa"/>
          </w:tcPr>
          <w:p w14:paraId="2A5AA368" w14:textId="77777777" w:rsidR="001351AF" w:rsidRPr="00835FC4" w:rsidRDefault="001351AF" w:rsidP="003A1357">
            <w:pPr>
              <w:jc w:val="right"/>
              <w:rPr>
                <w:rFonts w:ascii="Arial" w:hAnsi="Arial" w:cs="Arial"/>
                <w:sz w:val="21"/>
              </w:rPr>
            </w:pPr>
            <w:r w:rsidRPr="00835FC4">
              <w:rPr>
                <w:rFonts w:ascii="Arial" w:hAnsi="Arial" w:cs="Arial"/>
                <w:sz w:val="21"/>
              </w:rPr>
              <w:t>Specific purpose grants</w:t>
            </w:r>
          </w:p>
        </w:tc>
      </w:tr>
      <w:tr w:rsidR="001351AF" w:rsidRPr="00835FC4" w14:paraId="3C72DA7D" w14:textId="77777777" w:rsidTr="003A1357">
        <w:tc>
          <w:tcPr>
            <w:tcW w:w="1437" w:type="dxa"/>
            <w:tcBorders>
              <w:top w:val="nil"/>
              <w:bottom w:val="nil"/>
            </w:tcBorders>
          </w:tcPr>
          <w:p w14:paraId="72467808" w14:textId="77777777" w:rsidR="001351AF" w:rsidRPr="00835FC4" w:rsidRDefault="001351AF" w:rsidP="003A1357">
            <w:pPr>
              <w:rPr>
                <w:rFonts w:ascii="Arial" w:hAnsi="Arial" w:cs="Arial"/>
                <w:b/>
                <w:sz w:val="21"/>
              </w:rPr>
            </w:pPr>
          </w:p>
        </w:tc>
        <w:tc>
          <w:tcPr>
            <w:tcW w:w="1638" w:type="dxa"/>
            <w:shd w:val="clear" w:color="auto" w:fill="FFC000"/>
            <w:vAlign w:val="center"/>
          </w:tcPr>
          <w:p w14:paraId="1477B3BC" w14:textId="77777777" w:rsidR="001351AF" w:rsidRPr="00835FC4" w:rsidRDefault="001351AF" w:rsidP="003A1357">
            <w:pPr>
              <w:rPr>
                <w:rFonts w:ascii="Arial" w:hAnsi="Arial" w:cs="Arial"/>
                <w:b/>
                <w:sz w:val="21"/>
              </w:rPr>
            </w:pPr>
            <w:r w:rsidRPr="00835FC4">
              <w:rPr>
                <w:rFonts w:ascii="Arial" w:hAnsi="Arial" w:cs="Arial"/>
                <w:b/>
                <w:sz w:val="21"/>
              </w:rPr>
              <w:t>Fungible</w:t>
            </w:r>
          </w:p>
        </w:tc>
        <w:tc>
          <w:tcPr>
            <w:tcW w:w="1437" w:type="dxa"/>
            <w:shd w:val="clear" w:color="auto" w:fill="FFC000"/>
          </w:tcPr>
          <w:p w14:paraId="4F36EB45" w14:textId="77777777" w:rsidR="001351AF" w:rsidRPr="00835FC4" w:rsidRDefault="001351AF" w:rsidP="003A1357">
            <w:pPr>
              <w:rPr>
                <w:rFonts w:ascii="Arial" w:hAnsi="Arial" w:cs="Arial"/>
                <w:b/>
                <w:sz w:val="21"/>
              </w:rPr>
            </w:pPr>
          </w:p>
        </w:tc>
        <w:tc>
          <w:tcPr>
            <w:tcW w:w="1437" w:type="dxa"/>
            <w:shd w:val="clear" w:color="auto" w:fill="FFC000"/>
          </w:tcPr>
          <w:p w14:paraId="08EC83D8" w14:textId="77777777" w:rsidR="001351AF" w:rsidRPr="00835FC4" w:rsidRDefault="001351AF" w:rsidP="003A1357">
            <w:pPr>
              <w:rPr>
                <w:rFonts w:ascii="Arial" w:hAnsi="Arial" w:cs="Arial"/>
                <w:b/>
                <w:sz w:val="21"/>
              </w:rPr>
            </w:pPr>
          </w:p>
        </w:tc>
        <w:tc>
          <w:tcPr>
            <w:tcW w:w="1437" w:type="dxa"/>
            <w:shd w:val="clear" w:color="auto" w:fill="FFC000"/>
          </w:tcPr>
          <w:p w14:paraId="748ABDC6" w14:textId="77777777" w:rsidR="001351AF" w:rsidRPr="00835FC4" w:rsidRDefault="001351AF" w:rsidP="003A1357">
            <w:pPr>
              <w:rPr>
                <w:rFonts w:ascii="Arial" w:hAnsi="Arial" w:cs="Arial"/>
                <w:b/>
                <w:sz w:val="21"/>
              </w:rPr>
            </w:pPr>
          </w:p>
        </w:tc>
        <w:tc>
          <w:tcPr>
            <w:tcW w:w="1624" w:type="dxa"/>
            <w:shd w:val="clear" w:color="auto" w:fill="FFC000"/>
            <w:vAlign w:val="center"/>
          </w:tcPr>
          <w:p w14:paraId="099F39A3" w14:textId="77777777" w:rsidR="001351AF" w:rsidRPr="00835FC4" w:rsidRDefault="001351AF" w:rsidP="003A1357">
            <w:pPr>
              <w:jc w:val="right"/>
              <w:rPr>
                <w:rFonts w:ascii="Arial" w:hAnsi="Arial" w:cs="Arial"/>
                <w:b/>
                <w:sz w:val="21"/>
              </w:rPr>
            </w:pPr>
            <w:r w:rsidRPr="00835FC4">
              <w:rPr>
                <w:rFonts w:ascii="Arial" w:hAnsi="Arial" w:cs="Arial"/>
                <w:b/>
                <w:sz w:val="21"/>
              </w:rPr>
              <w:t>Non fungible</w:t>
            </w:r>
          </w:p>
        </w:tc>
      </w:tr>
      <w:tr w:rsidR="001351AF" w:rsidRPr="00835FC4" w14:paraId="2301D8D8" w14:textId="77777777" w:rsidTr="003A1357">
        <w:tc>
          <w:tcPr>
            <w:tcW w:w="1437" w:type="dxa"/>
            <w:tcBorders>
              <w:top w:val="nil"/>
            </w:tcBorders>
          </w:tcPr>
          <w:p w14:paraId="1D34B0B3" w14:textId="77777777" w:rsidR="001351AF" w:rsidRPr="00835FC4" w:rsidRDefault="001351AF" w:rsidP="003A1357">
            <w:pPr>
              <w:rPr>
                <w:rFonts w:ascii="Arial" w:hAnsi="Arial" w:cs="Arial"/>
                <w:sz w:val="21"/>
              </w:rPr>
            </w:pPr>
          </w:p>
        </w:tc>
        <w:tc>
          <w:tcPr>
            <w:tcW w:w="1638" w:type="dxa"/>
          </w:tcPr>
          <w:p w14:paraId="096B7ADA" w14:textId="77777777" w:rsidR="001351AF" w:rsidRPr="00835FC4" w:rsidRDefault="001351AF" w:rsidP="003A1357">
            <w:pPr>
              <w:rPr>
                <w:rFonts w:ascii="Arial" w:hAnsi="Arial" w:cs="Arial"/>
                <w:sz w:val="21"/>
              </w:rPr>
            </w:pPr>
          </w:p>
        </w:tc>
        <w:tc>
          <w:tcPr>
            <w:tcW w:w="1437" w:type="dxa"/>
          </w:tcPr>
          <w:p w14:paraId="7B54BD08" w14:textId="77777777" w:rsidR="001351AF" w:rsidRPr="00835FC4" w:rsidRDefault="001351AF" w:rsidP="003A1357">
            <w:pPr>
              <w:rPr>
                <w:rFonts w:ascii="Arial" w:hAnsi="Arial" w:cs="Arial"/>
                <w:sz w:val="21"/>
              </w:rPr>
            </w:pPr>
          </w:p>
        </w:tc>
        <w:tc>
          <w:tcPr>
            <w:tcW w:w="1437" w:type="dxa"/>
          </w:tcPr>
          <w:p w14:paraId="7CE4D2D0" w14:textId="77777777" w:rsidR="001351AF" w:rsidRPr="00835FC4" w:rsidRDefault="001351AF" w:rsidP="003A1357">
            <w:pPr>
              <w:rPr>
                <w:rFonts w:ascii="Arial" w:hAnsi="Arial" w:cs="Arial"/>
                <w:sz w:val="21"/>
              </w:rPr>
            </w:pPr>
          </w:p>
        </w:tc>
        <w:tc>
          <w:tcPr>
            <w:tcW w:w="1437" w:type="dxa"/>
          </w:tcPr>
          <w:p w14:paraId="71787FF4" w14:textId="77777777" w:rsidR="001351AF" w:rsidRPr="00835FC4" w:rsidRDefault="001351AF" w:rsidP="003A1357">
            <w:pPr>
              <w:rPr>
                <w:rFonts w:ascii="Arial" w:hAnsi="Arial" w:cs="Arial"/>
                <w:sz w:val="21"/>
              </w:rPr>
            </w:pPr>
          </w:p>
        </w:tc>
        <w:tc>
          <w:tcPr>
            <w:tcW w:w="1624" w:type="dxa"/>
          </w:tcPr>
          <w:p w14:paraId="36D1A05D" w14:textId="77777777" w:rsidR="001351AF" w:rsidRPr="00835FC4" w:rsidRDefault="001351AF" w:rsidP="003A1357">
            <w:pPr>
              <w:rPr>
                <w:rFonts w:ascii="Arial" w:hAnsi="Arial" w:cs="Arial"/>
                <w:sz w:val="21"/>
              </w:rPr>
            </w:pPr>
          </w:p>
        </w:tc>
      </w:tr>
    </w:tbl>
    <w:p w14:paraId="18E88DC5" w14:textId="77777777" w:rsidR="001351AF" w:rsidRDefault="001351AF" w:rsidP="001351AF"/>
    <w:p w14:paraId="2C9373FE" w14:textId="77777777" w:rsidR="001351AF" w:rsidRPr="00B94E88" w:rsidRDefault="001351AF" w:rsidP="00845E89">
      <w:pPr>
        <w:jc w:val="both"/>
        <w:rPr>
          <w:rFonts w:ascii="Frutiger Neue LT Pro Cn Regular" w:hAnsi="Frutiger Neue LT Pro Cn Regular"/>
        </w:rPr>
      </w:pPr>
      <w:r w:rsidRPr="00B94E88">
        <w:rPr>
          <w:rFonts w:ascii="Frutiger Neue LT Pro Cn Regular" w:hAnsi="Frutiger Neue LT Pro Cn Regular"/>
        </w:rPr>
        <w:t>General Purpose Grants, primarily funded by the GST, are fungible.  The State Governments can use and allocate this money to any purpose without restriction from the Commonwealth.</w:t>
      </w:r>
    </w:p>
    <w:p w14:paraId="2FD59E4F" w14:textId="04D6B577" w:rsidR="001351AF" w:rsidRPr="00B94E88" w:rsidRDefault="001351AF" w:rsidP="00845E89">
      <w:pPr>
        <w:jc w:val="both"/>
        <w:rPr>
          <w:rFonts w:ascii="Frutiger Neue LT Pro Cn Regular" w:hAnsi="Frutiger Neue LT Pro Cn Regular"/>
        </w:rPr>
      </w:pPr>
      <w:r w:rsidRPr="00B94E88">
        <w:rPr>
          <w:rFonts w:ascii="Frutiger Neue LT Pro Cn Regular" w:hAnsi="Frutiger Neue LT Pro Cn Regular"/>
        </w:rPr>
        <w:t>Specific Purpose Grants are non-fungible.  These grants are tied or specified to a particular purpose.  The allocation of the money from the Commonwealth to the state is conditional on the state using the money for a purpose, the details of which are captured in grant agreements.  At the end of each year or the end of the period covered by funding agreements, the States are required to acquit that they have spent these funds as per the agreements.</w:t>
      </w:r>
    </w:p>
    <w:p w14:paraId="3126F7AB" w14:textId="77777777" w:rsidR="001351AF" w:rsidRPr="00B94E88" w:rsidRDefault="001351AF" w:rsidP="001351AF">
      <w:pPr>
        <w:pStyle w:val="Heading2"/>
        <w:rPr>
          <w:rFonts w:ascii="Frutiger Neue LT Pro Cn Regular" w:hAnsi="Frutiger Neue LT Pro Cn Regular"/>
        </w:rPr>
      </w:pPr>
      <w:bookmarkStart w:id="176" w:name="_Toc523339498"/>
      <w:bookmarkStart w:id="177" w:name="_Toc20484861"/>
      <w:bookmarkStart w:id="178" w:name="_Toc65425223"/>
      <w:bookmarkStart w:id="179" w:name="_Toc159181262"/>
      <w:bookmarkStart w:id="180" w:name="_Toc172643233"/>
      <w:bookmarkStart w:id="181" w:name="_Toc219025784"/>
      <w:bookmarkStart w:id="182" w:name="_Toc219025990"/>
      <w:bookmarkStart w:id="183" w:name="_Toc219656861"/>
      <w:bookmarkStart w:id="184" w:name="_Toc220166545"/>
      <w:r w:rsidRPr="00B94E88">
        <w:rPr>
          <w:rFonts w:ascii="Frutiger Neue LT Pro Cn Regular" w:hAnsi="Frutiger Neue LT Pro Cn Regular"/>
        </w:rPr>
        <w:t>Within State Governments</w:t>
      </w:r>
      <w:bookmarkEnd w:id="176"/>
      <w:bookmarkEnd w:id="177"/>
      <w:bookmarkEnd w:id="178"/>
      <w:bookmarkEnd w:id="179"/>
      <w:bookmarkEnd w:id="180"/>
      <w:bookmarkEnd w:id="181"/>
      <w:bookmarkEnd w:id="182"/>
      <w:bookmarkEnd w:id="183"/>
      <w:bookmarkEnd w:id="184"/>
    </w:p>
    <w:p w14:paraId="3EF83316" w14:textId="77777777" w:rsidR="001351AF" w:rsidRPr="00B94E88" w:rsidRDefault="001351AF" w:rsidP="00845E89">
      <w:pPr>
        <w:jc w:val="both"/>
        <w:rPr>
          <w:rFonts w:ascii="Frutiger Neue LT Pro Cn Regular" w:hAnsi="Frutiger Neue LT Pro Cn Regular"/>
        </w:rPr>
      </w:pPr>
      <w:r w:rsidRPr="00B94E88">
        <w:rPr>
          <w:rFonts w:ascii="Frutiger Neue LT Pro Cn Regular" w:hAnsi="Frutiger Neue LT Pro Cn Regular"/>
        </w:rPr>
        <w:t>State Governments, through their Treasury and Finance, receive taxes and untied Commonwealth Grants into a public account (often referred to as the Consolidated Account).  The money from this account is then transferred (appropriated) to Government departments.</w:t>
      </w:r>
    </w:p>
    <w:p w14:paraId="52CCB645" w14:textId="77777777" w:rsidR="001351AF" w:rsidRPr="001351AF" w:rsidRDefault="001351AF" w:rsidP="001351AF">
      <w:pPr>
        <w:spacing w:after="0"/>
        <w:rPr>
          <w:color w:val="595959" w:themeColor="text1" w:themeTint="A6"/>
        </w:rPr>
      </w:pPr>
      <w:r w:rsidRPr="001351AF">
        <w:rPr>
          <w:color w:val="595959" w:themeColor="text1" w:themeTint="A6"/>
        </w:rPr>
        <w:br w:type="page"/>
      </w:r>
    </w:p>
    <w:p w14:paraId="127968C2" w14:textId="77777777" w:rsidR="001351AF" w:rsidRPr="00B94E88" w:rsidRDefault="001351AF" w:rsidP="00845E89">
      <w:pPr>
        <w:jc w:val="both"/>
        <w:rPr>
          <w:rFonts w:ascii="Frutiger Neue LT Pro Cn Regular" w:hAnsi="Frutiger Neue LT Pro Cn Regular"/>
        </w:rPr>
      </w:pPr>
      <w:r w:rsidRPr="00B94E88">
        <w:rPr>
          <w:rFonts w:ascii="Frutiger Neue LT Pro Cn Regular" w:hAnsi="Frutiger Neue LT Pro Cn Regular"/>
        </w:rPr>
        <w:lastRenderedPageBreak/>
        <w:t xml:space="preserve">Money is received by agencies from Parliamentary appropriations, from the sale of goods and services or from specific levies or taxes that are passed into special purpose or hypothecated funds.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tblLook w:val="04A0" w:firstRow="1" w:lastRow="0" w:firstColumn="1" w:lastColumn="0" w:noHBand="0" w:noVBand="1"/>
      </w:tblPr>
      <w:tblGrid>
        <w:gridCol w:w="1425"/>
        <w:gridCol w:w="1626"/>
        <w:gridCol w:w="1466"/>
        <w:gridCol w:w="1411"/>
        <w:gridCol w:w="1466"/>
        <w:gridCol w:w="1622"/>
      </w:tblGrid>
      <w:tr w:rsidR="001351AF" w:rsidRPr="00835FC4" w14:paraId="42C2D495" w14:textId="77777777" w:rsidTr="003A1357">
        <w:tc>
          <w:tcPr>
            <w:tcW w:w="1437" w:type="dxa"/>
            <w:tcBorders>
              <w:bottom w:val="nil"/>
            </w:tcBorders>
          </w:tcPr>
          <w:p w14:paraId="56B49F56" w14:textId="77777777" w:rsidR="001351AF" w:rsidRPr="00E85265" w:rsidRDefault="001351AF" w:rsidP="003A1357">
            <w:pPr>
              <w:rPr>
                <w:rFonts w:ascii="Arial" w:hAnsi="Arial" w:cs="Arial"/>
                <w:b/>
                <w:sz w:val="21"/>
              </w:rPr>
            </w:pPr>
            <w:r w:rsidRPr="00E85265">
              <w:rPr>
                <w:rFonts w:ascii="Arial" w:hAnsi="Arial" w:cs="Arial"/>
                <w:b/>
                <w:sz w:val="21"/>
              </w:rPr>
              <w:t xml:space="preserve">Within the </w:t>
            </w:r>
            <w:r>
              <w:rPr>
                <w:rFonts w:ascii="Arial" w:hAnsi="Arial" w:cs="Arial"/>
                <w:b/>
                <w:sz w:val="21"/>
              </w:rPr>
              <w:t>State Govt</w:t>
            </w:r>
          </w:p>
        </w:tc>
        <w:tc>
          <w:tcPr>
            <w:tcW w:w="1638" w:type="dxa"/>
          </w:tcPr>
          <w:p w14:paraId="6A517D4E" w14:textId="77777777" w:rsidR="001351AF" w:rsidRPr="00835FC4" w:rsidRDefault="001351AF" w:rsidP="003A1357">
            <w:pPr>
              <w:rPr>
                <w:rFonts w:ascii="Arial" w:hAnsi="Arial" w:cs="Arial"/>
                <w:sz w:val="21"/>
              </w:rPr>
            </w:pPr>
            <w:r>
              <w:rPr>
                <w:rFonts w:ascii="Arial" w:hAnsi="Arial" w:cs="Arial"/>
                <w:sz w:val="21"/>
              </w:rPr>
              <w:t>Money from sales</w:t>
            </w:r>
          </w:p>
        </w:tc>
        <w:tc>
          <w:tcPr>
            <w:tcW w:w="1437" w:type="dxa"/>
          </w:tcPr>
          <w:p w14:paraId="53411C16" w14:textId="77777777" w:rsidR="001351AF" w:rsidRPr="00835FC4" w:rsidRDefault="001351AF" w:rsidP="003A1357">
            <w:pPr>
              <w:rPr>
                <w:rFonts w:ascii="Arial" w:hAnsi="Arial" w:cs="Arial"/>
                <w:sz w:val="21"/>
              </w:rPr>
            </w:pPr>
            <w:r>
              <w:rPr>
                <w:rFonts w:ascii="Arial" w:hAnsi="Arial" w:cs="Arial"/>
                <w:sz w:val="21"/>
              </w:rPr>
              <w:t>Appropriation</w:t>
            </w:r>
          </w:p>
        </w:tc>
        <w:tc>
          <w:tcPr>
            <w:tcW w:w="1437" w:type="dxa"/>
          </w:tcPr>
          <w:p w14:paraId="03DF5069" w14:textId="77777777" w:rsidR="001351AF" w:rsidRPr="00835FC4" w:rsidRDefault="001351AF" w:rsidP="003A1357">
            <w:pPr>
              <w:rPr>
                <w:rFonts w:ascii="Arial" w:hAnsi="Arial" w:cs="Arial"/>
                <w:sz w:val="21"/>
              </w:rPr>
            </w:pPr>
          </w:p>
        </w:tc>
        <w:tc>
          <w:tcPr>
            <w:tcW w:w="1437" w:type="dxa"/>
          </w:tcPr>
          <w:p w14:paraId="291C8C82" w14:textId="77777777" w:rsidR="001351AF" w:rsidRPr="00835FC4" w:rsidRDefault="001351AF" w:rsidP="003A1357">
            <w:pPr>
              <w:rPr>
                <w:rFonts w:ascii="Arial" w:hAnsi="Arial" w:cs="Arial"/>
                <w:sz w:val="21"/>
              </w:rPr>
            </w:pPr>
            <w:r>
              <w:rPr>
                <w:rFonts w:ascii="Arial" w:hAnsi="Arial" w:cs="Arial"/>
                <w:sz w:val="21"/>
              </w:rPr>
              <w:t>Appropriation for specifically approved initiatives</w:t>
            </w:r>
          </w:p>
        </w:tc>
        <w:tc>
          <w:tcPr>
            <w:tcW w:w="1624" w:type="dxa"/>
          </w:tcPr>
          <w:p w14:paraId="47473230" w14:textId="77777777" w:rsidR="001351AF" w:rsidRDefault="001351AF" w:rsidP="003A1357">
            <w:pPr>
              <w:jc w:val="right"/>
              <w:rPr>
                <w:rFonts w:ascii="Arial" w:hAnsi="Arial" w:cs="Arial"/>
                <w:sz w:val="21"/>
              </w:rPr>
            </w:pPr>
            <w:r>
              <w:rPr>
                <w:rFonts w:ascii="Arial" w:hAnsi="Arial" w:cs="Arial"/>
                <w:sz w:val="21"/>
              </w:rPr>
              <w:t>Legally Hypothecated or contracted funds</w:t>
            </w:r>
          </w:p>
          <w:p w14:paraId="115D48E9" w14:textId="77777777" w:rsidR="001351AF" w:rsidRPr="00835FC4" w:rsidRDefault="001351AF" w:rsidP="003A1357">
            <w:pPr>
              <w:jc w:val="right"/>
              <w:rPr>
                <w:rFonts w:ascii="Arial" w:hAnsi="Arial" w:cs="Arial"/>
                <w:sz w:val="21"/>
              </w:rPr>
            </w:pPr>
          </w:p>
        </w:tc>
      </w:tr>
      <w:tr w:rsidR="001351AF" w:rsidRPr="00835FC4" w14:paraId="0C5F5D1C" w14:textId="77777777" w:rsidTr="003A1357">
        <w:tc>
          <w:tcPr>
            <w:tcW w:w="1437" w:type="dxa"/>
            <w:tcBorders>
              <w:top w:val="nil"/>
              <w:bottom w:val="nil"/>
            </w:tcBorders>
          </w:tcPr>
          <w:p w14:paraId="47622BF9" w14:textId="77777777" w:rsidR="001351AF" w:rsidRPr="00835FC4" w:rsidRDefault="001351AF" w:rsidP="003A1357">
            <w:pPr>
              <w:rPr>
                <w:rFonts w:ascii="Arial" w:hAnsi="Arial" w:cs="Arial"/>
                <w:b/>
                <w:sz w:val="21"/>
              </w:rPr>
            </w:pPr>
          </w:p>
        </w:tc>
        <w:tc>
          <w:tcPr>
            <w:tcW w:w="1638" w:type="dxa"/>
            <w:shd w:val="clear" w:color="auto" w:fill="FFC000"/>
            <w:vAlign w:val="center"/>
          </w:tcPr>
          <w:p w14:paraId="1C3DD31D" w14:textId="77777777" w:rsidR="001351AF" w:rsidRPr="00835FC4" w:rsidRDefault="001351AF" w:rsidP="003A1357">
            <w:pPr>
              <w:rPr>
                <w:rFonts w:ascii="Arial" w:hAnsi="Arial" w:cs="Arial"/>
                <w:b/>
                <w:sz w:val="21"/>
              </w:rPr>
            </w:pPr>
            <w:r w:rsidRPr="00835FC4">
              <w:rPr>
                <w:rFonts w:ascii="Arial" w:hAnsi="Arial" w:cs="Arial"/>
                <w:b/>
                <w:sz w:val="21"/>
              </w:rPr>
              <w:t>Fungible</w:t>
            </w:r>
          </w:p>
        </w:tc>
        <w:tc>
          <w:tcPr>
            <w:tcW w:w="1437" w:type="dxa"/>
            <w:shd w:val="clear" w:color="auto" w:fill="FFC000"/>
          </w:tcPr>
          <w:p w14:paraId="0AD8C958" w14:textId="77777777" w:rsidR="001351AF" w:rsidRPr="00835FC4" w:rsidRDefault="001351AF" w:rsidP="003A1357">
            <w:pPr>
              <w:rPr>
                <w:rFonts w:ascii="Arial" w:hAnsi="Arial" w:cs="Arial"/>
                <w:b/>
                <w:sz w:val="21"/>
              </w:rPr>
            </w:pPr>
          </w:p>
        </w:tc>
        <w:tc>
          <w:tcPr>
            <w:tcW w:w="1437" w:type="dxa"/>
            <w:shd w:val="clear" w:color="auto" w:fill="FFC000"/>
          </w:tcPr>
          <w:p w14:paraId="39B0E539" w14:textId="77777777" w:rsidR="001351AF" w:rsidRPr="00835FC4" w:rsidRDefault="001351AF" w:rsidP="003A1357">
            <w:pPr>
              <w:rPr>
                <w:rFonts w:ascii="Arial" w:hAnsi="Arial" w:cs="Arial"/>
                <w:b/>
                <w:sz w:val="21"/>
              </w:rPr>
            </w:pPr>
          </w:p>
        </w:tc>
        <w:tc>
          <w:tcPr>
            <w:tcW w:w="1437" w:type="dxa"/>
            <w:shd w:val="clear" w:color="auto" w:fill="FFC000"/>
          </w:tcPr>
          <w:p w14:paraId="525694A5" w14:textId="77777777" w:rsidR="001351AF" w:rsidRPr="00835FC4" w:rsidRDefault="001351AF" w:rsidP="003A1357">
            <w:pPr>
              <w:rPr>
                <w:rFonts w:ascii="Arial" w:hAnsi="Arial" w:cs="Arial"/>
                <w:b/>
                <w:sz w:val="21"/>
              </w:rPr>
            </w:pPr>
          </w:p>
        </w:tc>
        <w:tc>
          <w:tcPr>
            <w:tcW w:w="1624" w:type="dxa"/>
            <w:shd w:val="clear" w:color="auto" w:fill="FFC000"/>
            <w:vAlign w:val="center"/>
          </w:tcPr>
          <w:p w14:paraId="5E916F15" w14:textId="77777777" w:rsidR="001351AF" w:rsidRPr="00835FC4" w:rsidRDefault="001351AF" w:rsidP="003A1357">
            <w:pPr>
              <w:jc w:val="right"/>
              <w:rPr>
                <w:rFonts w:ascii="Arial" w:hAnsi="Arial" w:cs="Arial"/>
                <w:b/>
                <w:sz w:val="21"/>
              </w:rPr>
            </w:pPr>
            <w:r w:rsidRPr="00835FC4">
              <w:rPr>
                <w:rFonts w:ascii="Arial" w:hAnsi="Arial" w:cs="Arial"/>
                <w:b/>
                <w:sz w:val="21"/>
              </w:rPr>
              <w:t>Non fungible</w:t>
            </w:r>
          </w:p>
        </w:tc>
      </w:tr>
      <w:tr w:rsidR="001351AF" w:rsidRPr="00835FC4" w14:paraId="53C5EEA0" w14:textId="77777777" w:rsidTr="003A1357">
        <w:tc>
          <w:tcPr>
            <w:tcW w:w="1437" w:type="dxa"/>
            <w:tcBorders>
              <w:top w:val="nil"/>
            </w:tcBorders>
          </w:tcPr>
          <w:p w14:paraId="4183C4E7" w14:textId="77777777" w:rsidR="001351AF" w:rsidRPr="00835FC4" w:rsidRDefault="001351AF" w:rsidP="003A1357">
            <w:pPr>
              <w:rPr>
                <w:rFonts w:ascii="Arial" w:hAnsi="Arial" w:cs="Arial"/>
                <w:sz w:val="21"/>
              </w:rPr>
            </w:pPr>
          </w:p>
        </w:tc>
        <w:tc>
          <w:tcPr>
            <w:tcW w:w="1638" w:type="dxa"/>
          </w:tcPr>
          <w:p w14:paraId="7725A190" w14:textId="77777777" w:rsidR="001351AF" w:rsidRPr="00835FC4" w:rsidRDefault="001351AF" w:rsidP="003A1357">
            <w:pPr>
              <w:rPr>
                <w:rFonts w:ascii="Arial" w:hAnsi="Arial" w:cs="Arial"/>
                <w:sz w:val="21"/>
              </w:rPr>
            </w:pPr>
          </w:p>
        </w:tc>
        <w:tc>
          <w:tcPr>
            <w:tcW w:w="1437" w:type="dxa"/>
          </w:tcPr>
          <w:p w14:paraId="79B414BC" w14:textId="77777777" w:rsidR="001351AF" w:rsidRPr="00835FC4" w:rsidRDefault="001351AF" w:rsidP="003A1357">
            <w:pPr>
              <w:rPr>
                <w:rFonts w:ascii="Arial" w:hAnsi="Arial" w:cs="Arial"/>
                <w:sz w:val="21"/>
              </w:rPr>
            </w:pPr>
          </w:p>
        </w:tc>
        <w:tc>
          <w:tcPr>
            <w:tcW w:w="1437" w:type="dxa"/>
          </w:tcPr>
          <w:p w14:paraId="0C8C6138" w14:textId="77777777" w:rsidR="001351AF" w:rsidRPr="00835FC4" w:rsidRDefault="001351AF" w:rsidP="003A1357">
            <w:pPr>
              <w:rPr>
                <w:rFonts w:ascii="Arial" w:hAnsi="Arial" w:cs="Arial"/>
                <w:sz w:val="21"/>
              </w:rPr>
            </w:pPr>
          </w:p>
        </w:tc>
        <w:tc>
          <w:tcPr>
            <w:tcW w:w="1437" w:type="dxa"/>
          </w:tcPr>
          <w:p w14:paraId="007A4AA2" w14:textId="77777777" w:rsidR="001351AF" w:rsidRPr="00835FC4" w:rsidRDefault="001351AF" w:rsidP="003A1357">
            <w:pPr>
              <w:rPr>
                <w:rFonts w:ascii="Arial" w:hAnsi="Arial" w:cs="Arial"/>
                <w:sz w:val="21"/>
              </w:rPr>
            </w:pPr>
          </w:p>
        </w:tc>
        <w:tc>
          <w:tcPr>
            <w:tcW w:w="1624" w:type="dxa"/>
          </w:tcPr>
          <w:p w14:paraId="6E8DDF8C" w14:textId="77777777" w:rsidR="001351AF" w:rsidRPr="00835FC4" w:rsidRDefault="001351AF" w:rsidP="003A1357">
            <w:pPr>
              <w:rPr>
                <w:rFonts w:ascii="Arial" w:hAnsi="Arial" w:cs="Arial"/>
                <w:sz w:val="21"/>
              </w:rPr>
            </w:pPr>
          </w:p>
        </w:tc>
      </w:tr>
    </w:tbl>
    <w:p w14:paraId="6B6063BD" w14:textId="77777777" w:rsidR="001351AF" w:rsidRDefault="001351AF" w:rsidP="001351AF"/>
    <w:p w14:paraId="6BDF2DE9" w14:textId="04567302" w:rsidR="001351AF" w:rsidRPr="00B94E88" w:rsidRDefault="001351AF" w:rsidP="00845E89">
      <w:pPr>
        <w:jc w:val="both"/>
        <w:rPr>
          <w:rFonts w:ascii="Frutiger Neue LT Pro Cn Regular" w:hAnsi="Frutiger Neue LT Pro Cn Regular"/>
        </w:rPr>
      </w:pPr>
      <w:r w:rsidRPr="00B94E88">
        <w:rPr>
          <w:rFonts w:ascii="Frutiger Neue LT Pro Cn Regular" w:hAnsi="Frutiger Neue LT Pro Cn Regular"/>
          <w:color w:val="595959" w:themeColor="text1" w:themeTint="A6"/>
        </w:rPr>
        <w:t xml:space="preserve">For agencies, money from the </w:t>
      </w:r>
      <w:r w:rsidRPr="00B94E88">
        <w:rPr>
          <w:rFonts w:ascii="Frutiger Neue LT Pro Cn Regular" w:hAnsi="Frutiger Neue LT Pro Cn Regular"/>
        </w:rPr>
        <w:t xml:space="preserve">sales of goods and services is highly fungible.  Money appropriated from Parliament will have different grades of fungibility.  The vast amount of what is appropriated will be provided to agencies </w:t>
      </w:r>
      <w:r w:rsidR="00BE242A" w:rsidRPr="00B94E88">
        <w:rPr>
          <w:rFonts w:ascii="Frutiger Neue LT Pro Cn Regular" w:hAnsi="Frutiger Neue LT Pro Cn Regular"/>
        </w:rPr>
        <w:t>to deliver</w:t>
      </w:r>
      <w:r w:rsidRPr="00B94E88">
        <w:rPr>
          <w:rFonts w:ascii="Frutiger Neue LT Pro Cn Regular" w:hAnsi="Frutiger Neue LT Pro Cn Regular"/>
        </w:rPr>
        <w:t xml:space="preserve"> services and programs of that agency.  This is documented in budget papers.  Within these purposes, Chief Executive Offices </w:t>
      </w:r>
      <w:r w:rsidR="00BE242A" w:rsidRPr="00B94E88">
        <w:rPr>
          <w:rFonts w:ascii="Frutiger Neue LT Pro Cn Regular" w:hAnsi="Frutiger Neue LT Pro Cn Regular"/>
        </w:rPr>
        <w:t>can</w:t>
      </w:r>
      <w:r w:rsidRPr="00B94E88">
        <w:rPr>
          <w:rFonts w:ascii="Frutiger Neue LT Pro Cn Regular" w:hAnsi="Frutiger Neue LT Pro Cn Regular"/>
        </w:rPr>
        <w:t xml:space="preserve"> allocate funds within their agency with some discretion.  </w:t>
      </w:r>
    </w:p>
    <w:p w14:paraId="6BF14558" w14:textId="77777777" w:rsidR="001351AF" w:rsidRPr="00B94E88" w:rsidRDefault="001351AF" w:rsidP="00845E89">
      <w:pPr>
        <w:jc w:val="both"/>
        <w:rPr>
          <w:rFonts w:ascii="Frutiger Neue LT Pro Cn Regular" w:hAnsi="Frutiger Neue LT Pro Cn Regular"/>
        </w:rPr>
      </w:pPr>
      <w:r w:rsidRPr="00B94E88">
        <w:rPr>
          <w:rFonts w:ascii="Frutiger Neue LT Pro Cn Regular" w:hAnsi="Frutiger Neue LT Pro Cn Regular"/>
        </w:rPr>
        <w:t>These can be classified as allocated funds.</w:t>
      </w:r>
    </w:p>
    <w:p w14:paraId="21FE2AFF" w14:textId="77777777" w:rsidR="001351AF" w:rsidRPr="00B94E88" w:rsidRDefault="001351AF" w:rsidP="00845E89">
      <w:pPr>
        <w:jc w:val="both"/>
        <w:rPr>
          <w:rFonts w:ascii="Frutiger Neue LT Pro Cn Regular" w:hAnsi="Frutiger Neue LT Pro Cn Regular"/>
        </w:rPr>
      </w:pPr>
      <w:r w:rsidRPr="00B94E88">
        <w:rPr>
          <w:rFonts w:ascii="Frutiger Neue LT Pro Cn Regular" w:hAnsi="Frutiger Neue LT Pro Cn Regular"/>
        </w:rPr>
        <w:t>Limits on this will include:</w:t>
      </w:r>
    </w:p>
    <w:p w14:paraId="2EC42D03" w14:textId="77777777" w:rsidR="001351AF" w:rsidRPr="00B94E88" w:rsidRDefault="001351AF" w:rsidP="00845E89">
      <w:pPr>
        <w:pStyle w:val="ListParagraph"/>
        <w:numPr>
          <w:ilvl w:val="0"/>
          <w:numId w:val="47"/>
        </w:numPr>
        <w:jc w:val="both"/>
        <w:rPr>
          <w:rFonts w:ascii="Frutiger Neue LT Pro Cn Regular" w:hAnsi="Frutiger Neue LT Pro Cn Regular"/>
        </w:rPr>
      </w:pPr>
      <w:r w:rsidRPr="00B94E88">
        <w:rPr>
          <w:rFonts w:ascii="Frutiger Neue LT Pro Cn Regular" w:hAnsi="Frutiger Neue LT Pro Cn Regular"/>
        </w:rPr>
        <w:t>Budget measures – money provided in the budget for specific initiatives that are detailed in budget papers.  Money for these measures must be allocated for that purpose as documented.</w:t>
      </w:r>
    </w:p>
    <w:p w14:paraId="36FFA4A8" w14:textId="0386CF73" w:rsidR="001351AF" w:rsidRPr="00B94E88" w:rsidRDefault="001351AF" w:rsidP="00845E89">
      <w:pPr>
        <w:pStyle w:val="ListParagraph"/>
        <w:numPr>
          <w:ilvl w:val="0"/>
          <w:numId w:val="47"/>
        </w:numPr>
        <w:jc w:val="both"/>
        <w:rPr>
          <w:rFonts w:ascii="Frutiger Neue LT Pro Cn Regular" w:hAnsi="Frutiger Neue LT Pro Cn Regular"/>
        </w:rPr>
      </w:pPr>
      <w:r w:rsidRPr="00B94E88">
        <w:rPr>
          <w:rFonts w:ascii="Frutiger Neue LT Pro Cn Regular" w:hAnsi="Frutiger Neue LT Pro Cn Regular"/>
        </w:rPr>
        <w:t>Cabinet approvals – money provided in the budget to fund specific measures approved by the Cabinet for the agencies.  Again, these measures must be allocated for that purpose as documented in the Cabinet submission that sought approval.</w:t>
      </w:r>
    </w:p>
    <w:p w14:paraId="085C8F56" w14:textId="77777777" w:rsidR="001351AF" w:rsidRPr="00B94E88" w:rsidRDefault="001351AF" w:rsidP="00845E89">
      <w:pPr>
        <w:jc w:val="both"/>
        <w:rPr>
          <w:rFonts w:ascii="Frutiger Neue LT Pro Cn Regular" w:hAnsi="Frutiger Neue LT Pro Cn Regular"/>
        </w:rPr>
      </w:pPr>
      <w:r w:rsidRPr="00B94E88">
        <w:rPr>
          <w:rFonts w:ascii="Frutiger Neue LT Pro Cn Regular" w:hAnsi="Frutiger Neue LT Pro Cn Regular"/>
        </w:rPr>
        <w:t>These latter examples can be classified as committed funds.</w:t>
      </w:r>
    </w:p>
    <w:p w14:paraId="61F38299" w14:textId="77777777" w:rsidR="001351AF" w:rsidRPr="00B94E88" w:rsidRDefault="001351AF" w:rsidP="00845E89">
      <w:pPr>
        <w:jc w:val="both"/>
        <w:rPr>
          <w:rFonts w:ascii="Frutiger Neue LT Pro Cn Regular" w:hAnsi="Frutiger Neue LT Pro Cn Regular"/>
        </w:rPr>
      </w:pPr>
      <w:r w:rsidRPr="00B94E88">
        <w:rPr>
          <w:rFonts w:ascii="Frutiger Neue LT Pro Cn Regular" w:hAnsi="Frutiger Neue LT Pro Cn Regular"/>
        </w:rPr>
        <w:t>Agencies will also receive money from legislated arrangements like fees and levies that are required to be set aside into a specific fund defined in legislation.  An example in South Australia is the Emergency Services Levy.  These are known as hypothecated funds and are not fungible.  The purposes to which the monies can be applied are typically prescribed by the legislation that enables the levy and creates the fund.</w:t>
      </w:r>
    </w:p>
    <w:p w14:paraId="55E615CD" w14:textId="77777777" w:rsidR="001351AF" w:rsidRPr="00B94E88" w:rsidRDefault="001351AF" w:rsidP="001351AF">
      <w:pPr>
        <w:pStyle w:val="Heading2"/>
        <w:rPr>
          <w:rFonts w:ascii="Frutiger Neue LT Pro Cn Regular" w:hAnsi="Frutiger Neue LT Pro Cn Regular"/>
        </w:rPr>
      </w:pPr>
      <w:bookmarkStart w:id="185" w:name="_Toc523339499"/>
      <w:bookmarkStart w:id="186" w:name="_Toc20484862"/>
      <w:bookmarkStart w:id="187" w:name="_Toc65425224"/>
      <w:bookmarkStart w:id="188" w:name="_Toc159181263"/>
      <w:bookmarkStart w:id="189" w:name="_Toc172643234"/>
      <w:bookmarkStart w:id="190" w:name="_Toc219025785"/>
      <w:bookmarkStart w:id="191" w:name="_Toc219025991"/>
      <w:bookmarkStart w:id="192" w:name="_Toc219656862"/>
      <w:bookmarkStart w:id="193" w:name="_Toc220166546"/>
      <w:r w:rsidRPr="00B94E88">
        <w:rPr>
          <w:rFonts w:ascii="Frutiger Neue LT Pro Cn Regular" w:hAnsi="Frutiger Neue LT Pro Cn Regular"/>
        </w:rPr>
        <w:t>Within Agencies</w:t>
      </w:r>
      <w:bookmarkEnd w:id="185"/>
      <w:bookmarkEnd w:id="186"/>
      <w:bookmarkEnd w:id="187"/>
      <w:bookmarkEnd w:id="188"/>
      <w:bookmarkEnd w:id="189"/>
      <w:bookmarkEnd w:id="190"/>
      <w:bookmarkEnd w:id="191"/>
      <w:bookmarkEnd w:id="192"/>
      <w:bookmarkEnd w:id="193"/>
    </w:p>
    <w:p w14:paraId="76DF3ABA" w14:textId="77777777" w:rsidR="001351AF" w:rsidRPr="00B94E88" w:rsidRDefault="001351AF" w:rsidP="006821A7">
      <w:pPr>
        <w:jc w:val="both"/>
        <w:rPr>
          <w:rFonts w:ascii="Frutiger Neue LT Pro Cn Regular" w:hAnsi="Frutiger Neue LT Pro Cn Regular"/>
        </w:rPr>
      </w:pPr>
      <w:r w:rsidRPr="00B94E88">
        <w:rPr>
          <w:rFonts w:ascii="Frutiger Neue LT Pro Cn Regular" w:hAnsi="Frutiger Neue LT Pro Cn Regular"/>
        </w:rPr>
        <w:t>Finances are allocated within agencies across cost centres and projects usually designed to align with the organisational structure of the agency.  This allocation will largely be at the discretion of the Chief Executive Officer subject to the limits described in the previous sections.  The Chief Executive will delegate their authority to positions within the organisation to manage these monies and, if necessary, to reallocate these monies.</w:t>
      </w:r>
    </w:p>
    <w:p w14:paraId="6CDCE8EE" w14:textId="77777777" w:rsidR="001351AF" w:rsidRPr="00B94E88" w:rsidRDefault="001351AF" w:rsidP="006821A7">
      <w:pPr>
        <w:jc w:val="both"/>
        <w:rPr>
          <w:rFonts w:ascii="Frutiger Neue LT Pro Cn Regular" w:hAnsi="Frutiger Neue LT Pro Cn Regular"/>
        </w:rPr>
      </w:pPr>
      <w:r w:rsidRPr="00B94E88">
        <w:rPr>
          <w:rFonts w:ascii="Frutiger Neue LT Pro Cn Regular" w:hAnsi="Frutiger Neue LT Pro Cn Regular"/>
        </w:rPr>
        <w:t xml:space="preserve">The reallocation or movement of money will therefore be subject to policies and rules within the agency.  </w:t>
      </w:r>
    </w:p>
    <w:p w14:paraId="71E0D9EF" w14:textId="77777777" w:rsidR="001351AF" w:rsidRPr="00B94E88" w:rsidRDefault="001351AF" w:rsidP="006821A7">
      <w:pPr>
        <w:jc w:val="both"/>
        <w:rPr>
          <w:rFonts w:ascii="Frutiger Neue LT Pro Cn Regular" w:hAnsi="Frutiger Neue LT Pro Cn Regular"/>
        </w:rPr>
      </w:pPr>
      <w:r w:rsidRPr="00B94E88">
        <w:rPr>
          <w:rFonts w:ascii="Frutiger Neue LT Pro Cn Regular" w:hAnsi="Frutiger Neue LT Pro Cn Regular"/>
        </w:rPr>
        <w:t xml:space="preserve">In many cases, managers will operate to the budget bottom line (i.e. total expenses or surplus or deficit).  </w:t>
      </w:r>
    </w:p>
    <w:p w14:paraId="5A15A02E" w14:textId="77777777" w:rsidR="001351AF" w:rsidRPr="00B94E88" w:rsidRDefault="001351AF" w:rsidP="006821A7">
      <w:pPr>
        <w:jc w:val="both"/>
        <w:rPr>
          <w:rFonts w:ascii="Frutiger Neue LT Pro Cn Regular" w:hAnsi="Frutiger Neue LT Pro Cn Regular"/>
        </w:rPr>
      </w:pPr>
      <w:r w:rsidRPr="00B94E88">
        <w:rPr>
          <w:rFonts w:ascii="Frutiger Neue LT Pro Cn Regular" w:hAnsi="Frutiger Neue LT Pro Cn Regular"/>
        </w:rPr>
        <w:t>A budget allocated to a cost centre or project will be broken down into a budget for staff (employee expenses) and budgets for various types of goods and services. However, agencies will usually put some limits on how managers can reallocate money within their budgets.</w:t>
      </w:r>
    </w:p>
    <w:p w14:paraId="0AAEF661" w14:textId="65D11956" w:rsidR="001351AF" w:rsidRPr="00B94E88" w:rsidRDefault="001351AF" w:rsidP="006821A7">
      <w:pPr>
        <w:jc w:val="both"/>
        <w:rPr>
          <w:rFonts w:ascii="Frutiger Neue LT Pro Cn Regular" w:hAnsi="Frutiger Neue LT Pro Cn Regular"/>
        </w:rPr>
      </w:pPr>
      <w:r w:rsidRPr="00B94E88">
        <w:rPr>
          <w:rFonts w:ascii="Frutiger Neue LT Pro Cn Regular" w:hAnsi="Frutiger Neue LT Pro Cn Regular"/>
        </w:rPr>
        <w:lastRenderedPageBreak/>
        <w:t>A final category of budget is allocated to projects or programs where contracts or agreements have been entered into.  These are examples of contracted funds that are non-fungible.</w:t>
      </w:r>
    </w:p>
    <w:p w14:paraId="4FE5E3BB" w14:textId="072B9B7C" w:rsidR="00B94E88" w:rsidRPr="00B94E88" w:rsidRDefault="001351AF" w:rsidP="00845E89">
      <w:pPr>
        <w:jc w:val="both"/>
        <w:rPr>
          <w:rFonts w:ascii="Frutiger Neue LT Pro Cn Regular" w:hAnsi="Frutiger Neue LT Pro Cn Regular"/>
        </w:rPr>
      </w:pPr>
      <w:r w:rsidRPr="00B94E88">
        <w:rPr>
          <w:rFonts w:ascii="Frutiger Neue LT Pro Cn Regular" w:hAnsi="Frutiger Neue LT Pro Cn Regular"/>
          <w:noProof/>
        </w:rPr>
        <mc:AlternateContent>
          <mc:Choice Requires="wps">
            <w:drawing>
              <wp:anchor distT="0" distB="0" distL="114300" distR="114300" simplePos="0" relativeHeight="251685376" behindDoc="0" locked="0" layoutInCell="1" allowOverlap="1" wp14:anchorId="600552E3" wp14:editId="0F2DA022">
                <wp:simplePos x="0" y="0"/>
                <wp:positionH relativeFrom="column">
                  <wp:posOffset>1497726</wp:posOffset>
                </wp:positionH>
                <wp:positionV relativeFrom="paragraph">
                  <wp:posOffset>467793</wp:posOffset>
                </wp:positionV>
                <wp:extent cx="2628846" cy="347345"/>
                <wp:effectExtent l="0" t="0" r="13335" b="59055"/>
                <wp:wrapNone/>
                <wp:docPr id="85" name="Curved Down Arrow 85"/>
                <wp:cNvGraphicFramePr/>
                <a:graphic xmlns:a="http://schemas.openxmlformats.org/drawingml/2006/main">
                  <a:graphicData uri="http://schemas.microsoft.com/office/word/2010/wordprocessingShape">
                    <wps:wsp>
                      <wps:cNvSpPr/>
                      <wps:spPr>
                        <a:xfrm>
                          <a:off x="0" y="0"/>
                          <a:ext cx="2628846" cy="347345"/>
                        </a:xfrm>
                        <a:prstGeom prst="curvedDownArrow">
                          <a:avLst>
                            <a:gd name="adj1" fmla="val 25000"/>
                            <a:gd name="adj2" fmla="val 50000"/>
                            <a:gd name="adj3" fmla="val 1939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6443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85" o:spid="_x0000_s1026" type="#_x0000_t105" style="position:absolute;margin-left:117.95pt;margin-top:36.85pt;width:207pt;height:27.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" adj="20173,21243,17410" fillcolor="#4f81bd [3204]" strokecolor="#243f60 [1604]" strokeweight="2pt"/>
            </w:pict>
          </mc:Fallback>
        </mc:AlternateContent>
      </w:r>
      <w:r w:rsidRPr="00B94E88">
        <w:rPr>
          <w:rFonts w:ascii="Frutiger Neue LT Pro Cn Regular" w:hAnsi="Frutiger Neue LT Pro Cn Regular"/>
        </w:rPr>
        <w:t>A common question raised in workshops is</w:t>
      </w:r>
      <w:r w:rsidR="00BE242A" w:rsidRPr="00B94E88">
        <w:rPr>
          <w:rFonts w:ascii="Frutiger Neue LT Pro Cn Regular" w:hAnsi="Frutiger Neue LT Pro Cn Regular"/>
        </w:rPr>
        <w:t xml:space="preserve">: </w:t>
      </w:r>
      <w:r w:rsidRPr="00B94E88">
        <w:rPr>
          <w:rFonts w:ascii="Frutiger Neue LT Pro Cn Regular" w:hAnsi="Frutiger Neue LT Pro Cn Regular"/>
        </w:rPr>
        <w:t xml:space="preserve"> </w:t>
      </w:r>
      <w:r w:rsidR="00BE242A" w:rsidRPr="00B94E88">
        <w:rPr>
          <w:rFonts w:ascii="Frutiger Neue LT Pro Cn Regular" w:hAnsi="Frutiger Neue LT Pro Cn Regular"/>
        </w:rPr>
        <w:t>C</w:t>
      </w:r>
      <w:r w:rsidRPr="00B94E88">
        <w:rPr>
          <w:rFonts w:ascii="Frutiger Neue LT Pro Cn Regular" w:hAnsi="Frutiger Neue LT Pro Cn Regular"/>
        </w:rPr>
        <w:t>an the budget allocated for employee expenses be reallocated by a manager to the budget for goods and services or to another cost centre or project?</w:t>
      </w:r>
    </w:p>
    <w:p w14:paraId="5F2DC58B" w14:textId="0BFC10D9" w:rsidR="001351AF" w:rsidRPr="0046549F" w:rsidRDefault="001351AF" w:rsidP="001351A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2732"/>
        <w:gridCol w:w="2732"/>
      </w:tblGrid>
      <w:tr w:rsidR="001351AF" w:rsidRPr="00B94E88" w14:paraId="1AD30FAE" w14:textId="77777777" w:rsidTr="00BE65A0">
        <w:tc>
          <w:tcPr>
            <w:tcW w:w="3546" w:type="dxa"/>
          </w:tcPr>
          <w:p w14:paraId="1B19EBD0" w14:textId="77777777" w:rsidR="001351AF" w:rsidRPr="00B94E88" w:rsidRDefault="001351AF" w:rsidP="003A1357">
            <w:pPr>
              <w:rPr>
                <w:rFonts w:ascii="Frutiger Neue LT Pro Cn Regular" w:hAnsi="Frutiger Neue LT Pro Cn Regular" w:cs="Arial"/>
                <w:sz w:val="20"/>
                <w:szCs w:val="20"/>
              </w:rPr>
            </w:pPr>
          </w:p>
        </w:tc>
        <w:tc>
          <w:tcPr>
            <w:tcW w:w="2732" w:type="dxa"/>
          </w:tcPr>
          <w:p w14:paraId="4C785CE9" w14:textId="77777777" w:rsidR="001351AF" w:rsidRPr="00B94E88" w:rsidRDefault="001351AF" w:rsidP="00BE65A0">
            <w:pPr>
              <w:rPr>
                <w:rFonts w:ascii="Frutiger Neue LT Pro Cn Regular" w:hAnsi="Frutiger Neue LT Pro Cn Regular" w:cs="Arial"/>
                <w:sz w:val="20"/>
                <w:szCs w:val="20"/>
              </w:rPr>
            </w:pPr>
            <w:r w:rsidRPr="00B94E88">
              <w:rPr>
                <w:rFonts w:ascii="Frutiger Neue LT Pro Cn Regular" w:hAnsi="Frutiger Neue LT Pro Cn Regular" w:cs="Arial"/>
                <w:sz w:val="18"/>
                <w:szCs w:val="20"/>
              </w:rPr>
              <w:t>Reallocate from employee expenses to supplies &amp; services</w:t>
            </w:r>
          </w:p>
        </w:tc>
        <w:tc>
          <w:tcPr>
            <w:tcW w:w="2732" w:type="dxa"/>
          </w:tcPr>
          <w:p w14:paraId="40912206" w14:textId="4D099735" w:rsidR="001351AF" w:rsidRPr="00B94E88" w:rsidRDefault="001351AF" w:rsidP="003A1357">
            <w:pPr>
              <w:rPr>
                <w:rFonts w:ascii="Frutiger Neue LT Pro Cn Regular" w:hAnsi="Frutiger Neue LT Pro Cn Regular" w:cs="Arial"/>
                <w:b/>
                <w:sz w:val="20"/>
                <w:szCs w:val="20"/>
              </w:rPr>
            </w:pPr>
            <w:r w:rsidRPr="00B94E88">
              <w:rPr>
                <w:rFonts w:ascii="Frutiger Neue LT Pro Cn Regular" w:hAnsi="Frutiger Neue LT Pro Cn Regular" w:cs="Arial"/>
                <w:b/>
                <w:sz w:val="20"/>
                <w:szCs w:val="20"/>
              </w:rPr>
              <w:t xml:space="preserve">     </w:t>
            </w:r>
            <w:r w:rsidR="007F306C">
              <w:rPr>
                <w:rFonts w:ascii="Frutiger Neue LT Pro Cn Regular" w:hAnsi="Frutiger Neue LT Pro Cn Regular" w:cs="Arial"/>
                <w:b/>
                <w:sz w:val="20"/>
                <w:szCs w:val="20"/>
              </w:rPr>
              <w:t xml:space="preserve"> </w:t>
            </w:r>
            <w:r w:rsidRPr="00B94E88">
              <w:rPr>
                <w:rFonts w:ascii="Frutiger Neue LT Pro Cn Regular" w:hAnsi="Frutiger Neue LT Pro Cn Regular" w:cs="Arial"/>
                <w:b/>
                <w:sz w:val="20"/>
                <w:szCs w:val="20"/>
              </w:rPr>
              <w:t>YES</w:t>
            </w:r>
          </w:p>
        </w:tc>
      </w:tr>
      <w:tr w:rsidR="001351AF" w:rsidRPr="00B94E88" w14:paraId="1E9076DC" w14:textId="77777777" w:rsidTr="00BE65A0">
        <w:tc>
          <w:tcPr>
            <w:tcW w:w="3546" w:type="dxa"/>
          </w:tcPr>
          <w:p w14:paraId="2E0D5556" w14:textId="77777777" w:rsidR="001351AF" w:rsidRPr="00B94E88" w:rsidRDefault="001351AF" w:rsidP="003A1357">
            <w:pPr>
              <w:rPr>
                <w:rFonts w:ascii="Frutiger Neue LT Pro Cn Regular" w:hAnsi="Frutiger Neue LT Pro Cn Regular" w:cs="Arial"/>
                <w:sz w:val="20"/>
                <w:szCs w:val="20"/>
              </w:rPr>
            </w:pPr>
            <w:r w:rsidRPr="00FF16FF">
              <w:rPr>
                <w:rFonts w:ascii="Frutiger Neue LT Pro Cn Regular" w:hAnsi="Frutiger Neue LT Pro Cn Regular" w:cs="Arial"/>
                <w:sz w:val="20"/>
                <w:szCs w:val="20"/>
              </w:rPr>
              <w:t>Employee expenses budge</w:t>
            </w:r>
            <w:r w:rsidRPr="00B94E88">
              <w:rPr>
                <w:rFonts w:ascii="Frutiger Neue LT Pro Cn Regular" w:hAnsi="Frutiger Neue LT Pro Cn Regular" w:cs="Arial"/>
                <w:sz w:val="20"/>
                <w:szCs w:val="20"/>
              </w:rPr>
              <w:t>t</w:t>
            </w:r>
          </w:p>
        </w:tc>
        <w:tc>
          <w:tcPr>
            <w:tcW w:w="2732" w:type="dxa"/>
          </w:tcPr>
          <w:p w14:paraId="508F96E3" w14:textId="77777777" w:rsidR="001351AF" w:rsidRPr="00B94E88" w:rsidRDefault="001351AF" w:rsidP="00BE65A0">
            <w:pPr>
              <w:rPr>
                <w:rFonts w:ascii="Frutiger Neue LT Pro Cn Regular" w:hAnsi="Frutiger Neue LT Pro Cn Regular" w:cs="Arial"/>
                <w:sz w:val="20"/>
                <w:szCs w:val="20"/>
              </w:rPr>
            </w:pPr>
          </w:p>
        </w:tc>
        <w:tc>
          <w:tcPr>
            <w:tcW w:w="2732" w:type="dxa"/>
          </w:tcPr>
          <w:p w14:paraId="2F9C69B8" w14:textId="5436FBC0" w:rsidR="001351AF" w:rsidRPr="00B94E88" w:rsidRDefault="007F306C" w:rsidP="003A1357">
            <w:pPr>
              <w:rPr>
                <w:rFonts w:ascii="Frutiger Neue LT Pro Cn Regular" w:hAnsi="Frutiger Neue LT Pro Cn Regular" w:cs="Arial"/>
                <w:sz w:val="20"/>
                <w:szCs w:val="20"/>
              </w:rPr>
            </w:pPr>
            <w:r>
              <w:rPr>
                <w:rFonts w:ascii="Frutiger Neue LT Pro Cn Regular" w:hAnsi="Frutiger Neue LT Pro Cn Regular" w:cs="Arial"/>
                <w:sz w:val="20"/>
                <w:szCs w:val="20"/>
              </w:rPr>
              <w:t xml:space="preserve">    </w:t>
            </w:r>
            <w:r w:rsidR="001351AF" w:rsidRPr="00B94E88">
              <w:rPr>
                <w:rFonts w:ascii="Frutiger Neue LT Pro Cn Regular" w:hAnsi="Frutiger Neue LT Pro Cn Regular" w:cs="Arial"/>
                <w:sz w:val="20"/>
                <w:szCs w:val="20"/>
              </w:rPr>
              <w:t>Supplies &amp; Services budget</w:t>
            </w:r>
          </w:p>
        </w:tc>
      </w:tr>
      <w:tr w:rsidR="001351AF" w:rsidRPr="00B94E88" w14:paraId="6F6B799E" w14:textId="77777777" w:rsidTr="00BE65A0">
        <w:tc>
          <w:tcPr>
            <w:tcW w:w="3546" w:type="dxa"/>
          </w:tcPr>
          <w:p w14:paraId="272CA68C" w14:textId="077ADB5E" w:rsidR="001351AF" w:rsidRPr="00B94E88" w:rsidRDefault="001351AF" w:rsidP="003A1357">
            <w:pPr>
              <w:jc w:val="center"/>
              <w:rPr>
                <w:rFonts w:ascii="Frutiger Neue LT Pro Cn Regular" w:hAnsi="Frutiger Neue LT Pro Cn Regular" w:cs="Arial"/>
                <w:b/>
                <w:sz w:val="20"/>
                <w:szCs w:val="20"/>
              </w:rPr>
            </w:pPr>
            <w:r w:rsidRPr="00B94E88">
              <w:rPr>
                <w:rFonts w:ascii="Frutiger Neue LT Pro Cn Regular" w:hAnsi="Frutiger Neue LT Pro Cn Regular" w:cs="Arial"/>
                <w:b/>
                <w:sz w:val="20"/>
                <w:szCs w:val="20"/>
              </w:rPr>
              <w:t xml:space="preserve">                  NO</w:t>
            </w:r>
          </w:p>
        </w:tc>
        <w:tc>
          <w:tcPr>
            <w:tcW w:w="2732" w:type="dxa"/>
          </w:tcPr>
          <w:p w14:paraId="76FE0D6A" w14:textId="74E23950" w:rsidR="001351AF" w:rsidRPr="00B94E88" w:rsidRDefault="001351AF" w:rsidP="00BE65A0">
            <w:pPr>
              <w:rPr>
                <w:rFonts w:ascii="Frutiger Neue LT Pro Cn Regular" w:hAnsi="Frutiger Neue LT Pro Cn Regular" w:cs="Arial"/>
                <w:sz w:val="20"/>
                <w:szCs w:val="20"/>
              </w:rPr>
            </w:pPr>
            <w:r w:rsidRPr="00B94E88">
              <w:rPr>
                <w:rFonts w:ascii="Frutiger Neue LT Pro Cn Regular" w:hAnsi="Frutiger Neue LT Pro Cn Regular" w:cs="Arial"/>
                <w:sz w:val="18"/>
                <w:szCs w:val="20"/>
              </w:rPr>
              <w:t>Reallocate from supplies &amp; services to employee expenses</w:t>
            </w:r>
          </w:p>
        </w:tc>
        <w:tc>
          <w:tcPr>
            <w:tcW w:w="2732" w:type="dxa"/>
          </w:tcPr>
          <w:p w14:paraId="0B55A36E" w14:textId="77777777" w:rsidR="001351AF" w:rsidRPr="00B94E88" w:rsidRDefault="001351AF" w:rsidP="003A1357">
            <w:pPr>
              <w:rPr>
                <w:rFonts w:ascii="Frutiger Neue LT Pro Cn Regular" w:hAnsi="Frutiger Neue LT Pro Cn Regular" w:cs="Arial"/>
                <w:sz w:val="20"/>
                <w:szCs w:val="20"/>
              </w:rPr>
            </w:pPr>
          </w:p>
        </w:tc>
      </w:tr>
    </w:tbl>
    <w:p w14:paraId="09258741" w14:textId="601F17D1" w:rsidR="001351AF" w:rsidRDefault="007F306C" w:rsidP="001351AF">
      <w:r w:rsidRPr="0046549F">
        <w:rPr>
          <w:b/>
          <w:noProof/>
        </w:rPr>
        <mc:AlternateContent>
          <mc:Choice Requires="wps">
            <w:drawing>
              <wp:anchor distT="0" distB="0" distL="114300" distR="114300" simplePos="0" relativeHeight="251686400" behindDoc="0" locked="0" layoutInCell="1" allowOverlap="1" wp14:anchorId="716E3720" wp14:editId="23E1959A">
                <wp:simplePos x="0" y="0"/>
                <wp:positionH relativeFrom="margin">
                  <wp:align>center</wp:align>
                </wp:positionH>
                <wp:positionV relativeFrom="paragraph">
                  <wp:posOffset>34290</wp:posOffset>
                </wp:positionV>
                <wp:extent cx="2628265" cy="347345"/>
                <wp:effectExtent l="0" t="0" r="19685" b="14605"/>
                <wp:wrapNone/>
                <wp:docPr id="101" name="Curved Down Arrow 101"/>
                <wp:cNvGraphicFramePr/>
                <a:graphic xmlns:a="http://schemas.openxmlformats.org/drawingml/2006/main">
                  <a:graphicData uri="http://schemas.microsoft.com/office/word/2010/wordprocessingShape">
                    <wps:wsp>
                      <wps:cNvSpPr/>
                      <wps:spPr>
                        <a:xfrm rot="10800000">
                          <a:off x="0" y="0"/>
                          <a:ext cx="2628265" cy="347345"/>
                        </a:xfrm>
                        <a:prstGeom prst="curvedDownArrow">
                          <a:avLst>
                            <a:gd name="adj1" fmla="val 25000"/>
                            <a:gd name="adj2" fmla="val 50000"/>
                            <a:gd name="adj3" fmla="val 1939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7136" id="Curved Down Arrow 101" o:spid="_x0000_s1026" type="#_x0000_t105" style="position:absolute;margin-left:0;margin-top:2.7pt;width:206.95pt;height:27.35pt;rotation:180;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" adj="20173,21243,17410" fillcolor="#4f81bd [3204]" strokecolor="#243f60 [1604]" strokeweight="2pt">
                <w10:wrap anchorx="margin"/>
              </v:shape>
            </w:pict>
          </mc:Fallback>
        </mc:AlternateContent>
      </w:r>
    </w:p>
    <w:p w14:paraId="1F9B96D3" w14:textId="77777777" w:rsidR="00845E89" w:rsidRDefault="00845E89" w:rsidP="001351AF"/>
    <w:p w14:paraId="0F8F1C7A" w14:textId="77777777" w:rsidR="00B94E88" w:rsidRDefault="00B94E88" w:rsidP="001351AF"/>
    <w:p w14:paraId="7FC28EF8" w14:textId="14807881" w:rsidR="001351AF" w:rsidRPr="00B94E88" w:rsidRDefault="001351AF" w:rsidP="00845E89">
      <w:pPr>
        <w:jc w:val="both"/>
        <w:rPr>
          <w:rFonts w:ascii="Frutiger Neue LT Pro Cn Regular" w:hAnsi="Frutiger Neue LT Pro Cn Regular"/>
        </w:rPr>
      </w:pPr>
      <w:r w:rsidRPr="00B94E88">
        <w:rPr>
          <w:rFonts w:ascii="Frutiger Neue LT Pro Cn Regular" w:hAnsi="Frutiger Neue LT Pro Cn Regular"/>
        </w:rPr>
        <w:t>Agencies will usually allow the reallocation of employee expenses budgets to supplies and services but will not allow reallocation in the opposite direction.  Commitments of money to supplies and services can be limited by specific purchases and contracts, while the hiring of employees brings with it ongoing liabilities and matters of tenure.</w:t>
      </w:r>
    </w:p>
    <w:p w14:paraId="65F3AF6F" w14:textId="77777777" w:rsidR="001351AF" w:rsidRPr="00B94E88" w:rsidRDefault="001351AF" w:rsidP="00845E89">
      <w:pPr>
        <w:jc w:val="both"/>
        <w:rPr>
          <w:rFonts w:ascii="Frutiger Neue LT Pro Cn Regular" w:hAnsi="Frutiger Neue LT Pro Cn Regular"/>
        </w:rPr>
      </w:pPr>
      <w:r w:rsidRPr="00B94E88">
        <w:rPr>
          <w:rFonts w:ascii="Frutiger Neue LT Pro Cn Regular" w:hAnsi="Frutiger Neue LT Pro Cn Regular"/>
        </w:rPr>
        <w:t xml:space="preserve">Understanding the concept of fungibility in public money helps us understand that not all money is the same.  Some can be more flexibly applied giving leaders and managers varying levels of discretion in how they apply public money.  </w:t>
      </w:r>
    </w:p>
    <w:p w14:paraId="509E3287" w14:textId="56C54D50" w:rsidR="001351AF" w:rsidRPr="00B94E88" w:rsidRDefault="001351AF" w:rsidP="00845E89">
      <w:pPr>
        <w:jc w:val="both"/>
        <w:rPr>
          <w:rFonts w:ascii="Frutiger Neue LT Pro Cn Regular" w:hAnsi="Frutiger Neue LT Pro Cn Regular"/>
        </w:rPr>
      </w:pPr>
      <w:r w:rsidRPr="00B94E88">
        <w:rPr>
          <w:rFonts w:ascii="Frutiger Neue LT Pro Cn Regular" w:hAnsi="Frutiger Neue LT Pro Cn Regular"/>
        </w:rPr>
        <w:t xml:space="preserve">Across all layers of government, the limits on fungibility will be captured in documentation between the relevant parties (like contracts, agreements, legislation and budget papers) and documentation of policies and rules in agencies. </w:t>
      </w:r>
    </w:p>
    <w:p w14:paraId="6BF11367" w14:textId="77777777" w:rsidR="0077601D" w:rsidRPr="008C151E" w:rsidRDefault="0077601D" w:rsidP="00845E89">
      <w:pPr>
        <w:jc w:val="both"/>
        <w:rPr>
          <w:color w:val="595959" w:themeColor="text1" w:themeTint="A6"/>
        </w:rPr>
      </w:pPr>
    </w:p>
    <w:p w14:paraId="0929965A" w14:textId="0C3164EC" w:rsidR="00182831" w:rsidRDefault="00182831">
      <w:pPr>
        <w:spacing w:after="0"/>
        <w:rPr>
          <w:color w:val="595959" w:themeColor="text1" w:themeTint="A6"/>
          <w:sz w:val="20"/>
          <w:szCs w:val="20"/>
        </w:rPr>
      </w:pPr>
      <w:r>
        <w:rPr>
          <w:color w:val="595959" w:themeColor="text1" w:themeTint="A6"/>
          <w:sz w:val="20"/>
          <w:szCs w:val="20"/>
        </w:rPr>
        <w:br w:type="page"/>
      </w:r>
    </w:p>
    <w:p w14:paraId="2588838B" w14:textId="7C0EF697" w:rsidR="007805FA" w:rsidRPr="00FF16FF" w:rsidRDefault="007805FA" w:rsidP="007805FA">
      <w:pPr>
        <w:pStyle w:val="Heading1"/>
        <w:rPr>
          <w:rFonts w:ascii="Frutiger Neue LT Pro Cn Regular" w:hAnsi="Frutiger Neue LT Pro Cn Regular"/>
        </w:rPr>
      </w:pPr>
      <w:bookmarkStart w:id="194" w:name="_Toc218497756"/>
      <w:bookmarkStart w:id="195" w:name="_Toc220166547"/>
      <w:r w:rsidRPr="00FF16FF">
        <w:rPr>
          <w:rFonts w:ascii="Frutiger Neue LT Pro Cn Regular" w:hAnsi="Frutiger Neue LT Pro Cn Regular"/>
        </w:rPr>
        <w:lastRenderedPageBreak/>
        <w:t xml:space="preserve">Appendix </w:t>
      </w:r>
      <w:r w:rsidR="00711811" w:rsidRPr="00FF16FF">
        <w:rPr>
          <w:rFonts w:ascii="Frutiger Neue LT Pro Cn Regular" w:hAnsi="Frutiger Neue LT Pro Cn Regular"/>
        </w:rPr>
        <w:t>3</w:t>
      </w:r>
      <w:r w:rsidRPr="00FF16FF">
        <w:rPr>
          <w:rFonts w:ascii="Frutiger Neue LT Pro Cn Regular" w:hAnsi="Frutiger Neue LT Pro Cn Regular"/>
        </w:rPr>
        <w:t>:  Accounting and Budget Terminology</w:t>
      </w:r>
      <w:bookmarkEnd w:id="194"/>
      <w:bookmarkEnd w:id="195"/>
    </w:p>
    <w:p w14:paraId="012B2B30" w14:textId="77777777" w:rsidR="007805FA" w:rsidRPr="00FF16FF" w:rsidRDefault="007805FA" w:rsidP="007805FA">
      <w:pPr>
        <w:pStyle w:val="Heading2"/>
        <w:rPr>
          <w:rFonts w:ascii="Frutiger Neue LT Pro Cn Regular" w:hAnsi="Frutiger Neue LT Pro Cn Regular"/>
          <w:sz w:val="24"/>
          <w:szCs w:val="24"/>
        </w:rPr>
      </w:pPr>
      <w:bookmarkStart w:id="196" w:name="_Toc218497646"/>
      <w:bookmarkStart w:id="197" w:name="_Toc218497757"/>
      <w:bookmarkStart w:id="198" w:name="_Toc219025787"/>
      <w:bookmarkStart w:id="199" w:name="_Toc219025993"/>
      <w:bookmarkStart w:id="200" w:name="_Toc219656864"/>
      <w:bookmarkStart w:id="201" w:name="_Toc220166548"/>
      <w:r w:rsidRPr="00FF16FF">
        <w:rPr>
          <w:rFonts w:ascii="Frutiger Neue LT Pro Cn Regular" w:hAnsi="Frutiger Neue LT Pro Cn Regular"/>
          <w:sz w:val="24"/>
          <w:szCs w:val="24"/>
        </w:rPr>
        <w:t>Operating statement terminology</w:t>
      </w:r>
      <w:bookmarkEnd w:id="196"/>
      <w:bookmarkEnd w:id="197"/>
      <w:bookmarkEnd w:id="198"/>
      <w:bookmarkEnd w:id="199"/>
      <w:bookmarkEnd w:id="200"/>
      <w:bookmarkEnd w:id="201"/>
    </w:p>
    <w:p w14:paraId="7024930C"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b/>
          <w:bCs/>
        </w:rPr>
        <w:t>Revenue</w:t>
      </w:r>
      <w:r w:rsidRPr="00FF16FF">
        <w:rPr>
          <w:rFonts w:ascii="Frutiger Neue LT Pro Cn Regular" w:hAnsi="Frutiger Neue LT Pro Cn Regular"/>
        </w:rPr>
        <w:t xml:space="preserve"> is the money a business brings in from its customers for providing goods or services related to its normal operations.</w:t>
      </w:r>
    </w:p>
    <w:p w14:paraId="462A1F8F"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b/>
        </w:rPr>
        <w:t>Expense</w:t>
      </w:r>
      <w:r w:rsidRPr="00FF16FF">
        <w:rPr>
          <w:rFonts w:ascii="Frutiger Neue LT Pro Cn Regular" w:hAnsi="Frutiger Neue LT Pro Cn Regular"/>
        </w:rPr>
        <w:t>s are decreases in economic benefits during the accounting period in the form of outflows or depletions of assets or incurrence of liabilities that result in decreases in equity, other than those relating to distributions to equity participants.</w:t>
      </w:r>
    </w:p>
    <w:p w14:paraId="59097B0D"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b/>
          <w:bCs/>
        </w:rPr>
        <w:t>Other comprehensive income</w:t>
      </w:r>
      <w:r w:rsidRPr="00FF16FF">
        <w:rPr>
          <w:rFonts w:ascii="Frutiger Neue LT Pro Cn Regular" w:hAnsi="Frutiger Neue LT Pro Cn Regular"/>
        </w:rPr>
        <w:t xml:space="preserve"> - </w:t>
      </w:r>
      <w:r w:rsidRPr="00FF16FF">
        <w:rPr>
          <w:rFonts w:ascii="Frutiger Neue LT Pro Cn Regular" w:hAnsi="Frutiger Neue LT Pro Cn Regular"/>
          <w:shd w:val="clear" w:color="auto" w:fill="FFFFFF"/>
        </w:rPr>
        <w:t>includes revenues, expenses, gains, and losses that have yet to be realised and are excluded from income or expenses on an operating statement.</w:t>
      </w:r>
    </w:p>
    <w:p w14:paraId="5BC29436" w14:textId="77777777" w:rsidR="007805FA" w:rsidRPr="00FF16FF" w:rsidRDefault="007805FA" w:rsidP="007805FA">
      <w:pPr>
        <w:pStyle w:val="Heading3"/>
        <w:rPr>
          <w:rFonts w:ascii="Frutiger Neue LT Pro Cn Regular" w:hAnsi="Frutiger Neue LT Pro Cn Regular"/>
          <w:u w:val="single"/>
        </w:rPr>
      </w:pPr>
      <w:r w:rsidRPr="00FF16FF">
        <w:rPr>
          <w:rFonts w:ascii="Frutiger Neue LT Pro Cn Regular" w:hAnsi="Frutiger Neue LT Pro Cn Regular"/>
        </w:rPr>
        <w:t>Cost of Goods Sold or Cost of Services (COGS)</w:t>
      </w:r>
    </w:p>
    <w:p w14:paraId="52BCCA6F"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The purpose of COGS is to measure all the costs directly associated with making the product or delivering the service. The materials, the labour and usually a portion of overheads directly attributable to the production or delivery of service are included in COGS. However, as with revenue, there are always some grey areas, such as do we include the wages of the plant supervisor, the quality control personnel, and sales commissions, or should these costs be part of operating expenses?</w:t>
      </w:r>
    </w:p>
    <w:p w14:paraId="2FAEF6F7"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In reality, as long as all costs are recorded somewhere in the income statement, then the bottom-line net profit will be the same.  It is important for a company to record its expense types consistently so a user or analyst of the financial statements can compare revenue and costs between periods.</w:t>
      </w:r>
    </w:p>
    <w:p w14:paraId="6645381F" w14:textId="77777777" w:rsidR="007805FA" w:rsidRPr="00FF16FF" w:rsidRDefault="007805FA" w:rsidP="007805FA">
      <w:pPr>
        <w:pStyle w:val="Heading3"/>
        <w:rPr>
          <w:rFonts w:ascii="Frutiger Neue LT Pro Cn Regular" w:hAnsi="Frutiger Neue LT Pro Cn Regular"/>
        </w:rPr>
      </w:pPr>
      <w:r w:rsidRPr="00FF16FF">
        <w:rPr>
          <w:rFonts w:ascii="Frutiger Neue LT Pro Cn Regular" w:hAnsi="Frutiger Neue LT Pro Cn Regular"/>
        </w:rPr>
        <w:t>Gross profit and gross margin</w:t>
      </w:r>
    </w:p>
    <w:p w14:paraId="0886E7AA"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Gross profit is what is left over after a company has paid the direct costs incurred in making the product or delivering the service. Gross profit is a key number for most companies. It tells you the basic profitability of your product or service.  If that part of a business is not profitable, the business is probably not going to survive for long.  After all, how can the business expect to pay for operating expenses of management salaries, administration staff, and pay interest to service any debt, if they aren’t generating a healthy gross profit?</w:t>
      </w:r>
    </w:p>
    <w:p w14:paraId="3A721589" w14:textId="77777777" w:rsidR="007805FA" w:rsidRPr="00FF16FF" w:rsidRDefault="007805FA" w:rsidP="007805FA">
      <w:pPr>
        <w:ind w:left="284"/>
        <w:rPr>
          <w:rFonts w:ascii="Frutiger Neue LT Pro Cn Regular" w:hAnsi="Frutiger Neue LT Pro Cn Regular"/>
          <w:i/>
          <w:color w:val="000000" w:themeColor="text1"/>
          <w:shd w:val="clear" w:color="auto" w:fill="FFFFFF"/>
        </w:rPr>
      </w:pPr>
      <w:r w:rsidRPr="00FF16FF">
        <w:rPr>
          <w:rFonts w:ascii="Frutiger Neue LT Pro Cn Regular" w:hAnsi="Frutiger Neue LT Pro Cn Regular"/>
          <w:i/>
          <w:color w:val="000000"/>
          <w:shd w:val="clear" w:color="auto" w:fill="FFFFFF"/>
        </w:rPr>
        <w:t xml:space="preserve">“Gross margin is a company's total sales </w:t>
      </w:r>
      <w:r w:rsidRPr="00FF16FF">
        <w:rPr>
          <w:rFonts w:ascii="Frutiger Neue LT Pro Cn Regular" w:hAnsi="Frutiger Neue LT Pro Cn Regular"/>
          <w:i/>
          <w:color w:val="000000" w:themeColor="text1"/>
          <w:shd w:val="clear" w:color="auto" w:fill="FFFFFF"/>
        </w:rPr>
        <w:t>revenue minus its cost of goods sold (COGS).  It is often expressed as a percentage by dividing the gross margin, calculated in dollar terms, by total sales revenue.  The gross margin represents the percentage of total sales revenue that the company retains after incurring the direct costs associated with producing the goods and services it sells.”</w:t>
      </w:r>
    </w:p>
    <w:p w14:paraId="45B10C20" w14:textId="77777777" w:rsidR="007805FA" w:rsidRPr="00FF16FF" w:rsidRDefault="007805FA" w:rsidP="007805FA">
      <w:pPr>
        <w:ind w:left="284"/>
        <w:rPr>
          <w:rFonts w:ascii="Frutiger Neue LT Pro Cn Regular" w:hAnsi="Frutiger Neue LT Pro Cn Regular" w:cs="Arial"/>
          <w:sz w:val="20"/>
          <w:szCs w:val="20"/>
        </w:rPr>
      </w:pPr>
      <w:r w:rsidRPr="00FF16FF">
        <w:rPr>
          <w:rFonts w:ascii="Frutiger Neue LT Pro Cn Regular" w:hAnsi="Frutiger Neue LT Pro Cn Regular" w:cs="Arial"/>
          <w:sz w:val="20"/>
          <w:szCs w:val="20"/>
        </w:rPr>
        <w:t>Source:  Investopedia.com</w:t>
      </w:r>
    </w:p>
    <w:p w14:paraId="342AFBEC" w14:textId="77777777" w:rsidR="007805FA" w:rsidRPr="00FF16FF" w:rsidRDefault="007805FA" w:rsidP="007805FA">
      <w:pPr>
        <w:pStyle w:val="Heading3"/>
        <w:rPr>
          <w:rFonts w:ascii="Frutiger Neue LT Pro Cn Regular" w:hAnsi="Frutiger Neue LT Pro Cn Regular"/>
        </w:rPr>
      </w:pPr>
      <w:r w:rsidRPr="00FF16FF">
        <w:rPr>
          <w:rFonts w:ascii="Frutiger Neue LT Pro Cn Regular" w:hAnsi="Frutiger Neue LT Pro Cn Regular"/>
        </w:rPr>
        <w:t>Operating Profit or EBIT</w:t>
      </w:r>
    </w:p>
    <w:p w14:paraId="700F4D78"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Operating profit is gross profit minus operating expenses. Operating profit is also known as earnings before interest and taxes, or EBIT.</w:t>
      </w:r>
    </w:p>
    <w:p w14:paraId="161BF267"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 xml:space="preserve">Why are interest and taxes not subtracted from EBIT?  Operating profit is the profit a business earns from its operations. </w:t>
      </w:r>
    </w:p>
    <w:p w14:paraId="492F0BFF" w14:textId="77777777" w:rsidR="007805FA" w:rsidRPr="00FF16FF" w:rsidRDefault="007805FA" w:rsidP="007805FA">
      <w:pPr>
        <w:pStyle w:val="ListParagraph"/>
        <w:numPr>
          <w:ilvl w:val="0"/>
          <w:numId w:val="108"/>
        </w:numPr>
        <w:rPr>
          <w:rFonts w:ascii="Frutiger Neue LT Pro Cn Regular" w:hAnsi="Frutiger Neue LT Pro Cn Regular"/>
        </w:rPr>
      </w:pPr>
      <w:r w:rsidRPr="00FF16FF">
        <w:rPr>
          <w:rFonts w:ascii="Frutiger Neue LT Pro Cn Regular" w:hAnsi="Frutiger Neue LT Pro Cn Regular"/>
        </w:rPr>
        <w:t>EBIT measures profit before the impact of financing decisions and tax implications.</w:t>
      </w:r>
    </w:p>
    <w:p w14:paraId="2CEC006B" w14:textId="77777777" w:rsidR="007805FA" w:rsidRPr="00FF16FF" w:rsidRDefault="007805FA" w:rsidP="007805FA">
      <w:pPr>
        <w:pStyle w:val="ListParagraph"/>
        <w:numPr>
          <w:ilvl w:val="0"/>
          <w:numId w:val="108"/>
        </w:numPr>
        <w:rPr>
          <w:rFonts w:ascii="Frutiger Neue LT Pro Cn Regular" w:hAnsi="Frutiger Neue LT Pro Cn Regular"/>
        </w:rPr>
      </w:pPr>
      <w:r w:rsidRPr="00FF16FF">
        <w:rPr>
          <w:rFonts w:ascii="Frutiger Neue LT Pro Cn Regular" w:hAnsi="Frutiger Neue LT Pro Cn Regular"/>
        </w:rPr>
        <w:t>EBITDA (Earnings before Interest, Tax, Depreciation and Amortisation) measures the impact of profit before the impact of asset management decisions.</w:t>
      </w:r>
    </w:p>
    <w:p w14:paraId="74D8C6FC"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lastRenderedPageBreak/>
        <w:t>Interest expenses are sometimes shown separately because of whether the company is financed with debt or equity, and as such, the financial structure of the company does not indicate how well a company is run from an operational perspective.</w:t>
      </w:r>
    </w:p>
    <w:p w14:paraId="3B56A1A4"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Tax expenses are shown separately because they</w:t>
      </w:r>
      <w:r w:rsidRPr="00FF16FF">
        <w:rPr>
          <w:rFonts w:ascii="Frutiger Neue LT Pro Cn Regular" w:hAnsi="Frutiger Neue LT Pro Cn Regular"/>
          <w:i/>
        </w:rPr>
        <w:t xml:space="preserve"> </w:t>
      </w:r>
      <w:r w:rsidRPr="00FF16FF">
        <w:rPr>
          <w:rFonts w:ascii="Frutiger Neue LT Pro Cn Regular" w:hAnsi="Frutiger Neue LT Pro Cn Regular"/>
        </w:rPr>
        <w:t>don’t have anything to do with how well a company is run. Taxes are the result of legislation and government policy.</w:t>
      </w:r>
    </w:p>
    <w:p w14:paraId="0583E03B" w14:textId="77777777" w:rsidR="007805FA" w:rsidRPr="00FF16FF" w:rsidRDefault="007805FA" w:rsidP="007805FA">
      <w:pPr>
        <w:pStyle w:val="Heading3"/>
        <w:rPr>
          <w:rFonts w:ascii="Frutiger Neue LT Pro Cn Regular" w:hAnsi="Frutiger Neue LT Pro Cn Regular"/>
        </w:rPr>
      </w:pPr>
      <w:r w:rsidRPr="00FF16FF">
        <w:rPr>
          <w:rFonts w:ascii="Frutiger Neue LT Pro Cn Regular" w:hAnsi="Frutiger Neue LT Pro Cn Regular"/>
        </w:rPr>
        <w:t>Net Profit</w:t>
      </w:r>
    </w:p>
    <w:p w14:paraId="2F3DEE22"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Net profit is the bottom line of the income statement. Net profit is what is left over after everything is subtracted from revenue – cost of goods sold or cost of services, operating expenses, taxes, interest and one-time charges, and non-cash expenses such as depreciation and amortisation.</w:t>
      </w:r>
    </w:p>
    <w:p w14:paraId="75E558C1" w14:textId="77777777" w:rsidR="007805FA" w:rsidRPr="00FF16FF" w:rsidRDefault="007805FA" w:rsidP="007805FA">
      <w:pPr>
        <w:pStyle w:val="Heading2"/>
        <w:rPr>
          <w:rFonts w:ascii="Frutiger Neue LT Pro Cn Regular" w:hAnsi="Frutiger Neue LT Pro Cn Regular"/>
        </w:rPr>
      </w:pPr>
      <w:bookmarkStart w:id="202" w:name="_Toc218497647"/>
      <w:bookmarkStart w:id="203" w:name="_Toc218497758"/>
      <w:bookmarkStart w:id="204" w:name="_Toc219025788"/>
      <w:bookmarkStart w:id="205" w:name="_Toc219025994"/>
      <w:bookmarkStart w:id="206" w:name="_Toc219656865"/>
      <w:bookmarkStart w:id="207" w:name="_Toc220166549"/>
      <w:r w:rsidRPr="00FF16FF">
        <w:rPr>
          <w:rFonts w:ascii="Frutiger Neue LT Pro Cn Regular" w:hAnsi="Frutiger Neue LT Pro Cn Regular"/>
        </w:rPr>
        <w:t>Balance Sheet Terminology</w:t>
      </w:r>
      <w:bookmarkEnd w:id="202"/>
      <w:bookmarkEnd w:id="203"/>
      <w:bookmarkEnd w:id="204"/>
      <w:bookmarkEnd w:id="205"/>
      <w:bookmarkEnd w:id="206"/>
      <w:bookmarkEnd w:id="207"/>
    </w:p>
    <w:p w14:paraId="7A8ACC1C" w14:textId="77777777" w:rsidR="007805FA" w:rsidRPr="00FF16FF" w:rsidRDefault="007805FA" w:rsidP="007805FA">
      <w:pPr>
        <w:pStyle w:val="Heading3"/>
        <w:rPr>
          <w:rFonts w:ascii="Frutiger Neue LT Pro Cn Regular" w:hAnsi="Frutiger Neue LT Pro Cn Regular"/>
        </w:rPr>
      </w:pPr>
      <w:r w:rsidRPr="00FF16FF">
        <w:rPr>
          <w:rFonts w:ascii="Frutiger Neue LT Pro Cn Regular" w:hAnsi="Frutiger Neue LT Pro Cn Regular"/>
        </w:rPr>
        <w:t>Assets</w:t>
      </w:r>
    </w:p>
    <w:p w14:paraId="39C552DF"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An asset is a resource controlled by the entity as a result of past events and from which future economic benefits are expected to flow to the entity.  Assets are items you own that can provide future benefits to your business.</w:t>
      </w:r>
    </w:p>
    <w:p w14:paraId="620902DC" w14:textId="77777777" w:rsidR="007805FA" w:rsidRPr="00FF16FF" w:rsidRDefault="007805FA" w:rsidP="007805FA">
      <w:pPr>
        <w:pStyle w:val="Heading3"/>
        <w:rPr>
          <w:rFonts w:ascii="Frutiger Neue LT Pro Cn Regular" w:hAnsi="Frutiger Neue LT Pro Cn Regular"/>
        </w:rPr>
      </w:pPr>
      <w:r w:rsidRPr="00FF16FF">
        <w:rPr>
          <w:rFonts w:ascii="Frutiger Neue LT Pro Cn Regular" w:hAnsi="Frutiger Neue LT Pro Cn Regular"/>
        </w:rPr>
        <w:t>Liabilities</w:t>
      </w:r>
    </w:p>
    <w:p w14:paraId="0EBFA790"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A liability is a present obligation of the entity arising from past events, the settlement of which is expected to result in an outflow from the entity of resources embodying economic benefits.  The opposite of assets, liabilities are what you owe other parties.</w:t>
      </w:r>
    </w:p>
    <w:p w14:paraId="698BF988" w14:textId="77777777" w:rsidR="007805FA" w:rsidRPr="00FF16FF" w:rsidRDefault="007805FA" w:rsidP="007805FA">
      <w:pPr>
        <w:pStyle w:val="Heading3"/>
        <w:rPr>
          <w:rFonts w:ascii="Frutiger Neue LT Pro Cn Regular" w:hAnsi="Frutiger Neue LT Pro Cn Regular"/>
        </w:rPr>
      </w:pPr>
      <w:r w:rsidRPr="00FF16FF">
        <w:rPr>
          <w:rFonts w:ascii="Frutiger Neue LT Pro Cn Regular" w:hAnsi="Frutiger Neue LT Pro Cn Regular"/>
        </w:rPr>
        <w:t>Equity (or Capital)</w:t>
      </w:r>
    </w:p>
    <w:p w14:paraId="39F0B56B"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Equity is the residual interest in the assets of the entity after deducting all its liabilities.</w:t>
      </w:r>
    </w:p>
    <w:p w14:paraId="1CE76D8D" w14:textId="77777777" w:rsidR="00F040B7" w:rsidRDefault="00F040B7" w:rsidP="007805FA">
      <w:pPr>
        <w:pStyle w:val="Heading4"/>
        <w:rPr>
          <w:rFonts w:ascii="Frutiger Neue LT Pro Cn Regular" w:hAnsi="Frutiger Neue LT Pro Cn Regular"/>
        </w:rPr>
      </w:pPr>
    </w:p>
    <w:p w14:paraId="626C89A2" w14:textId="666DC9E6" w:rsidR="007805FA" w:rsidRPr="00FF16FF" w:rsidRDefault="007805FA" w:rsidP="007805FA">
      <w:pPr>
        <w:pStyle w:val="Heading4"/>
        <w:rPr>
          <w:rFonts w:ascii="Frutiger Neue LT Pro Cn Regular" w:hAnsi="Frutiger Neue LT Pro Cn Regular"/>
        </w:rPr>
      </w:pPr>
      <w:r w:rsidRPr="00FF16FF">
        <w:rPr>
          <w:rFonts w:ascii="Frutiger Neue LT Pro Cn Regular" w:hAnsi="Frutiger Neue LT Pro Cn Regular"/>
        </w:rPr>
        <w:t>Current assets</w:t>
      </w:r>
    </w:p>
    <w:p w14:paraId="78E8FBCB"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Assets to be converted into cash or used with the next accounting period.  Examples include cash at bank, accounts receivable or inventories held.</w:t>
      </w:r>
    </w:p>
    <w:p w14:paraId="1D1082D3" w14:textId="77777777" w:rsidR="007805FA" w:rsidRPr="00FF16FF" w:rsidRDefault="007805FA" w:rsidP="007805FA">
      <w:pPr>
        <w:pStyle w:val="Heading4"/>
        <w:rPr>
          <w:rFonts w:ascii="Frutiger Neue LT Pro Cn Regular" w:hAnsi="Frutiger Neue LT Pro Cn Regular"/>
        </w:rPr>
      </w:pPr>
      <w:r w:rsidRPr="00FF16FF">
        <w:rPr>
          <w:rFonts w:ascii="Frutiger Neue LT Pro Cn Regular" w:hAnsi="Frutiger Neue LT Pro Cn Regular"/>
        </w:rPr>
        <w:t>Non-current assets</w:t>
      </w:r>
    </w:p>
    <w:p w14:paraId="1D7797AB"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Assets that are expected to remain in use for more than 12 months.  Examples include property, plant and equipment.</w:t>
      </w:r>
    </w:p>
    <w:p w14:paraId="10024BBF" w14:textId="77777777" w:rsidR="007805FA" w:rsidRPr="00FF16FF" w:rsidRDefault="007805FA" w:rsidP="007805FA">
      <w:pPr>
        <w:pStyle w:val="Heading4"/>
        <w:rPr>
          <w:rFonts w:ascii="Frutiger Neue LT Pro Cn Regular" w:hAnsi="Frutiger Neue LT Pro Cn Regular"/>
        </w:rPr>
      </w:pPr>
      <w:r w:rsidRPr="00FF16FF">
        <w:rPr>
          <w:rFonts w:ascii="Frutiger Neue LT Pro Cn Regular" w:hAnsi="Frutiger Neue LT Pro Cn Regular"/>
        </w:rPr>
        <w:t>Current liabilities</w:t>
      </w:r>
    </w:p>
    <w:p w14:paraId="4320A2F2"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Obligations that are expected to fall due with the next accounting period.  Examples include accounts payable, provisions for employee entitlements (short-term) and short-term loans.</w:t>
      </w:r>
    </w:p>
    <w:p w14:paraId="5617FF78" w14:textId="77777777" w:rsidR="007805FA" w:rsidRPr="00FF16FF" w:rsidRDefault="007805FA" w:rsidP="007805FA">
      <w:pPr>
        <w:pStyle w:val="Heading4"/>
        <w:rPr>
          <w:rFonts w:ascii="Frutiger Neue LT Pro Cn Regular" w:hAnsi="Frutiger Neue LT Pro Cn Regular"/>
        </w:rPr>
      </w:pPr>
      <w:r w:rsidRPr="00FF16FF">
        <w:rPr>
          <w:rFonts w:ascii="Frutiger Neue LT Pro Cn Regular" w:hAnsi="Frutiger Neue LT Pro Cn Regular"/>
        </w:rPr>
        <w:t>Non-current liabilities</w:t>
      </w:r>
    </w:p>
    <w:p w14:paraId="71B08B76"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Obligations that are not expected to fall due for more than 12 months from the date of the balance sheet.  Examples include long-term loans and long-term provisions for employee entitlements like long service leave.</w:t>
      </w:r>
    </w:p>
    <w:p w14:paraId="1CE32B26" w14:textId="77777777" w:rsidR="007805FA" w:rsidRPr="00FF16FF" w:rsidRDefault="007805FA" w:rsidP="007805FA">
      <w:pPr>
        <w:pStyle w:val="Heading4"/>
        <w:rPr>
          <w:rFonts w:ascii="Frutiger Neue LT Pro Cn Regular" w:hAnsi="Frutiger Neue LT Pro Cn Regular"/>
        </w:rPr>
      </w:pPr>
      <w:r w:rsidRPr="00FF16FF">
        <w:rPr>
          <w:rFonts w:ascii="Frutiger Neue LT Pro Cn Regular" w:hAnsi="Frutiger Neue LT Pro Cn Regular"/>
        </w:rPr>
        <w:t>Working Capital</w:t>
      </w:r>
    </w:p>
    <w:p w14:paraId="51FB1F41"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Working capital is a different concept of capital.  It is the capital (i.e. cash and other current assets) that is immediately available to a company for the operation of its day-to-day</w:t>
      </w:r>
      <w:r w:rsidRPr="00FF16FF">
        <w:rPr>
          <w:rFonts w:ascii="Frutiger Neue LT Pro Cn Regular" w:hAnsi="Frutiger Neue LT Pro Cn Regular"/>
          <w:sz w:val="27"/>
          <w:szCs w:val="27"/>
          <w:shd w:val="clear" w:color="auto" w:fill="FFFFFF"/>
        </w:rPr>
        <w:t xml:space="preserve"> </w:t>
      </w:r>
      <w:r w:rsidRPr="00FF16FF">
        <w:rPr>
          <w:rFonts w:ascii="Frutiger Neue LT Pro Cn Regular" w:hAnsi="Frutiger Neue LT Pro Cn Regular"/>
        </w:rPr>
        <w:t>business</w:t>
      </w:r>
      <w:r w:rsidRPr="00FF16FF">
        <w:rPr>
          <w:rFonts w:ascii="Frutiger Neue LT Pro Cn Regular" w:hAnsi="Frutiger Neue LT Pro Cn Regular"/>
          <w:sz w:val="27"/>
          <w:szCs w:val="27"/>
          <w:shd w:val="clear" w:color="auto" w:fill="FFFFFF"/>
        </w:rPr>
        <w:t>.</w:t>
      </w:r>
    </w:p>
    <w:p w14:paraId="17AD1791" w14:textId="77777777" w:rsidR="00F040B7" w:rsidRDefault="00F040B7" w:rsidP="007805FA">
      <w:pPr>
        <w:rPr>
          <w:rFonts w:ascii="Frutiger Neue LT Pro Cn Regular" w:hAnsi="Frutiger Neue LT Pro Cn Regular"/>
        </w:rPr>
      </w:pPr>
    </w:p>
    <w:p w14:paraId="29EAE146" w14:textId="2DBBC624"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It is calculated as:</w:t>
      </w:r>
    </w:p>
    <w:p w14:paraId="5D3DFA64" w14:textId="0E8CA261" w:rsidR="00F040B7" w:rsidRPr="002F1035" w:rsidRDefault="007805FA" w:rsidP="00F040B7">
      <w:pPr>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 w:val="left" w:pos="7087"/>
          <w:tab w:val="left" w:pos="7795"/>
          <w:tab w:val="left" w:pos="8504"/>
          <w:tab w:val="left" w:pos="9213"/>
        </w:tabs>
        <w:ind w:left="284"/>
        <w:jc w:val="both"/>
        <w:rPr>
          <w:rFonts w:ascii="Frutiger Neue LT Pro Cn Regular" w:hAnsi="Frutiger Neue LT Pro Cn Regular"/>
          <w:b/>
          <w:bCs/>
        </w:rPr>
      </w:pPr>
      <w:r w:rsidRPr="002F1035">
        <w:rPr>
          <w:rFonts w:ascii="Frutiger Neue LT Pro Cn Regular" w:hAnsi="Frutiger Neue LT Pro Cn Regular"/>
          <w:b/>
          <w:bCs/>
        </w:rPr>
        <w:t>Net working capital = current assets – current liabilities</w:t>
      </w:r>
    </w:p>
    <w:p w14:paraId="67E5014F" w14:textId="77777777" w:rsidR="00F040B7" w:rsidRDefault="007805FA" w:rsidP="007805FA">
      <w:pPr>
        <w:ind w:left="284"/>
        <w:rPr>
          <w:rFonts w:ascii="Frutiger Neue LT Pro Cn Regular" w:hAnsi="Frutiger Neue LT Pro Cn Regular"/>
          <w:i/>
          <w:color w:val="000000" w:themeColor="text1"/>
          <w:shd w:val="clear" w:color="auto" w:fill="FFFFFF"/>
        </w:rPr>
      </w:pPr>
      <w:r w:rsidRPr="00FF16FF">
        <w:rPr>
          <w:rFonts w:ascii="Frutiger Neue LT Pro Cn Regular" w:hAnsi="Frutiger Neue LT Pro Cn Regular"/>
          <w:i/>
          <w:color w:val="000000" w:themeColor="text1"/>
          <w:shd w:val="clear" w:color="auto" w:fill="FFFFFF"/>
        </w:rPr>
        <w:lastRenderedPageBreak/>
        <w:t xml:space="preserve">“Working capital gives investors an idea of the company's underlying operational efficiency.  Money that is tied up in inventory or money that customers still owe to the </w:t>
      </w:r>
    </w:p>
    <w:p w14:paraId="16155A01" w14:textId="714B1156" w:rsidR="007805FA" w:rsidRPr="00F040B7" w:rsidRDefault="007805FA" w:rsidP="007805FA">
      <w:pPr>
        <w:ind w:left="284"/>
        <w:rPr>
          <w:rFonts w:ascii="Frutiger Neue LT Pro Cn Regular" w:hAnsi="Frutiger Neue LT Pro Cn Regular"/>
          <w:i/>
          <w:color w:val="000000" w:themeColor="text1"/>
          <w:shd w:val="clear" w:color="auto" w:fill="FFFFFF"/>
        </w:rPr>
      </w:pPr>
      <w:r w:rsidRPr="00F040B7">
        <w:rPr>
          <w:rFonts w:ascii="Frutiger Neue LT Pro Cn Regular" w:hAnsi="Frutiger Neue LT Pro Cn Regular"/>
          <w:i/>
          <w:color w:val="000000" w:themeColor="text1"/>
          <w:shd w:val="clear" w:color="auto" w:fill="FFFFFF"/>
        </w:rPr>
        <w:t>company cannot be used to pay off any of the company's obligations.  So, if a company is not operating in the most efficient manner (slow collection), it will show up as an increase in the working capital.  This can be seen by comparing the working capital from one period to another; slow collection may signal an underlying problem in the company's operations.”</w:t>
      </w:r>
    </w:p>
    <w:p w14:paraId="4C2AA251" w14:textId="77777777" w:rsidR="007805FA" w:rsidRPr="00FF16FF" w:rsidRDefault="007805FA" w:rsidP="007805FA">
      <w:pPr>
        <w:ind w:left="284"/>
        <w:rPr>
          <w:rFonts w:ascii="Frutiger Neue LT Pro Cn Regular" w:hAnsi="Frutiger Neue LT Pro Cn Regular" w:cs="Arial"/>
          <w:sz w:val="20"/>
          <w:szCs w:val="20"/>
        </w:rPr>
      </w:pPr>
      <w:r w:rsidRPr="00FF16FF">
        <w:rPr>
          <w:rFonts w:ascii="Frutiger Neue LT Pro Cn Regular" w:hAnsi="Frutiger Neue LT Pro Cn Regular" w:cs="Arial"/>
          <w:sz w:val="20"/>
          <w:szCs w:val="20"/>
        </w:rPr>
        <w:t>Source:  Investopedia.com</w:t>
      </w:r>
    </w:p>
    <w:p w14:paraId="1AA1E1FB"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Negative working capital indicates that a company has a short-term capital shortfall and needs to source or borrow additional funds to meet its commitments. Additionally, negative or low working capital prevents a company from investing in growth initiatives, such as purchasing additional stock during a busy season or pursuing an acquisition opportunity.</w:t>
      </w:r>
    </w:p>
    <w:p w14:paraId="4F672AE1"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A positive working capital indicates that the company has sufficient capital to meet its commitments.  An excess of working capital can be inefficient, as capital is tied up in unproductive assets such as cash, accounts receivable or inventories.</w:t>
      </w:r>
    </w:p>
    <w:p w14:paraId="43E4EBA1" w14:textId="77777777" w:rsidR="007805FA" w:rsidRPr="00FF16FF" w:rsidRDefault="007805FA" w:rsidP="007805FA">
      <w:pPr>
        <w:pStyle w:val="Heading4"/>
        <w:rPr>
          <w:rFonts w:ascii="Frutiger Neue LT Pro Cn Regular" w:hAnsi="Frutiger Neue LT Pro Cn Regular"/>
        </w:rPr>
      </w:pPr>
      <w:r w:rsidRPr="00FF16FF">
        <w:rPr>
          <w:rFonts w:ascii="Frutiger Neue LT Pro Cn Regular" w:hAnsi="Frutiger Neue LT Pro Cn Regular"/>
        </w:rPr>
        <w:t>Right-of-use assets</w:t>
      </w:r>
    </w:p>
    <w:p w14:paraId="40305CED" w14:textId="77777777" w:rsidR="007805FA" w:rsidRPr="00FF16FF" w:rsidRDefault="007805FA" w:rsidP="007805FA">
      <w:pPr>
        <w:rPr>
          <w:rFonts w:ascii="Frutiger Neue LT Pro Cn Regular" w:hAnsi="Frutiger Neue LT Pro Cn Regular"/>
          <w:shd w:val="clear" w:color="auto" w:fill="FFFFFF"/>
        </w:rPr>
      </w:pPr>
      <w:r w:rsidRPr="00FF16FF">
        <w:rPr>
          <w:rFonts w:ascii="Frutiger Neue LT Pro Cn Regular" w:hAnsi="Frutiger Neue LT Pro Cn Regular"/>
          <w:shd w:val="clear" w:color="auto" w:fill="FFFFFF"/>
        </w:rPr>
        <w:t xml:space="preserve">A right-of-use asset is an asset that an organisation has access to as a result of a lease arrangement.  The right-of-use asset is a </w:t>
      </w:r>
      <w:r w:rsidRPr="00FF16FF">
        <w:rPr>
          <w:rFonts w:ascii="Frutiger Neue LT Pro Cn Regular" w:hAnsi="Frutiger Neue LT Pro Cn Regular"/>
        </w:rPr>
        <w:t>lessee's</w:t>
      </w:r>
      <w:r w:rsidRPr="00FF16FF">
        <w:rPr>
          <w:rFonts w:ascii="Frutiger Neue LT Pro Cn Regular" w:hAnsi="Frutiger Neue LT Pro Cn Regular"/>
          <w:shd w:val="clear" w:color="auto" w:fill="FFFFFF"/>
        </w:rPr>
        <w:t xml:space="preserve"> right to use an </w:t>
      </w:r>
      <w:r w:rsidRPr="00FF16FF">
        <w:rPr>
          <w:rFonts w:ascii="Frutiger Neue LT Pro Cn Regular" w:hAnsi="Frutiger Neue LT Pro Cn Regular"/>
        </w:rPr>
        <w:t>asset</w:t>
      </w:r>
      <w:r w:rsidRPr="00FF16FF">
        <w:rPr>
          <w:rFonts w:ascii="Frutiger Neue LT Pro Cn Regular" w:hAnsi="Frutiger Neue LT Pro Cn Regular"/>
          <w:shd w:val="clear" w:color="auto" w:fill="FFFFFF"/>
        </w:rPr>
        <w:t xml:space="preserve"> over the life of a </w:t>
      </w:r>
      <w:r w:rsidRPr="00FF16FF">
        <w:rPr>
          <w:rFonts w:ascii="Frutiger Neue LT Pro Cn Regular" w:hAnsi="Frutiger Neue LT Pro Cn Regular"/>
        </w:rPr>
        <w:t>lease</w:t>
      </w:r>
      <w:r w:rsidRPr="00FF16FF">
        <w:rPr>
          <w:rFonts w:ascii="Frutiger Neue LT Pro Cn Regular" w:hAnsi="Frutiger Neue LT Pro Cn Regular"/>
          <w:shd w:val="clear" w:color="auto" w:fill="FFFFFF"/>
        </w:rPr>
        <w:t>.</w:t>
      </w:r>
    </w:p>
    <w:p w14:paraId="1A69B6FC"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shd w:val="clear" w:color="auto" w:fill="FFFFFF"/>
        </w:rPr>
        <w:t>Changes in accounting standards have required organisations to recognise lease liabilities on their balance sheet and to also recognise the right-of-use asset as an asset, effectively ‘grossing up’ the balance sheet.</w:t>
      </w:r>
    </w:p>
    <w:p w14:paraId="0B73A3FA" w14:textId="77777777" w:rsidR="007805FA" w:rsidRPr="00FF16FF" w:rsidRDefault="007805FA" w:rsidP="007805FA">
      <w:pPr>
        <w:pStyle w:val="Heading2"/>
        <w:rPr>
          <w:rFonts w:ascii="Frutiger Neue LT Pro Cn Regular" w:hAnsi="Frutiger Neue LT Pro Cn Regular"/>
        </w:rPr>
      </w:pPr>
      <w:bookmarkStart w:id="208" w:name="_Toc218497648"/>
      <w:bookmarkStart w:id="209" w:name="_Toc218497759"/>
      <w:bookmarkStart w:id="210" w:name="_Toc219025789"/>
      <w:bookmarkStart w:id="211" w:name="_Toc219025995"/>
      <w:bookmarkStart w:id="212" w:name="_Toc219656866"/>
      <w:bookmarkStart w:id="213" w:name="_Toc220166550"/>
      <w:r w:rsidRPr="00FF16FF">
        <w:rPr>
          <w:rFonts w:ascii="Frutiger Neue LT Pro Cn Regular" w:hAnsi="Frutiger Neue LT Pro Cn Regular"/>
        </w:rPr>
        <w:t>Budget Terminology</w:t>
      </w:r>
      <w:bookmarkEnd w:id="208"/>
      <w:bookmarkEnd w:id="209"/>
      <w:bookmarkEnd w:id="210"/>
      <w:bookmarkEnd w:id="211"/>
      <w:bookmarkEnd w:id="212"/>
      <w:bookmarkEnd w:id="213"/>
    </w:p>
    <w:p w14:paraId="6E6669FC" w14:textId="77777777" w:rsidR="007805FA" w:rsidRPr="00FF16FF" w:rsidRDefault="007805FA" w:rsidP="007805FA">
      <w:pPr>
        <w:spacing w:before="120"/>
        <w:rPr>
          <w:rFonts w:ascii="Frutiger Neue LT Pro Cn Regular" w:hAnsi="Frutiger Neue LT Pro Cn Regular" w:cs="Arial"/>
        </w:rPr>
      </w:pPr>
      <w:r w:rsidRPr="00FF16FF">
        <w:rPr>
          <w:rFonts w:ascii="Frutiger Neue LT Pro Cn Regular" w:hAnsi="Frutiger Neue LT Pro Cn Regular"/>
          <w:b/>
          <w:bCs/>
        </w:rPr>
        <w:t xml:space="preserve">Appropriation </w:t>
      </w:r>
      <w:r w:rsidRPr="00FF16FF">
        <w:rPr>
          <w:rFonts w:ascii="Frutiger Neue LT Pro Cn Regular" w:hAnsi="Frutiger Neue LT Pro Cn Regular"/>
        </w:rPr>
        <w:t>Funding is provided by the State Government from the Consolidated Fund under the Appropriation Act to enable the Department to meet expenditure.  An appropriation can be for either the provision of outputs, asset investment, or to make a payment on behalf of the state   An appropriation is the legal instrument that Parliament uses to fund Departmental operations.</w:t>
      </w:r>
    </w:p>
    <w:p w14:paraId="69FCE347"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b/>
          <w:bCs/>
        </w:rPr>
        <w:t xml:space="preserve">Budget Variation (BV) </w:t>
      </w:r>
      <w:r w:rsidRPr="00FF16FF">
        <w:rPr>
          <w:rFonts w:ascii="Frutiger Neue LT Pro Cn Regular" w:hAnsi="Frutiger Neue LT Pro Cn Regular"/>
        </w:rPr>
        <w:t xml:space="preserve">is an adjustment to the original approved budget. These are adjustments to budgets for internal (transfers between divisions/directorates) and external (Cabinet) decisions that impact on revenue and expenditure. </w:t>
      </w:r>
    </w:p>
    <w:p w14:paraId="25A808DD"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b/>
          <w:bCs/>
        </w:rPr>
        <w:t>Carryovers</w:t>
      </w:r>
      <w:r w:rsidRPr="00FF16FF">
        <w:rPr>
          <w:rFonts w:ascii="Frutiger Neue LT Pro Cn Regular" w:hAnsi="Frutiger Neue LT Pro Cn Regular"/>
        </w:rPr>
        <w:t xml:space="preserve"> - The Carryover process allows agencies to request the carryover of unspent funds from the current /Prior financial year for discrete programs/projects into future years, whether or not the agency underspent overall.  Carryover requests occur twice a year:</w:t>
      </w:r>
    </w:p>
    <w:p w14:paraId="3A68D99B" w14:textId="77777777" w:rsidR="007805FA" w:rsidRPr="00FF16FF" w:rsidRDefault="007805FA" w:rsidP="007805FA">
      <w:pPr>
        <w:pStyle w:val="ListParagraph"/>
        <w:numPr>
          <w:ilvl w:val="0"/>
          <w:numId w:val="104"/>
        </w:numPr>
        <w:spacing w:after="0"/>
        <w:rPr>
          <w:rFonts w:ascii="Frutiger Neue LT Pro Cn Regular" w:hAnsi="Frutiger Neue LT Pro Cn Regular"/>
        </w:rPr>
      </w:pPr>
      <w:r w:rsidRPr="00FF16FF">
        <w:rPr>
          <w:rFonts w:ascii="Frutiger Neue LT Pro Cn Regular" w:hAnsi="Frutiger Neue LT Pro Cn Regular"/>
        </w:rPr>
        <w:t>August/September – End-of-Year Carryover journals submitted following the actuals process, carryovers from prior financial year into the current or future years.</w:t>
      </w:r>
    </w:p>
    <w:p w14:paraId="6370E88C" w14:textId="77777777" w:rsidR="007805FA" w:rsidRPr="00FF16FF" w:rsidRDefault="007805FA" w:rsidP="007805FA">
      <w:pPr>
        <w:pStyle w:val="ListParagraph"/>
        <w:numPr>
          <w:ilvl w:val="0"/>
          <w:numId w:val="104"/>
        </w:numPr>
        <w:ind w:left="714" w:hanging="357"/>
        <w:rPr>
          <w:rFonts w:ascii="Frutiger Neue LT Pro Cn Regular" w:hAnsi="Frutiger Neue LT Pro Cn Regular"/>
        </w:rPr>
      </w:pPr>
      <w:r w:rsidRPr="00FF16FF">
        <w:rPr>
          <w:rFonts w:ascii="Frutiger Neue LT Pro Cn Regular" w:hAnsi="Frutiger Neue LT Pro Cn Regular"/>
        </w:rPr>
        <w:t>February/March - Budget Time Carryover journals submitted for carryover out of the current financial year into future years, where underspending has already been identified.</w:t>
      </w:r>
    </w:p>
    <w:p w14:paraId="7D962982"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b/>
          <w:bCs/>
        </w:rPr>
        <w:t>Impacting data adjustments</w:t>
      </w:r>
      <w:r w:rsidRPr="00FF16FF">
        <w:rPr>
          <w:rFonts w:ascii="Frutiger Neue LT Pro Cn Regular" w:hAnsi="Frutiger Neue LT Pro Cn Regular"/>
        </w:rPr>
        <w:t xml:space="preserve"> – Impacting data adjustments are those that increase or decrease the net operating result or the net lending/borrowing result.  The Impacting Data Adjustment (IDA) process provides an opportunity for agencies to submit various updates to their budget, resulting in changes to accounting, activity and to correct errors, etc., at different times of the year.  Updates for changes in activity for ‘parameter’ items, e.g. revenues based on current year experience, enrolments, revisions to asset sales profiles, depreciation in light of actuals, and operating to investing reclassifications.</w:t>
      </w:r>
    </w:p>
    <w:p w14:paraId="04C35A97"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Adjustments are submitted as part of the budget process in February and March.</w:t>
      </w:r>
    </w:p>
    <w:p w14:paraId="5576F7CB" w14:textId="41C43F1A"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b/>
          <w:bCs/>
        </w:rPr>
        <w:lastRenderedPageBreak/>
        <w:t>Non-impacting adjustments</w:t>
      </w:r>
      <w:r w:rsidRPr="00FF16FF">
        <w:rPr>
          <w:rFonts w:ascii="Frutiger Neue LT Pro Cn Regular" w:hAnsi="Frutiger Neue LT Pro Cn Regular"/>
        </w:rPr>
        <w:t xml:space="preserve"> - data adjustments are those that have no impact on the net operating result or the net lending/borrowing result.  Common Types of adjustments include </w:t>
      </w:r>
    </w:p>
    <w:p w14:paraId="500D15A4" w14:textId="77777777" w:rsidR="007805FA" w:rsidRPr="00FF16FF" w:rsidRDefault="007805FA" w:rsidP="007805FA">
      <w:pPr>
        <w:pStyle w:val="ListParagraph"/>
        <w:numPr>
          <w:ilvl w:val="0"/>
          <w:numId w:val="105"/>
        </w:numPr>
        <w:spacing w:after="0"/>
        <w:rPr>
          <w:rFonts w:ascii="Frutiger Neue LT Pro Cn Regular" w:hAnsi="Frutiger Neue LT Pro Cn Regular"/>
        </w:rPr>
      </w:pPr>
      <w:r w:rsidRPr="00FF16FF">
        <w:rPr>
          <w:rFonts w:ascii="Frutiger Neue LT Pro Cn Regular" w:hAnsi="Frutiger Neue LT Pro Cn Regular"/>
        </w:rPr>
        <w:t xml:space="preserve">Data Corrections, Reclassifications, and machinery of government transfers </w:t>
      </w:r>
    </w:p>
    <w:p w14:paraId="210407D3" w14:textId="77777777" w:rsidR="007805FA" w:rsidRPr="00FF16FF" w:rsidRDefault="007805FA" w:rsidP="007805FA">
      <w:pPr>
        <w:pStyle w:val="ListParagraph"/>
        <w:numPr>
          <w:ilvl w:val="0"/>
          <w:numId w:val="105"/>
        </w:numPr>
        <w:spacing w:after="0"/>
        <w:rPr>
          <w:rFonts w:ascii="Frutiger Neue LT Pro Cn Regular" w:hAnsi="Frutiger Neue LT Pro Cn Regular"/>
        </w:rPr>
      </w:pPr>
      <w:r w:rsidRPr="00FF16FF">
        <w:rPr>
          <w:rFonts w:ascii="Frutiger Neue LT Pro Cn Regular" w:hAnsi="Frutiger Neue LT Pro Cn Regular"/>
        </w:rPr>
        <w:t xml:space="preserve">Revenue and matching expenditure adjustments in a financial year </w:t>
      </w:r>
    </w:p>
    <w:p w14:paraId="32ACFBED" w14:textId="77777777" w:rsidR="007805FA" w:rsidRPr="00FF16FF" w:rsidRDefault="007805FA" w:rsidP="007805FA">
      <w:pPr>
        <w:pStyle w:val="ListParagraph"/>
        <w:numPr>
          <w:ilvl w:val="0"/>
          <w:numId w:val="105"/>
        </w:numPr>
        <w:ind w:left="714" w:hanging="357"/>
        <w:rPr>
          <w:rFonts w:ascii="Frutiger Neue LT Pro Cn Regular" w:hAnsi="Frutiger Neue LT Pro Cn Regular"/>
        </w:rPr>
      </w:pPr>
      <w:r w:rsidRPr="00FF16FF">
        <w:rPr>
          <w:rFonts w:ascii="Frutiger Neue LT Pro Cn Regular" w:hAnsi="Frutiger Neue LT Pro Cn Regular"/>
        </w:rPr>
        <w:t xml:space="preserve">FTE, balance sheet or matching errors </w:t>
      </w:r>
    </w:p>
    <w:p w14:paraId="31497782"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Agencies may submit Non-Impacting Data Adjustments via the Budget and Monitoring system, at almost any time. DTF aims to review and process or reject these cover sheets and journals within two weeks.</w:t>
      </w:r>
    </w:p>
    <w:p w14:paraId="6A7A89D8"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b/>
          <w:bCs/>
        </w:rPr>
        <w:t>Horizon Year</w:t>
      </w:r>
      <w:r w:rsidRPr="00FF16FF">
        <w:rPr>
          <w:rFonts w:ascii="Frutiger Neue LT Pro Cn Regular" w:hAnsi="Frutiger Neue LT Pro Cn Regular"/>
        </w:rPr>
        <w:t xml:space="preserve"> – the new year added to the forward estimates at the beginning of the budget process.  In the 2025-26 Budget, the budget year was 2025-26 and the forward estimate years were 2026-27, 2027-28 and 2028-29.  After that budget was handed down, a new year is added to the forward estimates – 2029-30.  This year is termed the horizon year.  The horizon year is created assuming no changes in policy and by automatically indexing employee expenses (by 1.5%) and supplies and services (2.5%).</w:t>
      </w:r>
    </w:p>
    <w:p w14:paraId="7A071894"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b/>
          <w:bCs/>
        </w:rPr>
        <w:t>Mid-Year Budget Review</w:t>
      </w:r>
      <w:r w:rsidRPr="00FF16FF">
        <w:rPr>
          <w:rFonts w:ascii="Frutiger Neue LT Pro Cn Regular" w:hAnsi="Frutiger Neue LT Pro Cn Regular"/>
        </w:rPr>
        <w:t xml:space="preserve"> – Mid-year update for changes in activity for ‘parameter’ items, e.g. revenues based on current year experience, enrolments, revisions to asset sales profiles, depreciation in light of actuals, operating to investing reclassifications.   It is a no policy change document and is not an opportunity for agencies to submit new initiatives. </w:t>
      </w:r>
    </w:p>
    <w:p w14:paraId="7D46E24B"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b/>
          <w:bCs/>
        </w:rPr>
        <w:t>Net lending/borrowing position</w:t>
      </w:r>
      <w:r w:rsidRPr="00FF16FF">
        <w:rPr>
          <w:rFonts w:ascii="Frutiger Neue LT Pro Cn Regular" w:hAnsi="Frutiger Neue LT Pro Cn Regular"/>
        </w:rPr>
        <w:t xml:space="preserve"> - A measure of the net operating balance, less acquisition of non-financial assets, plus consumption of fixed capital (depreciation). Measures the extent to which accruing operating expenses (less depreciation) and investment expenditures are funded by revenues.</w:t>
      </w:r>
    </w:p>
    <w:p w14:paraId="2364531B"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b/>
          <w:bCs/>
        </w:rPr>
        <w:t>Net operating balance</w:t>
      </w:r>
      <w:r w:rsidRPr="00FF16FF">
        <w:rPr>
          <w:rFonts w:ascii="Frutiger Neue LT Pro Cn Regular" w:hAnsi="Frutiger Neue LT Pro Cn Regular"/>
        </w:rPr>
        <w:t xml:space="preserve"> - A measure of the operating result of a sector of Government, calculated as revenue from transactions less expenses from transactions. It is a summary measure of the ongoing sustainability of operations and excludes gains and losses resulting from changes in price levels and other changes in the volume of assets. It is the component of the change in net worth that is due to transactions and can be attributed directly to government policies.</w:t>
      </w:r>
    </w:p>
    <w:p w14:paraId="5AD4F006" w14:textId="77777777" w:rsidR="007805FA" w:rsidRPr="00FF16FF" w:rsidRDefault="007805FA" w:rsidP="007805FA">
      <w:pPr>
        <w:rPr>
          <w:rFonts w:ascii="Frutiger Neue LT Pro Cn Regular" w:hAnsi="Frutiger Neue LT Pro Cn Regular"/>
          <w:sz w:val="20"/>
          <w:szCs w:val="20"/>
        </w:rPr>
      </w:pPr>
      <w:r w:rsidRPr="00FF16FF">
        <w:rPr>
          <w:rFonts w:ascii="Frutiger Neue LT Pro Cn Regular" w:hAnsi="Frutiger Neue LT Pro Cn Regular"/>
          <w:b/>
          <w:bCs/>
        </w:rPr>
        <w:t>No Policy Change</w:t>
      </w:r>
      <w:r w:rsidRPr="00FF16FF">
        <w:rPr>
          <w:rFonts w:ascii="Frutiger Neue LT Pro Cn Regular" w:hAnsi="Frutiger Neue LT Pro Cn Regular"/>
        </w:rPr>
        <w:t xml:space="preserve"> – </w:t>
      </w:r>
      <w:r w:rsidRPr="00FF16FF">
        <w:rPr>
          <w:rFonts w:ascii="Frutiger Neue LT Pro Cn Regular" w:hAnsi="Frutiger Neue LT Pro Cn Regular"/>
          <w:sz w:val="20"/>
          <w:szCs w:val="20"/>
        </w:rPr>
        <w:t xml:space="preserve"> </w:t>
      </w:r>
      <w:r w:rsidRPr="00FF16FF">
        <w:rPr>
          <w:rFonts w:ascii="Frutiger Neue LT Pro Cn Regular" w:hAnsi="Frutiger Neue LT Pro Cn Regular"/>
        </w:rPr>
        <w:t>budgets reflecting only existing Cabinet-approved policies and programs that have already been explicitly approved by Cabinet as having costs in the horizon year.  Increases in demand due to population increases over time may be included, but expansions to the scope of service delivery should not be</w:t>
      </w:r>
      <w:r w:rsidRPr="00FF16FF">
        <w:rPr>
          <w:rFonts w:ascii="Frutiger Neue LT Pro Cn Regular" w:hAnsi="Frutiger Neue LT Pro Cn Regular"/>
          <w:sz w:val="20"/>
          <w:szCs w:val="20"/>
        </w:rPr>
        <w:t>.</w:t>
      </w:r>
    </w:p>
    <w:p w14:paraId="3608FF61"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b/>
          <w:bCs/>
        </w:rPr>
        <w:t>Rephase or reprofile</w:t>
      </w:r>
      <w:r w:rsidRPr="00FF16FF">
        <w:rPr>
          <w:rFonts w:ascii="Frutiger Neue LT Pro Cn Regular" w:hAnsi="Frutiger Neue LT Pro Cn Regular"/>
        </w:rPr>
        <w:t xml:space="preserve"> – changing the estimated timing of revenue or expenditure both within the year but also across years.  The latter is more so for projects with multiple years of expenditure.  Rephasing or reprofiling can also bring forward funding from future years.  Rephasing or reprofiling occurs when carryovers are being negotiated. </w:t>
      </w:r>
    </w:p>
    <w:p w14:paraId="123A06FB" w14:textId="77777777" w:rsidR="007805FA" w:rsidRPr="00FF16FF" w:rsidRDefault="007805FA" w:rsidP="007805FA">
      <w:pPr>
        <w:rPr>
          <w:rFonts w:ascii="Frutiger Neue LT Pro Cn Regular" w:hAnsi="Frutiger Neue LT Pro Cn Regular"/>
        </w:rPr>
      </w:pPr>
      <w:bookmarkStart w:id="214" w:name="_Toc1717451"/>
      <w:r w:rsidRPr="00FF16FF">
        <w:rPr>
          <w:rFonts w:ascii="Frutiger Neue LT Pro Cn Regular" w:hAnsi="Frutiger Neue LT Pro Cn Regular"/>
          <w:b/>
          <w:bCs/>
        </w:rPr>
        <w:t>SRIMS</w:t>
      </w:r>
      <w:r w:rsidRPr="00FF16FF">
        <w:rPr>
          <w:rFonts w:ascii="Frutiger Neue LT Pro Cn Regular" w:hAnsi="Frutiger Neue LT Pro Cn Regular"/>
        </w:rPr>
        <w:t xml:space="preserve"> - State Resource Information Management System (SRIMS) is the Government’s multi-purpose information management system for reporting and budgeting.  The department feeds information into SRIMS for, but not limited to, the following:</w:t>
      </w:r>
    </w:p>
    <w:p w14:paraId="572A7D62" w14:textId="77777777" w:rsidR="007805FA" w:rsidRPr="00FF16FF" w:rsidRDefault="007805FA" w:rsidP="007805FA">
      <w:pPr>
        <w:pStyle w:val="ListParagraph"/>
        <w:numPr>
          <w:ilvl w:val="1"/>
          <w:numId w:val="87"/>
        </w:numPr>
        <w:rPr>
          <w:rFonts w:ascii="Frutiger Neue LT Pro Cn Regular" w:hAnsi="Frutiger Neue LT Pro Cn Regular"/>
        </w:rPr>
      </w:pPr>
      <w:r w:rsidRPr="00FF16FF">
        <w:rPr>
          <w:rFonts w:ascii="Frutiger Neue LT Pro Cn Regular" w:hAnsi="Frutiger Neue LT Pro Cn Regular"/>
        </w:rPr>
        <w:t>Monthly actual financial data</w:t>
      </w:r>
    </w:p>
    <w:p w14:paraId="14190D45" w14:textId="77777777" w:rsidR="007805FA" w:rsidRPr="00FF16FF" w:rsidRDefault="007805FA" w:rsidP="007805FA">
      <w:pPr>
        <w:pStyle w:val="ListParagraph"/>
        <w:numPr>
          <w:ilvl w:val="1"/>
          <w:numId w:val="87"/>
        </w:numPr>
        <w:rPr>
          <w:rFonts w:ascii="Frutiger Neue LT Pro Cn Regular" w:hAnsi="Frutiger Neue LT Pro Cn Regular"/>
        </w:rPr>
      </w:pPr>
      <w:r w:rsidRPr="00FF16FF">
        <w:rPr>
          <w:rFonts w:ascii="Frutiger Neue LT Pro Cn Regular" w:hAnsi="Frutiger Neue LT Pro Cn Regular"/>
        </w:rPr>
        <w:t>Non-Policy budget adjustments</w:t>
      </w:r>
    </w:p>
    <w:p w14:paraId="201EBC6D" w14:textId="77777777" w:rsidR="007805FA" w:rsidRPr="00FF16FF" w:rsidRDefault="007805FA" w:rsidP="007805FA">
      <w:pPr>
        <w:pStyle w:val="ListParagraph"/>
        <w:numPr>
          <w:ilvl w:val="1"/>
          <w:numId w:val="87"/>
        </w:numPr>
        <w:rPr>
          <w:rFonts w:ascii="Frutiger Neue LT Pro Cn Regular" w:hAnsi="Frutiger Neue LT Pro Cn Regular"/>
        </w:rPr>
      </w:pPr>
      <w:r w:rsidRPr="00FF16FF">
        <w:rPr>
          <w:rFonts w:ascii="Frutiger Neue LT Pro Cn Regular" w:hAnsi="Frutiger Neue LT Pro Cn Regular"/>
        </w:rPr>
        <w:t>ERC funding requests</w:t>
      </w:r>
    </w:p>
    <w:p w14:paraId="562F6974" w14:textId="77777777" w:rsidR="007805FA" w:rsidRPr="00FF16FF" w:rsidRDefault="007805FA" w:rsidP="007805FA">
      <w:pPr>
        <w:pStyle w:val="ListParagraph"/>
        <w:numPr>
          <w:ilvl w:val="1"/>
          <w:numId w:val="87"/>
        </w:numPr>
        <w:rPr>
          <w:rFonts w:ascii="Frutiger Neue LT Pro Cn Regular" w:hAnsi="Frutiger Neue LT Pro Cn Regular"/>
        </w:rPr>
      </w:pPr>
      <w:r w:rsidRPr="00FF16FF">
        <w:rPr>
          <w:rFonts w:ascii="Frutiger Neue LT Pro Cn Regular" w:hAnsi="Frutiger Neue LT Pro Cn Regular"/>
        </w:rPr>
        <w:t>The asset investment program</w:t>
      </w:r>
    </w:p>
    <w:p w14:paraId="73ED6865" w14:textId="77777777" w:rsidR="007805FA" w:rsidRPr="00FF16FF" w:rsidRDefault="007805FA" w:rsidP="007805FA">
      <w:pPr>
        <w:pStyle w:val="ListParagraph"/>
        <w:numPr>
          <w:ilvl w:val="1"/>
          <w:numId w:val="87"/>
        </w:numPr>
        <w:rPr>
          <w:rFonts w:ascii="Frutiger Neue LT Pro Cn Regular" w:hAnsi="Frutiger Neue LT Pro Cn Regular"/>
        </w:rPr>
      </w:pPr>
      <w:r w:rsidRPr="00FF16FF">
        <w:rPr>
          <w:rFonts w:ascii="Frutiger Neue LT Pro Cn Regular" w:hAnsi="Frutiger Neue LT Pro Cn Regular"/>
        </w:rPr>
        <w:t>Output performance reporting</w:t>
      </w:r>
    </w:p>
    <w:p w14:paraId="75CAE20D" w14:textId="77777777" w:rsidR="007805FA" w:rsidRPr="00FF16FF" w:rsidRDefault="007805FA" w:rsidP="007805FA">
      <w:pPr>
        <w:pStyle w:val="ListParagraph"/>
        <w:numPr>
          <w:ilvl w:val="1"/>
          <w:numId w:val="87"/>
        </w:numPr>
        <w:rPr>
          <w:rFonts w:ascii="Frutiger Neue LT Pro Cn Regular" w:hAnsi="Frutiger Neue LT Pro Cn Regular"/>
        </w:rPr>
      </w:pPr>
      <w:r w:rsidRPr="00FF16FF">
        <w:rPr>
          <w:rFonts w:ascii="Frutiger Neue LT Pro Cn Regular" w:hAnsi="Frutiger Neue LT Pro Cn Regular"/>
        </w:rPr>
        <w:t>Cash Management</w:t>
      </w:r>
    </w:p>
    <w:p w14:paraId="034EF434" w14:textId="77777777" w:rsidR="007805FA" w:rsidRPr="00FF16FF" w:rsidRDefault="007805FA" w:rsidP="007805FA">
      <w:pPr>
        <w:rPr>
          <w:rFonts w:ascii="Frutiger Neue LT Pro Cn Regular" w:hAnsi="Frutiger Neue LT Pro Cn Regular"/>
          <w:b/>
          <w:bCs/>
          <w:lang w:val="en-US"/>
        </w:rPr>
      </w:pPr>
      <w:r w:rsidRPr="00FF16FF">
        <w:rPr>
          <w:rFonts w:ascii="Frutiger Neue LT Pro Cn Regular" w:hAnsi="Frutiger Neue LT Pro Cn Regular"/>
          <w:b/>
          <w:bCs/>
          <w:lang w:val="en-US"/>
        </w:rPr>
        <w:lastRenderedPageBreak/>
        <w:t>Unavoidable Cost Pressure</w:t>
      </w:r>
      <w:bookmarkEnd w:id="214"/>
      <w:r w:rsidRPr="00FF16FF">
        <w:rPr>
          <w:rFonts w:ascii="Frutiger Neue LT Pro Cn Regular" w:hAnsi="Frutiger Neue LT Pro Cn Regular"/>
          <w:b/>
          <w:bCs/>
          <w:lang w:val="en-US"/>
        </w:rPr>
        <w:t xml:space="preserve"> - </w:t>
      </w:r>
      <w:r w:rsidRPr="00FF16FF">
        <w:rPr>
          <w:rFonts w:ascii="Frutiger Neue LT Pro Cn Regular" w:hAnsi="Frutiger Neue LT Pro Cn Regular"/>
          <w:lang w:val="en-US"/>
        </w:rPr>
        <w:t>This refers to a particular issue where the Department has an unavoidable obligation that will result in the incurring of expenditure of either an asset or output nature.  This could include costs that are contractually unavoidable, those relating to policy decisions agreed to by cabinet but as yet unfunded, or administrative changes such as an accounting reclassification that has revenue or expense implications</w:t>
      </w:r>
    </w:p>
    <w:p w14:paraId="06FB1C87" w14:textId="77777777" w:rsidR="007805FA" w:rsidRPr="00FF16FF" w:rsidRDefault="007805FA" w:rsidP="007805FA">
      <w:pPr>
        <w:pStyle w:val="Heading2"/>
        <w:rPr>
          <w:rFonts w:ascii="Frutiger Neue LT Pro Cn Regular" w:hAnsi="Frutiger Neue LT Pro Cn Regular"/>
        </w:rPr>
      </w:pPr>
      <w:bookmarkStart w:id="215" w:name="_Toc44666669"/>
      <w:bookmarkStart w:id="216" w:name="_Toc137155390"/>
      <w:bookmarkStart w:id="217" w:name="_Toc204538346"/>
      <w:bookmarkStart w:id="218" w:name="_Toc204538456"/>
      <w:bookmarkStart w:id="219" w:name="_Toc204538693"/>
      <w:bookmarkStart w:id="220" w:name="_Toc210742022"/>
      <w:bookmarkStart w:id="221" w:name="_Toc210742429"/>
      <w:bookmarkStart w:id="222" w:name="_Toc210818207"/>
      <w:bookmarkStart w:id="223" w:name="_Toc218497649"/>
      <w:bookmarkStart w:id="224" w:name="_Toc218497760"/>
      <w:bookmarkStart w:id="225" w:name="_Toc219025790"/>
      <w:bookmarkStart w:id="226" w:name="_Toc219025996"/>
      <w:bookmarkStart w:id="227" w:name="_Toc219656867"/>
      <w:bookmarkStart w:id="228" w:name="_Toc220166551"/>
      <w:r w:rsidRPr="00FF16FF">
        <w:rPr>
          <w:rFonts w:ascii="Frutiger Neue LT Pro Cn Regular" w:hAnsi="Frutiger Neue LT Pro Cn Regular"/>
        </w:rPr>
        <w:t>What does budget impact mean?</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6A820BE8"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In South Australia, the budget sector is the General Government Sector.  Any mutually agreed transaction (excluding revaluations) or initiative that changes the net operating result or net lending/borrowing result of the government is defined as having a budget impact.</w:t>
      </w:r>
    </w:p>
    <w:p w14:paraId="1A0FC234" w14:textId="77777777" w:rsidR="007805FA" w:rsidRDefault="007805FA" w:rsidP="007805FA">
      <w:pPr>
        <w:rPr>
          <w:rFonts w:ascii="Frutiger Neue LT Pro Cn Regular" w:hAnsi="Frutiger Neue LT Pro Cn Regular"/>
        </w:rPr>
      </w:pPr>
      <w:r w:rsidRPr="00FF16FF">
        <w:rPr>
          <w:rFonts w:ascii="Frutiger Neue LT Pro Cn Regular" w:hAnsi="Frutiger Neue LT Pro Cn Regular"/>
        </w:rPr>
        <w:t>The graphic below presents the budget sector, entities within the sector and some transactions that may or may not impact the budget.  Impacting transactions are presented with red arrows.  Non-impacting transactions are presented with grey arrows.</w:t>
      </w:r>
    </w:p>
    <w:p w14:paraId="2A6D967A" w14:textId="77777777" w:rsidR="00FF16FF" w:rsidRPr="00FF16FF" w:rsidRDefault="00FF16FF" w:rsidP="007805FA">
      <w:pPr>
        <w:rPr>
          <w:rFonts w:ascii="Frutiger Neue LT Pro Cn Regular" w:hAnsi="Frutiger Neue LT Pro Cn Regular"/>
        </w:rPr>
      </w:pPr>
    </w:p>
    <w:p w14:paraId="699A03E7" w14:textId="77777777" w:rsidR="007805FA" w:rsidRDefault="007805FA" w:rsidP="007805FA">
      <w:r>
        <w:rPr>
          <w:noProof/>
          <w:lang w:val="en-US"/>
        </w:rPr>
        <mc:AlternateContent>
          <mc:Choice Requires="wps">
            <w:drawing>
              <wp:anchor distT="0" distB="0" distL="114300" distR="114300" simplePos="0" relativeHeight="251759104" behindDoc="0" locked="0" layoutInCell="1" allowOverlap="1" wp14:anchorId="73C3C3DC" wp14:editId="383DC409">
                <wp:simplePos x="0" y="0"/>
                <wp:positionH relativeFrom="column">
                  <wp:posOffset>1050254</wp:posOffset>
                </wp:positionH>
                <wp:positionV relativeFrom="paragraph">
                  <wp:posOffset>55827</wp:posOffset>
                </wp:positionV>
                <wp:extent cx="3698058" cy="2236034"/>
                <wp:effectExtent l="0" t="0" r="10795" b="12065"/>
                <wp:wrapNone/>
                <wp:docPr id="62" name="Rectangle 62"/>
                <wp:cNvGraphicFramePr/>
                <a:graphic xmlns:a="http://schemas.openxmlformats.org/drawingml/2006/main">
                  <a:graphicData uri="http://schemas.microsoft.com/office/word/2010/wordprocessingShape">
                    <wps:wsp>
                      <wps:cNvSpPr/>
                      <wps:spPr>
                        <a:xfrm>
                          <a:off x="0" y="0"/>
                          <a:ext cx="3698058" cy="2236034"/>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B44C25" w14:textId="77777777" w:rsidR="007805FA" w:rsidRPr="00D60F13" w:rsidRDefault="007805FA" w:rsidP="007805FA">
                            <w:pPr>
                              <w:rPr>
                                <w:rFonts w:ascii="Arial" w:hAnsi="Arial" w:cs="Arial"/>
                                <w:sz w:val="20"/>
                                <w:szCs w:val="20"/>
                              </w:rPr>
                            </w:pPr>
                            <w:r w:rsidRPr="00D60F13">
                              <w:rPr>
                                <w:rFonts w:ascii="Arial" w:hAnsi="Arial" w:cs="Arial"/>
                                <w:sz w:val="20"/>
                                <w:szCs w:val="20"/>
                              </w:rPr>
                              <w:t>General Government (Budget)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3C3DC" id="Rectangle 62" o:spid="_x0000_s1521" style="position:absolute;margin-left:82.7pt;margin-top:4.4pt;width:291.2pt;height:176.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" fillcolor="white [3201]" strokecolor="#f79646 [3209]" strokeweight="2pt">
                <v:textbox>
                  <w:txbxContent>
                    <w:p w14:paraId="61B44C25" w14:textId="77777777" w:rsidR="007805FA" w:rsidRPr="00D60F13" w:rsidRDefault="007805FA" w:rsidP="007805FA">
                      <w:pPr>
                        <w:rPr>
                          <w:rFonts w:ascii="Arial" w:hAnsi="Arial" w:cs="Arial"/>
                          <w:sz w:val="20"/>
                          <w:szCs w:val="20"/>
                        </w:rPr>
                      </w:pPr>
                      <w:r w:rsidRPr="00D60F13">
                        <w:rPr>
                          <w:rFonts w:ascii="Arial" w:hAnsi="Arial" w:cs="Arial"/>
                          <w:sz w:val="20"/>
                          <w:szCs w:val="20"/>
                        </w:rPr>
                        <w:t>General Government (Budget) Sector</w:t>
                      </w:r>
                    </w:p>
                  </w:txbxContent>
                </v:textbox>
              </v:rect>
            </w:pict>
          </mc:Fallback>
        </mc:AlternateContent>
      </w:r>
    </w:p>
    <w:p w14:paraId="5494ABE7" w14:textId="77777777" w:rsidR="007805FA" w:rsidRDefault="007805FA" w:rsidP="007805FA">
      <w:r>
        <w:rPr>
          <w:noProof/>
          <w:lang w:val="en-US"/>
        </w:rPr>
        <mc:AlternateContent>
          <mc:Choice Requires="wps">
            <w:drawing>
              <wp:anchor distT="0" distB="0" distL="114300" distR="114300" simplePos="0" relativeHeight="251769344" behindDoc="0" locked="0" layoutInCell="1" allowOverlap="1" wp14:anchorId="34966383" wp14:editId="0874750E">
                <wp:simplePos x="0" y="0"/>
                <wp:positionH relativeFrom="column">
                  <wp:posOffset>28135</wp:posOffset>
                </wp:positionH>
                <wp:positionV relativeFrom="paragraph">
                  <wp:posOffset>95885</wp:posOffset>
                </wp:positionV>
                <wp:extent cx="955382" cy="443132"/>
                <wp:effectExtent l="0" t="0" r="0" b="1905"/>
                <wp:wrapNone/>
                <wp:docPr id="65" name="Text Box 65"/>
                <wp:cNvGraphicFramePr/>
                <a:graphic xmlns:a="http://schemas.openxmlformats.org/drawingml/2006/main">
                  <a:graphicData uri="http://schemas.microsoft.com/office/word/2010/wordprocessingShape">
                    <wps:wsp>
                      <wps:cNvSpPr txBox="1"/>
                      <wps:spPr>
                        <a:xfrm>
                          <a:off x="0" y="0"/>
                          <a:ext cx="955382" cy="443132"/>
                        </a:xfrm>
                        <a:prstGeom prst="rect">
                          <a:avLst/>
                        </a:prstGeom>
                        <a:solidFill>
                          <a:schemeClr val="lt1"/>
                        </a:solidFill>
                        <a:ln w="6350">
                          <a:noFill/>
                        </a:ln>
                      </wps:spPr>
                      <wps:txbx>
                        <w:txbxContent>
                          <w:p w14:paraId="5CDA1ECD" w14:textId="77777777" w:rsidR="007805FA" w:rsidRPr="00B87FAC" w:rsidRDefault="007805FA" w:rsidP="007805FA">
                            <w:pPr>
                              <w:rPr>
                                <w:rFonts w:ascii="Arial" w:hAnsi="Arial" w:cs="Arial"/>
                                <w:sz w:val="16"/>
                                <w:szCs w:val="16"/>
                              </w:rPr>
                            </w:pPr>
                            <w:r>
                              <w:rPr>
                                <w:rFonts w:ascii="Arial" w:hAnsi="Arial" w:cs="Arial"/>
                                <w:sz w:val="16"/>
                                <w:szCs w:val="16"/>
                              </w:rPr>
                              <w:t>Tax received into Consolidated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66383" id="Text Box 65" o:spid="_x0000_s1522" type="#_x0000_t202" style="position:absolute;margin-left:2.2pt;margin-top:7.55pt;width:75.25pt;height:34.9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" fillcolor="white [3201]" stroked="f" strokeweight=".5pt">
                <v:textbox>
                  <w:txbxContent>
                    <w:p w14:paraId="5CDA1ECD" w14:textId="77777777" w:rsidR="007805FA" w:rsidRPr="00B87FAC" w:rsidRDefault="007805FA" w:rsidP="007805FA">
                      <w:pPr>
                        <w:rPr>
                          <w:rFonts w:ascii="Arial" w:hAnsi="Arial" w:cs="Arial"/>
                          <w:sz w:val="16"/>
                          <w:szCs w:val="16"/>
                        </w:rPr>
                      </w:pPr>
                      <w:r>
                        <w:rPr>
                          <w:rFonts w:ascii="Arial" w:hAnsi="Arial" w:cs="Arial"/>
                          <w:sz w:val="16"/>
                          <w:szCs w:val="16"/>
                        </w:rPr>
                        <w:t>Tax received into Consolidated Account</w:t>
                      </w:r>
                    </w:p>
                  </w:txbxContent>
                </v:textbox>
              </v:shape>
            </w:pict>
          </mc:Fallback>
        </mc:AlternateContent>
      </w:r>
      <w:r>
        <w:rPr>
          <w:noProof/>
          <w:lang w:val="en-US"/>
        </w:rPr>
        <mc:AlternateContent>
          <mc:Choice Requires="wps">
            <w:drawing>
              <wp:anchor distT="0" distB="0" distL="114300" distR="114300" simplePos="0" relativeHeight="251770368" behindDoc="0" locked="0" layoutInCell="1" allowOverlap="1" wp14:anchorId="76BB531A" wp14:editId="0B70156B">
                <wp:simplePos x="0" y="0"/>
                <wp:positionH relativeFrom="column">
                  <wp:posOffset>993140</wp:posOffset>
                </wp:positionH>
                <wp:positionV relativeFrom="paragraph">
                  <wp:posOffset>133985</wp:posOffset>
                </wp:positionV>
                <wp:extent cx="193040" cy="381000"/>
                <wp:effectExtent l="0" t="17780" r="0" b="30480"/>
                <wp:wrapNone/>
                <wp:docPr id="63" name="Down Arrow 63"/>
                <wp:cNvGraphicFramePr/>
                <a:graphic xmlns:a="http://schemas.openxmlformats.org/drawingml/2006/main">
                  <a:graphicData uri="http://schemas.microsoft.com/office/word/2010/wordprocessingShape">
                    <wps:wsp>
                      <wps:cNvSpPr/>
                      <wps:spPr>
                        <a:xfrm rot="16200000">
                          <a:off x="0" y="0"/>
                          <a:ext cx="193040" cy="381000"/>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1A0B45" id="Down Arrow 63" o:spid="_x0000_s1026" type="#_x0000_t67" style="position:absolute;margin-left:78.2pt;margin-top:10.55pt;width:15.2pt;height:30pt;rotation:-90;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" adj="16128" fillcolor="#c00000" strokecolor="#c00000" strokeweight="2pt"/>
            </w:pict>
          </mc:Fallback>
        </mc:AlternateContent>
      </w:r>
      <w:r>
        <w:rPr>
          <w:noProof/>
          <w:lang w:val="en-US"/>
        </w:rPr>
        <mc:AlternateContent>
          <mc:Choice Requires="wps">
            <w:drawing>
              <wp:anchor distT="0" distB="0" distL="114300" distR="114300" simplePos="0" relativeHeight="251764224" behindDoc="0" locked="0" layoutInCell="1" allowOverlap="1" wp14:anchorId="65F25ED8" wp14:editId="1E2D6E6B">
                <wp:simplePos x="0" y="0"/>
                <wp:positionH relativeFrom="column">
                  <wp:posOffset>1306830</wp:posOffset>
                </wp:positionH>
                <wp:positionV relativeFrom="paragraph">
                  <wp:posOffset>579120</wp:posOffset>
                </wp:positionV>
                <wp:extent cx="193040" cy="381000"/>
                <wp:effectExtent l="12700" t="0" r="22860" b="25400"/>
                <wp:wrapNone/>
                <wp:docPr id="67" name="Down Arrow 67"/>
                <wp:cNvGraphicFramePr/>
                <a:graphic xmlns:a="http://schemas.openxmlformats.org/drawingml/2006/main">
                  <a:graphicData uri="http://schemas.microsoft.com/office/word/2010/wordprocessingShape">
                    <wps:wsp>
                      <wps:cNvSpPr/>
                      <wps:spPr>
                        <a:xfrm>
                          <a:off x="0" y="0"/>
                          <a:ext cx="193040" cy="381000"/>
                        </a:xfrm>
                        <a:prstGeom prst="down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002EBF" id="Down Arrow 67" o:spid="_x0000_s1026" type="#_x0000_t67" style="position:absolute;margin-left:102.9pt;margin-top:45.6pt;width:15.2pt;height:30pt;z-index:25176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" adj="16128" fillcolor="#7f7f7f [1612]" strokecolor="#7f7f7f [1612]" strokeweight="2pt"/>
            </w:pict>
          </mc:Fallback>
        </mc:AlternateContent>
      </w:r>
      <w:r>
        <w:rPr>
          <w:noProof/>
          <w:lang w:val="en-US"/>
        </w:rPr>
        <mc:AlternateContent>
          <mc:Choice Requires="wps">
            <w:drawing>
              <wp:anchor distT="0" distB="0" distL="114300" distR="114300" simplePos="0" relativeHeight="251763200" behindDoc="0" locked="0" layoutInCell="1" allowOverlap="1" wp14:anchorId="4FF1D291" wp14:editId="0B27DA66">
                <wp:simplePos x="0" y="0"/>
                <wp:positionH relativeFrom="column">
                  <wp:posOffset>1243330</wp:posOffset>
                </wp:positionH>
                <wp:positionV relativeFrom="paragraph">
                  <wp:posOffset>156446</wp:posOffset>
                </wp:positionV>
                <wp:extent cx="1726801" cy="491164"/>
                <wp:effectExtent l="0" t="0" r="13335" b="17145"/>
                <wp:wrapNone/>
                <wp:docPr id="66" name="Rectangle 66"/>
                <wp:cNvGraphicFramePr/>
                <a:graphic xmlns:a="http://schemas.openxmlformats.org/drawingml/2006/main">
                  <a:graphicData uri="http://schemas.microsoft.com/office/word/2010/wordprocessingShape">
                    <wps:wsp>
                      <wps:cNvSpPr/>
                      <wps:spPr>
                        <a:xfrm>
                          <a:off x="0" y="0"/>
                          <a:ext cx="1726801" cy="491164"/>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DC85E0" w14:textId="77777777" w:rsidR="007805FA" w:rsidRPr="00D60F13" w:rsidRDefault="007805FA" w:rsidP="007805FA">
                            <w:pPr>
                              <w:rPr>
                                <w:rFonts w:ascii="Arial" w:hAnsi="Arial" w:cs="Arial"/>
                                <w:sz w:val="20"/>
                                <w:szCs w:val="20"/>
                              </w:rPr>
                            </w:pPr>
                            <w:r w:rsidRPr="00D60F13">
                              <w:rPr>
                                <w:rFonts w:ascii="Arial" w:hAnsi="Arial" w:cs="Arial"/>
                                <w:sz w:val="20"/>
                                <w:szCs w:val="20"/>
                              </w:rPr>
                              <w:t>Consolidated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1D291" id="Rectangle 66" o:spid="_x0000_s1523" style="position:absolute;margin-left:97.9pt;margin-top:12.3pt;width:135.95pt;height:38.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" fillcolor="white [3201]" strokecolor="#f79646 [3209]" strokeweight="2pt">
                <v:textbox>
                  <w:txbxContent>
                    <w:p w14:paraId="36DC85E0" w14:textId="77777777" w:rsidR="007805FA" w:rsidRPr="00D60F13" w:rsidRDefault="007805FA" w:rsidP="007805FA">
                      <w:pPr>
                        <w:rPr>
                          <w:rFonts w:ascii="Arial" w:hAnsi="Arial" w:cs="Arial"/>
                          <w:sz w:val="20"/>
                          <w:szCs w:val="20"/>
                        </w:rPr>
                      </w:pPr>
                      <w:r w:rsidRPr="00D60F13">
                        <w:rPr>
                          <w:rFonts w:ascii="Arial" w:hAnsi="Arial" w:cs="Arial"/>
                          <w:sz w:val="20"/>
                          <w:szCs w:val="20"/>
                        </w:rPr>
                        <w:t>Consolidated Account</w:t>
                      </w:r>
                    </w:p>
                  </w:txbxContent>
                </v:textbox>
              </v:rect>
            </w:pict>
          </mc:Fallback>
        </mc:AlternateContent>
      </w:r>
    </w:p>
    <w:p w14:paraId="6693A7D7" w14:textId="77777777" w:rsidR="007805FA" w:rsidRDefault="007805FA" w:rsidP="007805FA">
      <w:r w:rsidRPr="00965516">
        <w:rPr>
          <w:noProof/>
          <w:lang w:val="en-US"/>
        </w:rPr>
        <mc:AlternateContent>
          <mc:Choice Requires="wps">
            <w:drawing>
              <wp:anchor distT="0" distB="0" distL="114300" distR="114300" simplePos="0" relativeHeight="251778560" behindDoc="0" locked="0" layoutInCell="1" allowOverlap="1" wp14:anchorId="12F226BE" wp14:editId="6EC4F687">
                <wp:simplePos x="0" y="0"/>
                <wp:positionH relativeFrom="column">
                  <wp:posOffset>845355</wp:posOffset>
                </wp:positionH>
                <wp:positionV relativeFrom="paragraph">
                  <wp:posOffset>5153</wp:posOffset>
                </wp:positionV>
                <wp:extent cx="133351" cy="656444"/>
                <wp:effectExtent l="0" t="7303" r="0" b="24447"/>
                <wp:wrapNone/>
                <wp:docPr id="1846203567" name="Down Arrow 1846203567"/>
                <wp:cNvGraphicFramePr/>
                <a:graphic xmlns:a="http://schemas.openxmlformats.org/drawingml/2006/main">
                  <a:graphicData uri="http://schemas.microsoft.com/office/word/2010/wordprocessingShape">
                    <wps:wsp>
                      <wps:cNvSpPr/>
                      <wps:spPr>
                        <a:xfrm rot="16200000">
                          <a:off x="0" y="0"/>
                          <a:ext cx="133351" cy="656444"/>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AAB3B" id="Down Arrow 1846203567" o:spid="_x0000_s1026" type="#_x0000_t67" style="position:absolute;margin-left:66.55pt;margin-top:.4pt;width:10.5pt;height:51.7pt;rotation:-9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" adj="19406" fillcolor="#c00000" strokecolor="#c00000" strokeweight="2pt"/>
            </w:pict>
          </mc:Fallback>
        </mc:AlternateContent>
      </w:r>
    </w:p>
    <w:p w14:paraId="499AC4A9" w14:textId="77777777" w:rsidR="007805FA" w:rsidRDefault="007805FA" w:rsidP="007805FA">
      <w:r>
        <w:rPr>
          <w:noProof/>
          <w:lang w:val="en-US"/>
        </w:rPr>
        <mc:AlternateContent>
          <mc:Choice Requires="wps">
            <w:drawing>
              <wp:anchor distT="0" distB="0" distL="114300" distR="114300" simplePos="0" relativeHeight="251779584" behindDoc="0" locked="0" layoutInCell="1" allowOverlap="1" wp14:anchorId="15327907" wp14:editId="4C59CF3E">
                <wp:simplePos x="0" y="0"/>
                <wp:positionH relativeFrom="column">
                  <wp:posOffset>612189</wp:posOffset>
                </wp:positionH>
                <wp:positionV relativeFrom="paragraph">
                  <wp:posOffset>78105</wp:posOffset>
                </wp:positionV>
                <wp:extent cx="0" cy="1019908"/>
                <wp:effectExtent l="38100" t="25400" r="38100" b="8890"/>
                <wp:wrapNone/>
                <wp:docPr id="639202085" name="Straight Connector 2"/>
                <wp:cNvGraphicFramePr/>
                <a:graphic xmlns:a="http://schemas.openxmlformats.org/drawingml/2006/main">
                  <a:graphicData uri="http://schemas.microsoft.com/office/word/2010/wordprocessingShape">
                    <wps:wsp>
                      <wps:cNvCnPr/>
                      <wps:spPr>
                        <a:xfrm flipV="1">
                          <a:off x="0" y="0"/>
                          <a:ext cx="0" cy="1019908"/>
                        </a:xfrm>
                        <a:prstGeom prst="line">
                          <a:avLst/>
                        </a:prstGeom>
                        <a:ln w="793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80083" id="Straight Connector 2" o:spid="_x0000_s1026" style="position:absolute;flip:y;z-index:251779584;visibility:visible;mso-wrap-style:square;mso-wrap-distance-left:9pt;mso-wrap-distance-top:0;mso-wrap-distance-right:9pt;mso-wrap-distance-bottom:0;mso-position-horizontal:absolute;mso-position-horizontal-relative:text;mso-position-vertical:absolute;mso-position-vertical-relative:text" from="48.2pt,6.15pt" to="48.2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" strokecolor="#c00000" strokeweight="6.25pt"/>
            </w:pict>
          </mc:Fallback>
        </mc:AlternateContent>
      </w:r>
      <w:r w:rsidRPr="00965516">
        <w:rPr>
          <w:noProof/>
          <w:lang w:val="en-US"/>
        </w:rPr>
        <mc:AlternateContent>
          <mc:Choice Requires="wps">
            <w:drawing>
              <wp:anchor distT="0" distB="0" distL="114300" distR="114300" simplePos="0" relativeHeight="251775488" behindDoc="0" locked="0" layoutInCell="1" allowOverlap="1" wp14:anchorId="2C70653A" wp14:editId="6EE82487">
                <wp:simplePos x="0" y="0"/>
                <wp:positionH relativeFrom="column">
                  <wp:posOffset>2059182</wp:posOffset>
                </wp:positionH>
                <wp:positionV relativeFrom="paragraph">
                  <wp:posOffset>156039</wp:posOffset>
                </wp:positionV>
                <wp:extent cx="158751" cy="2320632"/>
                <wp:effectExtent l="0" t="13970" r="0" b="30480"/>
                <wp:wrapNone/>
                <wp:docPr id="68" name="Down Arrow 68"/>
                <wp:cNvGraphicFramePr/>
                <a:graphic xmlns:a="http://schemas.openxmlformats.org/drawingml/2006/main">
                  <a:graphicData uri="http://schemas.microsoft.com/office/word/2010/wordprocessingShape">
                    <wps:wsp>
                      <wps:cNvSpPr/>
                      <wps:spPr>
                        <a:xfrm rot="16200000">
                          <a:off x="0" y="0"/>
                          <a:ext cx="158751" cy="2320632"/>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34FDB" id="Down Arrow 68" o:spid="_x0000_s1026" type="#_x0000_t67" style="position:absolute;margin-left:162.15pt;margin-top:12.3pt;width:12.5pt;height:182.75pt;rotation:-90;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" adj="20861" fillcolor="#c00000" strokecolor="#c00000" strokeweight="2pt"/>
            </w:pict>
          </mc:Fallback>
        </mc:AlternateContent>
      </w:r>
      <w:r>
        <w:rPr>
          <w:noProof/>
          <w:lang w:val="en-US"/>
        </w:rPr>
        <mc:AlternateContent>
          <mc:Choice Requires="wps">
            <w:drawing>
              <wp:anchor distT="0" distB="0" distL="114300" distR="114300" simplePos="0" relativeHeight="251773440" behindDoc="0" locked="0" layoutInCell="1" allowOverlap="1" wp14:anchorId="5ACE53AA" wp14:editId="386C8DEE">
                <wp:simplePos x="0" y="0"/>
                <wp:positionH relativeFrom="column">
                  <wp:posOffset>4869815</wp:posOffset>
                </wp:positionH>
                <wp:positionV relativeFrom="paragraph">
                  <wp:posOffset>125730</wp:posOffset>
                </wp:positionV>
                <wp:extent cx="1065530" cy="664845"/>
                <wp:effectExtent l="0" t="0" r="1270" b="0"/>
                <wp:wrapNone/>
                <wp:docPr id="69" name="Text Box 69"/>
                <wp:cNvGraphicFramePr/>
                <a:graphic xmlns:a="http://schemas.openxmlformats.org/drawingml/2006/main">
                  <a:graphicData uri="http://schemas.microsoft.com/office/word/2010/wordprocessingShape">
                    <wps:wsp>
                      <wps:cNvSpPr txBox="1"/>
                      <wps:spPr>
                        <a:xfrm>
                          <a:off x="0" y="0"/>
                          <a:ext cx="1065530" cy="664845"/>
                        </a:xfrm>
                        <a:prstGeom prst="rect">
                          <a:avLst/>
                        </a:prstGeom>
                        <a:solidFill>
                          <a:schemeClr val="lt1"/>
                        </a:solidFill>
                        <a:ln w="6350">
                          <a:noFill/>
                        </a:ln>
                      </wps:spPr>
                      <wps:txbx>
                        <w:txbxContent>
                          <w:p w14:paraId="4508AF54" w14:textId="77777777" w:rsidR="007805FA" w:rsidRPr="00B87FAC" w:rsidRDefault="007805FA" w:rsidP="007805FA">
                            <w:pPr>
                              <w:rPr>
                                <w:rFonts w:ascii="Arial" w:hAnsi="Arial" w:cs="Arial"/>
                                <w:sz w:val="16"/>
                                <w:szCs w:val="16"/>
                              </w:rPr>
                            </w:pPr>
                            <w:r>
                              <w:rPr>
                                <w:rFonts w:ascii="Arial" w:hAnsi="Arial" w:cs="Arial"/>
                                <w:sz w:val="16"/>
                                <w:szCs w:val="16"/>
                              </w:rPr>
                              <w:t>e.g. Support &amp; maintenance  payments for software to an external vendor.</w:t>
                            </w:r>
                          </w:p>
                          <w:p w14:paraId="793AF1E5" w14:textId="77777777" w:rsidR="007805FA" w:rsidRDefault="007805FA" w:rsidP="007805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E53AA" id="Text Box 69" o:spid="_x0000_s1524" type="#_x0000_t202" style="position:absolute;margin-left:383.45pt;margin-top:9.9pt;width:83.9pt;height:52.3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" fillcolor="white [3201]" stroked="f" strokeweight=".5pt">
                <v:textbox>
                  <w:txbxContent>
                    <w:p w14:paraId="4508AF54" w14:textId="77777777" w:rsidR="007805FA" w:rsidRPr="00B87FAC" w:rsidRDefault="007805FA" w:rsidP="007805FA">
                      <w:pPr>
                        <w:rPr>
                          <w:rFonts w:ascii="Arial" w:hAnsi="Arial" w:cs="Arial"/>
                          <w:sz w:val="16"/>
                          <w:szCs w:val="16"/>
                        </w:rPr>
                      </w:pPr>
                      <w:r>
                        <w:rPr>
                          <w:rFonts w:ascii="Arial" w:hAnsi="Arial" w:cs="Arial"/>
                          <w:sz w:val="16"/>
                          <w:szCs w:val="16"/>
                        </w:rPr>
                        <w:t>e.g. Support &amp; maintenance  payments for software to an external vendor.</w:t>
                      </w:r>
                    </w:p>
                    <w:p w14:paraId="793AF1E5" w14:textId="77777777" w:rsidR="007805FA" w:rsidRDefault="007805FA" w:rsidP="007805FA"/>
                  </w:txbxContent>
                </v:textbox>
              </v:shape>
            </w:pict>
          </mc:Fallback>
        </mc:AlternateContent>
      </w:r>
      <w:r>
        <w:rPr>
          <w:noProof/>
          <w:lang w:val="en-US"/>
        </w:rPr>
        <mc:AlternateContent>
          <mc:Choice Requires="wps">
            <w:drawing>
              <wp:anchor distT="0" distB="0" distL="114300" distR="114300" simplePos="0" relativeHeight="251771392" behindDoc="0" locked="0" layoutInCell="1" allowOverlap="1" wp14:anchorId="378DAFE3" wp14:editId="51A17BCB">
                <wp:simplePos x="0" y="0"/>
                <wp:positionH relativeFrom="column">
                  <wp:posOffset>4552315</wp:posOffset>
                </wp:positionH>
                <wp:positionV relativeFrom="paragraph">
                  <wp:posOffset>183134</wp:posOffset>
                </wp:positionV>
                <wp:extent cx="193040" cy="381000"/>
                <wp:effectExtent l="0" t="17780" r="0" b="30480"/>
                <wp:wrapNone/>
                <wp:docPr id="70" name="Down Arrow 70"/>
                <wp:cNvGraphicFramePr/>
                <a:graphic xmlns:a="http://schemas.openxmlformats.org/drawingml/2006/main">
                  <a:graphicData uri="http://schemas.microsoft.com/office/word/2010/wordprocessingShape">
                    <wps:wsp>
                      <wps:cNvSpPr/>
                      <wps:spPr>
                        <a:xfrm rot="16200000">
                          <a:off x="0" y="0"/>
                          <a:ext cx="193040" cy="381000"/>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690CF1" id="Down Arrow 70" o:spid="_x0000_s1026" type="#_x0000_t67" style="position:absolute;margin-left:358.45pt;margin-top:14.4pt;width:15.2pt;height:30pt;rotation:-90;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" adj="16128" fillcolor="#c00000" strokecolor="#c00000" strokeweight="2pt"/>
            </w:pict>
          </mc:Fallback>
        </mc:AlternateContent>
      </w:r>
      <w:r>
        <w:rPr>
          <w:noProof/>
          <w:lang w:val="en-US"/>
        </w:rPr>
        <mc:AlternateContent>
          <mc:Choice Requires="wps">
            <w:drawing>
              <wp:anchor distT="0" distB="0" distL="114300" distR="114300" simplePos="0" relativeHeight="251760128" behindDoc="0" locked="0" layoutInCell="1" allowOverlap="1" wp14:anchorId="3B16FCE7" wp14:editId="7BF101CE">
                <wp:simplePos x="0" y="0"/>
                <wp:positionH relativeFrom="column">
                  <wp:posOffset>2377113</wp:posOffset>
                </wp:positionH>
                <wp:positionV relativeFrom="paragraph">
                  <wp:posOffset>252150</wp:posOffset>
                </wp:positionV>
                <wp:extent cx="2209963" cy="1201420"/>
                <wp:effectExtent l="0" t="0" r="12700" b="17780"/>
                <wp:wrapNone/>
                <wp:docPr id="71" name="Rectangle 71"/>
                <wp:cNvGraphicFramePr/>
                <a:graphic xmlns:a="http://schemas.openxmlformats.org/drawingml/2006/main">
                  <a:graphicData uri="http://schemas.microsoft.com/office/word/2010/wordprocessingShape">
                    <wps:wsp>
                      <wps:cNvSpPr/>
                      <wps:spPr>
                        <a:xfrm>
                          <a:off x="0" y="0"/>
                          <a:ext cx="2209963" cy="12014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5EC9DD" w14:textId="77777777" w:rsidR="007805FA" w:rsidRPr="00D60F13" w:rsidRDefault="007805FA" w:rsidP="007805FA">
                            <w:pPr>
                              <w:rPr>
                                <w:rFonts w:ascii="Arial" w:hAnsi="Arial" w:cs="Arial"/>
                                <w:sz w:val="20"/>
                                <w:szCs w:val="20"/>
                              </w:rPr>
                            </w:pPr>
                            <w:r>
                              <w:rPr>
                                <w:rFonts w:ascii="Arial" w:hAnsi="Arial" w:cs="Arial"/>
                                <w:sz w:val="20"/>
                                <w:szCs w:val="20"/>
                              </w:rPr>
                              <w:t>DPC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6FCE7" id="Rectangle 71" o:spid="_x0000_s1525" style="position:absolute;margin-left:187.15pt;margin-top:19.85pt;width:174pt;height:94.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" fillcolor="white [3201]" strokecolor="#f79646 [3209]" strokeweight="2pt">
                <v:textbox>
                  <w:txbxContent>
                    <w:p w14:paraId="655EC9DD" w14:textId="77777777" w:rsidR="007805FA" w:rsidRPr="00D60F13" w:rsidRDefault="007805FA" w:rsidP="007805FA">
                      <w:pPr>
                        <w:rPr>
                          <w:rFonts w:ascii="Arial" w:hAnsi="Arial" w:cs="Arial"/>
                          <w:sz w:val="20"/>
                          <w:szCs w:val="20"/>
                        </w:rPr>
                      </w:pPr>
                      <w:r>
                        <w:rPr>
                          <w:rFonts w:ascii="Arial" w:hAnsi="Arial" w:cs="Arial"/>
                          <w:sz w:val="20"/>
                          <w:szCs w:val="20"/>
                        </w:rPr>
                        <w:t>DPC</w:t>
                      </w:r>
                    </w:p>
                  </w:txbxContent>
                </v:textbox>
              </v:rect>
            </w:pict>
          </mc:Fallback>
        </mc:AlternateContent>
      </w:r>
    </w:p>
    <w:p w14:paraId="51777444" w14:textId="77777777" w:rsidR="007805FA" w:rsidRDefault="007805FA" w:rsidP="007805FA">
      <w:r>
        <w:rPr>
          <w:noProof/>
          <w:lang w:val="en-US"/>
        </w:rPr>
        <mc:AlternateContent>
          <mc:Choice Requires="wps">
            <w:drawing>
              <wp:anchor distT="0" distB="0" distL="114300" distR="114300" simplePos="0" relativeHeight="251767296" behindDoc="0" locked="0" layoutInCell="1" allowOverlap="1" wp14:anchorId="67DF3E82" wp14:editId="7A6DF909">
                <wp:simplePos x="0" y="0"/>
                <wp:positionH relativeFrom="column">
                  <wp:posOffset>2599546</wp:posOffset>
                </wp:positionH>
                <wp:positionV relativeFrom="paragraph">
                  <wp:posOffset>241263</wp:posOffset>
                </wp:positionV>
                <wp:extent cx="193331" cy="381218"/>
                <wp:effectExtent l="12700" t="0" r="22860" b="25400"/>
                <wp:wrapNone/>
                <wp:docPr id="74" name="Down Arrow 74"/>
                <wp:cNvGraphicFramePr/>
                <a:graphic xmlns:a="http://schemas.openxmlformats.org/drawingml/2006/main">
                  <a:graphicData uri="http://schemas.microsoft.com/office/word/2010/wordprocessingShape">
                    <wps:wsp>
                      <wps:cNvSpPr/>
                      <wps:spPr>
                        <a:xfrm>
                          <a:off x="0" y="0"/>
                          <a:ext cx="193331" cy="381218"/>
                        </a:xfrm>
                        <a:prstGeom prst="down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1ADD34" id="Down Arrow 74" o:spid="_x0000_s1026" type="#_x0000_t67" style="position:absolute;margin-left:204.7pt;margin-top:19pt;width:15.2pt;height:30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" adj="16123" fillcolor="#7f7f7f [1612]" strokecolor="#7f7f7f [1612]" strokeweight="2pt"/>
            </w:pict>
          </mc:Fallback>
        </mc:AlternateContent>
      </w:r>
      <w:r>
        <w:rPr>
          <w:noProof/>
          <w:lang w:val="en-US"/>
        </w:rPr>
        <mc:AlternateContent>
          <mc:Choice Requires="wps">
            <w:drawing>
              <wp:anchor distT="0" distB="0" distL="114300" distR="114300" simplePos="0" relativeHeight="251765248" behindDoc="0" locked="0" layoutInCell="1" allowOverlap="1" wp14:anchorId="67F7B91D" wp14:editId="25858E7D">
                <wp:simplePos x="0" y="0"/>
                <wp:positionH relativeFrom="column">
                  <wp:posOffset>2055495</wp:posOffset>
                </wp:positionH>
                <wp:positionV relativeFrom="paragraph">
                  <wp:posOffset>205105</wp:posOffset>
                </wp:positionV>
                <wp:extent cx="193040" cy="381000"/>
                <wp:effectExtent l="0" t="17780" r="0" b="30480"/>
                <wp:wrapNone/>
                <wp:docPr id="72" name="Down Arrow 72"/>
                <wp:cNvGraphicFramePr/>
                <a:graphic xmlns:a="http://schemas.openxmlformats.org/drawingml/2006/main">
                  <a:graphicData uri="http://schemas.microsoft.com/office/word/2010/wordprocessingShape">
                    <wps:wsp>
                      <wps:cNvSpPr/>
                      <wps:spPr>
                        <a:xfrm rot="16200000">
                          <a:off x="0" y="0"/>
                          <a:ext cx="193040" cy="381000"/>
                        </a:xfrm>
                        <a:prstGeom prst="down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6F9264" id="Down Arrow 72" o:spid="_x0000_s1026" type="#_x0000_t67" style="position:absolute;margin-left:161.85pt;margin-top:16.15pt;width:15.2pt;height:30pt;rotation:-90;z-index:25176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" adj="16128" fillcolor="#7f7f7f [1612]" strokecolor="#7f7f7f [1612]" strokeweight="2pt"/>
            </w:pict>
          </mc:Fallback>
        </mc:AlternateContent>
      </w:r>
      <w:r>
        <w:rPr>
          <w:noProof/>
          <w:lang w:val="en-US"/>
        </w:rPr>
        <mc:AlternateContent>
          <mc:Choice Requires="wps">
            <w:drawing>
              <wp:anchor distT="0" distB="0" distL="114300" distR="114300" simplePos="0" relativeHeight="251762176" behindDoc="0" locked="0" layoutInCell="1" allowOverlap="1" wp14:anchorId="0FB81C0B" wp14:editId="2518822D">
                <wp:simplePos x="0" y="0"/>
                <wp:positionH relativeFrom="column">
                  <wp:posOffset>1185545</wp:posOffset>
                </wp:positionH>
                <wp:positionV relativeFrom="paragraph">
                  <wp:posOffset>150640</wp:posOffset>
                </wp:positionV>
                <wp:extent cx="825500" cy="52197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825500" cy="521970"/>
                        </a:xfrm>
                        <a:prstGeom prst="rect">
                          <a:avLst/>
                        </a:prstGeom>
                        <a:solidFill>
                          <a:schemeClr val="lt1"/>
                        </a:solidFill>
                        <a:ln w="6350">
                          <a:noFill/>
                        </a:ln>
                      </wps:spPr>
                      <wps:txbx>
                        <w:txbxContent>
                          <w:p w14:paraId="0072FDE1" w14:textId="77777777" w:rsidR="007805FA" w:rsidRPr="00B87FAC" w:rsidRDefault="007805FA" w:rsidP="007805FA">
                            <w:pPr>
                              <w:rPr>
                                <w:rFonts w:ascii="Arial" w:hAnsi="Arial" w:cs="Arial"/>
                                <w:sz w:val="16"/>
                                <w:szCs w:val="16"/>
                              </w:rPr>
                            </w:pPr>
                            <w:r w:rsidRPr="00B87FAC">
                              <w:rPr>
                                <w:rFonts w:ascii="Arial" w:hAnsi="Arial" w:cs="Arial"/>
                                <w:sz w:val="16"/>
                                <w:szCs w:val="16"/>
                              </w:rPr>
                              <w:t xml:space="preserve">Appropriation paid to </w:t>
                            </w:r>
                            <w:r>
                              <w:rPr>
                                <w:rFonts w:ascii="Arial" w:hAnsi="Arial" w:cs="Arial"/>
                                <w:sz w:val="16"/>
                                <w:szCs w:val="16"/>
                              </w:rPr>
                              <w:t>DPC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1C0B" id="Text Box 73" o:spid="_x0000_s1526" type="#_x0000_t202" style="position:absolute;margin-left:93.35pt;margin-top:11.85pt;width:65pt;height:41.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" fillcolor="white [3201]" stroked="f" strokeweight=".5pt">
                <v:textbox>
                  <w:txbxContent>
                    <w:p w14:paraId="0072FDE1" w14:textId="77777777" w:rsidR="007805FA" w:rsidRPr="00B87FAC" w:rsidRDefault="007805FA" w:rsidP="007805FA">
                      <w:pPr>
                        <w:rPr>
                          <w:rFonts w:ascii="Arial" w:hAnsi="Arial" w:cs="Arial"/>
                          <w:sz w:val="16"/>
                          <w:szCs w:val="16"/>
                        </w:rPr>
                      </w:pPr>
                      <w:r w:rsidRPr="00B87FAC">
                        <w:rPr>
                          <w:rFonts w:ascii="Arial" w:hAnsi="Arial" w:cs="Arial"/>
                          <w:sz w:val="16"/>
                          <w:szCs w:val="16"/>
                        </w:rPr>
                        <w:t xml:space="preserve">Appropriation paid to </w:t>
                      </w:r>
                      <w:r>
                        <w:rPr>
                          <w:rFonts w:ascii="Arial" w:hAnsi="Arial" w:cs="Arial"/>
                          <w:sz w:val="16"/>
                          <w:szCs w:val="16"/>
                        </w:rPr>
                        <w:t>DPC</w:t>
                      </w:r>
                    </w:p>
                  </w:txbxContent>
                </v:textbox>
              </v:shape>
            </w:pict>
          </mc:Fallback>
        </mc:AlternateContent>
      </w:r>
    </w:p>
    <w:p w14:paraId="6EB42B9E" w14:textId="77777777" w:rsidR="007805FA" w:rsidRDefault="007805FA" w:rsidP="007805FA"/>
    <w:p w14:paraId="10FA4137" w14:textId="77777777" w:rsidR="007805FA" w:rsidRDefault="007805FA" w:rsidP="007805FA">
      <w:r>
        <w:rPr>
          <w:noProof/>
          <w:lang w:val="en-US"/>
        </w:rPr>
        <mc:AlternateContent>
          <mc:Choice Requires="wps">
            <w:drawing>
              <wp:anchor distT="0" distB="0" distL="114300" distR="114300" simplePos="0" relativeHeight="251766272" behindDoc="0" locked="0" layoutInCell="1" allowOverlap="1" wp14:anchorId="3846CA52" wp14:editId="0ECC7AB1">
                <wp:simplePos x="0" y="0"/>
                <wp:positionH relativeFrom="column">
                  <wp:posOffset>2440744</wp:posOffset>
                </wp:positionH>
                <wp:positionV relativeFrom="paragraph">
                  <wp:posOffset>76542</wp:posOffset>
                </wp:positionV>
                <wp:extent cx="689317" cy="480060"/>
                <wp:effectExtent l="0" t="0" r="0" b="2540"/>
                <wp:wrapNone/>
                <wp:docPr id="78" name="Text Box 78"/>
                <wp:cNvGraphicFramePr/>
                <a:graphic xmlns:a="http://schemas.openxmlformats.org/drawingml/2006/main">
                  <a:graphicData uri="http://schemas.microsoft.com/office/word/2010/wordprocessingShape">
                    <wps:wsp>
                      <wps:cNvSpPr txBox="1"/>
                      <wps:spPr>
                        <a:xfrm>
                          <a:off x="0" y="0"/>
                          <a:ext cx="689317" cy="480060"/>
                        </a:xfrm>
                        <a:prstGeom prst="rect">
                          <a:avLst/>
                        </a:prstGeom>
                        <a:solidFill>
                          <a:schemeClr val="lt1"/>
                        </a:solidFill>
                        <a:ln w="6350">
                          <a:noFill/>
                        </a:ln>
                      </wps:spPr>
                      <wps:txbx>
                        <w:txbxContent>
                          <w:p w14:paraId="56824501" w14:textId="77777777" w:rsidR="007805FA" w:rsidRPr="00B87FAC" w:rsidRDefault="007805FA" w:rsidP="007805FA">
                            <w:pPr>
                              <w:rPr>
                                <w:rFonts w:ascii="Arial" w:hAnsi="Arial" w:cs="Arial"/>
                                <w:sz w:val="16"/>
                                <w:szCs w:val="16"/>
                              </w:rPr>
                            </w:pPr>
                            <w:r>
                              <w:rPr>
                                <w:rFonts w:ascii="Arial" w:hAnsi="Arial" w:cs="Arial"/>
                                <w:sz w:val="16"/>
                                <w:szCs w:val="16"/>
                              </w:rPr>
                              <w:t>Grant</w:t>
                            </w:r>
                            <w:r w:rsidRPr="00B87FAC">
                              <w:rPr>
                                <w:rFonts w:ascii="Arial" w:hAnsi="Arial" w:cs="Arial"/>
                                <w:sz w:val="16"/>
                                <w:szCs w:val="16"/>
                              </w:rPr>
                              <w:t xml:space="preserve"> paid to </w:t>
                            </w:r>
                            <w:r>
                              <w:rPr>
                                <w:rFonts w:ascii="Arial" w:hAnsi="Arial" w:cs="Arial"/>
                                <w:sz w:val="16"/>
                                <w:szCs w:val="16"/>
                              </w:rPr>
                              <w:t>Arts entities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6CA52" id="Text Box 78" o:spid="_x0000_s1527" type="#_x0000_t202" style="position:absolute;margin-left:192.2pt;margin-top:6.05pt;width:54.3pt;height:37.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" fillcolor="white [3201]" stroked="f" strokeweight=".5pt">
                <v:textbox>
                  <w:txbxContent>
                    <w:p w14:paraId="56824501" w14:textId="77777777" w:rsidR="007805FA" w:rsidRPr="00B87FAC" w:rsidRDefault="007805FA" w:rsidP="007805FA">
                      <w:pPr>
                        <w:rPr>
                          <w:rFonts w:ascii="Arial" w:hAnsi="Arial" w:cs="Arial"/>
                          <w:sz w:val="16"/>
                          <w:szCs w:val="16"/>
                        </w:rPr>
                      </w:pPr>
                      <w:r>
                        <w:rPr>
                          <w:rFonts w:ascii="Arial" w:hAnsi="Arial" w:cs="Arial"/>
                          <w:sz w:val="16"/>
                          <w:szCs w:val="16"/>
                        </w:rPr>
                        <w:t>Grant</w:t>
                      </w:r>
                      <w:r w:rsidRPr="00B87FAC">
                        <w:rPr>
                          <w:rFonts w:ascii="Arial" w:hAnsi="Arial" w:cs="Arial"/>
                          <w:sz w:val="16"/>
                          <w:szCs w:val="16"/>
                        </w:rPr>
                        <w:t xml:space="preserve"> paid to </w:t>
                      </w:r>
                      <w:r>
                        <w:rPr>
                          <w:rFonts w:ascii="Arial" w:hAnsi="Arial" w:cs="Arial"/>
                          <w:sz w:val="16"/>
                          <w:szCs w:val="16"/>
                        </w:rPr>
                        <w:t>Arts entities</w:t>
                      </w:r>
                    </w:p>
                  </w:txbxContent>
                </v:textbox>
              </v:shape>
            </w:pict>
          </mc:Fallback>
        </mc:AlternateContent>
      </w:r>
      <w:r>
        <w:rPr>
          <w:noProof/>
          <w:lang w:val="en-US"/>
        </w:rPr>
        <mc:AlternateContent>
          <mc:Choice Requires="wps">
            <w:drawing>
              <wp:anchor distT="0" distB="0" distL="114300" distR="114300" simplePos="0" relativeHeight="251772416" behindDoc="0" locked="0" layoutInCell="1" allowOverlap="1" wp14:anchorId="558B960A" wp14:editId="6707F13F">
                <wp:simplePos x="0" y="0"/>
                <wp:positionH relativeFrom="column">
                  <wp:posOffset>4576445</wp:posOffset>
                </wp:positionH>
                <wp:positionV relativeFrom="paragraph">
                  <wp:posOffset>74295</wp:posOffset>
                </wp:positionV>
                <wp:extent cx="193040" cy="381000"/>
                <wp:effectExtent l="0" t="17780" r="0" b="30480"/>
                <wp:wrapNone/>
                <wp:docPr id="77" name="Down Arrow 77"/>
                <wp:cNvGraphicFramePr/>
                <a:graphic xmlns:a="http://schemas.openxmlformats.org/drawingml/2006/main">
                  <a:graphicData uri="http://schemas.microsoft.com/office/word/2010/wordprocessingShape">
                    <wps:wsp>
                      <wps:cNvSpPr/>
                      <wps:spPr>
                        <a:xfrm rot="16200000">
                          <a:off x="0" y="0"/>
                          <a:ext cx="193040" cy="381000"/>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D9DBC9" id="Down Arrow 77" o:spid="_x0000_s1026" type="#_x0000_t67" style="position:absolute;margin-left:360.35pt;margin-top:5.85pt;width:15.2pt;height:30pt;rotation:-90;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" adj="16128" fillcolor="#c00000" strokecolor="#c00000" strokeweight="2pt"/>
            </w:pict>
          </mc:Fallback>
        </mc:AlternateContent>
      </w:r>
      <w:r>
        <w:rPr>
          <w:noProof/>
          <w:lang w:val="en-US"/>
        </w:rPr>
        <mc:AlternateContent>
          <mc:Choice Requires="wps">
            <w:drawing>
              <wp:anchor distT="0" distB="0" distL="114300" distR="114300" simplePos="0" relativeHeight="251774464" behindDoc="0" locked="0" layoutInCell="1" allowOverlap="1" wp14:anchorId="36BEE224" wp14:editId="53F65A44">
                <wp:simplePos x="0" y="0"/>
                <wp:positionH relativeFrom="column">
                  <wp:posOffset>4874260</wp:posOffset>
                </wp:positionH>
                <wp:positionV relativeFrom="paragraph">
                  <wp:posOffset>104141</wp:posOffset>
                </wp:positionV>
                <wp:extent cx="825500" cy="351692"/>
                <wp:effectExtent l="0" t="0" r="0" b="4445"/>
                <wp:wrapNone/>
                <wp:docPr id="76" name="Text Box 76"/>
                <wp:cNvGraphicFramePr/>
                <a:graphic xmlns:a="http://schemas.openxmlformats.org/drawingml/2006/main">
                  <a:graphicData uri="http://schemas.microsoft.com/office/word/2010/wordprocessingShape">
                    <wps:wsp>
                      <wps:cNvSpPr txBox="1"/>
                      <wps:spPr>
                        <a:xfrm>
                          <a:off x="0" y="0"/>
                          <a:ext cx="825500" cy="351692"/>
                        </a:xfrm>
                        <a:prstGeom prst="rect">
                          <a:avLst/>
                        </a:prstGeom>
                        <a:solidFill>
                          <a:schemeClr val="lt1"/>
                        </a:solidFill>
                        <a:ln w="6350">
                          <a:noFill/>
                        </a:ln>
                      </wps:spPr>
                      <wps:txbx>
                        <w:txbxContent>
                          <w:p w14:paraId="5E9E0DE8" w14:textId="77777777" w:rsidR="007805FA" w:rsidRPr="00B87FAC" w:rsidRDefault="007805FA" w:rsidP="007805FA">
                            <w:pPr>
                              <w:rPr>
                                <w:rFonts w:ascii="Arial" w:hAnsi="Arial" w:cs="Arial"/>
                                <w:sz w:val="16"/>
                                <w:szCs w:val="16"/>
                              </w:rPr>
                            </w:pPr>
                            <w:r>
                              <w:rPr>
                                <w:rFonts w:ascii="Arial" w:hAnsi="Arial" w:cs="Arial"/>
                                <w:sz w:val="16"/>
                                <w:szCs w:val="16"/>
                              </w:rPr>
                              <w:t>Salaries to 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EE224" id="Text Box 76" o:spid="_x0000_s1528" type="#_x0000_t202" style="position:absolute;margin-left:383.8pt;margin-top:8.2pt;width:65pt;height:27.7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" fillcolor="white [3201]" stroked="f" strokeweight=".5pt">
                <v:textbox>
                  <w:txbxContent>
                    <w:p w14:paraId="5E9E0DE8" w14:textId="77777777" w:rsidR="007805FA" w:rsidRPr="00B87FAC" w:rsidRDefault="007805FA" w:rsidP="007805FA">
                      <w:pPr>
                        <w:rPr>
                          <w:rFonts w:ascii="Arial" w:hAnsi="Arial" w:cs="Arial"/>
                          <w:sz w:val="16"/>
                          <w:szCs w:val="16"/>
                        </w:rPr>
                      </w:pPr>
                      <w:r>
                        <w:rPr>
                          <w:rFonts w:ascii="Arial" w:hAnsi="Arial" w:cs="Arial"/>
                          <w:sz w:val="16"/>
                          <w:szCs w:val="16"/>
                        </w:rPr>
                        <w:t>Salaries to employees</w:t>
                      </w:r>
                    </w:p>
                  </w:txbxContent>
                </v:textbox>
              </v:shape>
            </w:pict>
          </mc:Fallback>
        </mc:AlternateContent>
      </w:r>
      <w:r>
        <w:rPr>
          <w:noProof/>
          <w:lang w:val="en-US"/>
        </w:rPr>
        <mc:AlternateContent>
          <mc:Choice Requires="wps">
            <w:drawing>
              <wp:anchor distT="0" distB="0" distL="114300" distR="114300" simplePos="0" relativeHeight="251768320" behindDoc="0" locked="0" layoutInCell="1" allowOverlap="1" wp14:anchorId="2CF1BEB7" wp14:editId="512E4E6B">
                <wp:simplePos x="0" y="0"/>
                <wp:positionH relativeFrom="column">
                  <wp:posOffset>3033395</wp:posOffset>
                </wp:positionH>
                <wp:positionV relativeFrom="paragraph">
                  <wp:posOffset>178435</wp:posOffset>
                </wp:positionV>
                <wp:extent cx="193040" cy="312420"/>
                <wp:effectExtent l="3810" t="8890" r="0" b="26670"/>
                <wp:wrapNone/>
                <wp:docPr id="79" name="Down Arrow 79"/>
                <wp:cNvGraphicFramePr/>
                <a:graphic xmlns:a="http://schemas.openxmlformats.org/drawingml/2006/main">
                  <a:graphicData uri="http://schemas.microsoft.com/office/word/2010/wordprocessingShape">
                    <wps:wsp>
                      <wps:cNvSpPr/>
                      <wps:spPr>
                        <a:xfrm rot="16200000">
                          <a:off x="0" y="0"/>
                          <a:ext cx="193040" cy="312420"/>
                        </a:xfrm>
                        <a:prstGeom prst="down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7BD7F5" id="Down Arrow 79" o:spid="_x0000_s1026" type="#_x0000_t67" style="position:absolute;margin-left:238.85pt;margin-top:14.05pt;width:15.2pt;height:24.6pt;rotation:-90;z-index:25176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" adj="14927" fillcolor="#7f7f7f [1612]" strokecolor="#7f7f7f [1612]" strokeweight="2pt"/>
            </w:pict>
          </mc:Fallback>
        </mc:AlternateContent>
      </w:r>
      <w:r>
        <w:rPr>
          <w:noProof/>
          <w:lang w:val="en-US"/>
        </w:rPr>
        <mc:AlternateContent>
          <mc:Choice Requires="wps">
            <w:drawing>
              <wp:anchor distT="0" distB="0" distL="114300" distR="114300" simplePos="0" relativeHeight="251761152" behindDoc="0" locked="0" layoutInCell="1" allowOverlap="1" wp14:anchorId="788333D6" wp14:editId="5C689832">
                <wp:simplePos x="0" y="0"/>
                <wp:positionH relativeFrom="column">
                  <wp:posOffset>3296776</wp:posOffset>
                </wp:positionH>
                <wp:positionV relativeFrom="paragraph">
                  <wp:posOffset>137758</wp:posOffset>
                </wp:positionV>
                <wp:extent cx="1252855" cy="490855"/>
                <wp:effectExtent l="0" t="0" r="17145" b="17145"/>
                <wp:wrapNone/>
                <wp:docPr id="609845647" name="Rectangle 609845647"/>
                <wp:cNvGraphicFramePr/>
                <a:graphic xmlns:a="http://schemas.openxmlformats.org/drawingml/2006/main">
                  <a:graphicData uri="http://schemas.microsoft.com/office/word/2010/wordprocessingShape">
                    <wps:wsp>
                      <wps:cNvSpPr/>
                      <wps:spPr>
                        <a:xfrm>
                          <a:off x="0" y="0"/>
                          <a:ext cx="1252855" cy="4908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0885AB7" w14:textId="77777777" w:rsidR="007805FA" w:rsidRPr="00D60F13" w:rsidRDefault="007805FA" w:rsidP="007805FA">
                            <w:pPr>
                              <w:rPr>
                                <w:rFonts w:ascii="Arial" w:hAnsi="Arial" w:cs="Arial"/>
                                <w:sz w:val="20"/>
                                <w:szCs w:val="20"/>
                              </w:rPr>
                            </w:pPr>
                            <w:r>
                              <w:rPr>
                                <w:rFonts w:ascii="Arial" w:hAnsi="Arial" w:cs="Arial"/>
                                <w:sz w:val="20"/>
                                <w:szCs w:val="20"/>
                              </w:rPr>
                              <w:t>Arts entities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333D6" id="Rectangle 609845647" o:spid="_x0000_s1529" style="position:absolute;margin-left:259.6pt;margin-top:10.85pt;width:98.65pt;height:38.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" fillcolor="white [3201]" strokecolor="#f79646 [3209]" strokeweight="2pt">
                <v:textbox>
                  <w:txbxContent>
                    <w:p w14:paraId="70885AB7" w14:textId="77777777" w:rsidR="007805FA" w:rsidRPr="00D60F13" w:rsidRDefault="007805FA" w:rsidP="007805FA">
                      <w:pPr>
                        <w:rPr>
                          <w:rFonts w:ascii="Arial" w:hAnsi="Arial" w:cs="Arial"/>
                          <w:sz w:val="20"/>
                          <w:szCs w:val="20"/>
                        </w:rPr>
                      </w:pPr>
                      <w:r>
                        <w:rPr>
                          <w:rFonts w:ascii="Arial" w:hAnsi="Arial" w:cs="Arial"/>
                          <w:sz w:val="20"/>
                          <w:szCs w:val="20"/>
                        </w:rPr>
                        <w:t>Arts entities</w:t>
                      </w:r>
                    </w:p>
                  </w:txbxContent>
                </v:textbox>
              </v:rect>
            </w:pict>
          </mc:Fallback>
        </mc:AlternateContent>
      </w:r>
    </w:p>
    <w:p w14:paraId="6BA49559" w14:textId="77777777" w:rsidR="007805FA" w:rsidRDefault="007805FA" w:rsidP="007805FA">
      <w:r>
        <w:rPr>
          <w:noProof/>
          <w:lang w:val="en-US"/>
        </w:rPr>
        <mc:AlternateContent>
          <mc:Choice Requires="wps">
            <w:drawing>
              <wp:anchor distT="0" distB="0" distL="114300" distR="114300" simplePos="0" relativeHeight="251777536" behindDoc="0" locked="0" layoutInCell="1" allowOverlap="1" wp14:anchorId="33A38EF5" wp14:editId="24B009D9">
                <wp:simplePos x="0" y="0"/>
                <wp:positionH relativeFrom="column">
                  <wp:posOffset>4874455</wp:posOffset>
                </wp:positionH>
                <wp:positionV relativeFrom="paragraph">
                  <wp:posOffset>155673</wp:posOffset>
                </wp:positionV>
                <wp:extent cx="825500" cy="583809"/>
                <wp:effectExtent l="0" t="0" r="0" b="635"/>
                <wp:wrapNone/>
                <wp:docPr id="1799274792" name="Text Box 1799274792"/>
                <wp:cNvGraphicFramePr/>
                <a:graphic xmlns:a="http://schemas.openxmlformats.org/drawingml/2006/main">
                  <a:graphicData uri="http://schemas.microsoft.com/office/word/2010/wordprocessingShape">
                    <wps:wsp>
                      <wps:cNvSpPr txBox="1"/>
                      <wps:spPr>
                        <a:xfrm>
                          <a:off x="0" y="0"/>
                          <a:ext cx="825500" cy="583809"/>
                        </a:xfrm>
                        <a:prstGeom prst="rect">
                          <a:avLst/>
                        </a:prstGeom>
                        <a:solidFill>
                          <a:schemeClr val="lt1"/>
                        </a:solidFill>
                        <a:ln w="6350">
                          <a:noFill/>
                        </a:ln>
                      </wps:spPr>
                      <wps:txbx>
                        <w:txbxContent>
                          <w:p w14:paraId="3A0D0BBA" w14:textId="77777777" w:rsidR="007805FA" w:rsidRPr="00B87FAC" w:rsidRDefault="007805FA" w:rsidP="007805FA">
                            <w:pPr>
                              <w:rPr>
                                <w:rFonts w:ascii="Arial" w:hAnsi="Arial" w:cs="Arial"/>
                                <w:sz w:val="16"/>
                                <w:szCs w:val="16"/>
                              </w:rPr>
                            </w:pPr>
                            <w:r>
                              <w:rPr>
                                <w:rFonts w:ascii="Arial" w:hAnsi="Arial" w:cs="Arial"/>
                                <w:sz w:val="16"/>
                                <w:szCs w:val="16"/>
                              </w:rPr>
                              <w:t>Goods and Services expenses for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38EF5" id="Text Box 1799274792" o:spid="_x0000_s1530" type="#_x0000_t202" style="position:absolute;margin-left:383.8pt;margin-top:12.25pt;width:65pt;height:45.9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" fillcolor="white [3201]" stroked="f" strokeweight=".5pt">
                <v:textbox>
                  <w:txbxContent>
                    <w:p w14:paraId="3A0D0BBA" w14:textId="77777777" w:rsidR="007805FA" w:rsidRPr="00B87FAC" w:rsidRDefault="007805FA" w:rsidP="007805FA">
                      <w:pPr>
                        <w:rPr>
                          <w:rFonts w:ascii="Arial" w:hAnsi="Arial" w:cs="Arial"/>
                          <w:sz w:val="16"/>
                          <w:szCs w:val="16"/>
                        </w:rPr>
                      </w:pPr>
                      <w:r>
                        <w:rPr>
                          <w:rFonts w:ascii="Arial" w:hAnsi="Arial" w:cs="Arial"/>
                          <w:sz w:val="16"/>
                          <w:szCs w:val="16"/>
                        </w:rPr>
                        <w:t>Goods and Services expenses for works</w:t>
                      </w:r>
                    </w:p>
                  </w:txbxContent>
                </v:textbox>
              </v:shape>
            </w:pict>
          </mc:Fallback>
        </mc:AlternateContent>
      </w:r>
      <w:r w:rsidRPr="00965516">
        <w:rPr>
          <w:noProof/>
          <w:lang w:val="en-US"/>
        </w:rPr>
        <mc:AlternateContent>
          <mc:Choice Requires="wps">
            <w:drawing>
              <wp:anchor distT="0" distB="0" distL="114300" distR="114300" simplePos="0" relativeHeight="251758080" behindDoc="0" locked="0" layoutInCell="1" allowOverlap="1" wp14:anchorId="10769031" wp14:editId="2F8670C8">
                <wp:simplePos x="0" y="0"/>
                <wp:positionH relativeFrom="column">
                  <wp:posOffset>133350</wp:posOffset>
                </wp:positionH>
                <wp:positionV relativeFrom="paragraph">
                  <wp:posOffset>91440</wp:posOffset>
                </wp:positionV>
                <wp:extent cx="914400" cy="437857"/>
                <wp:effectExtent l="0" t="0" r="0" b="0"/>
                <wp:wrapNone/>
                <wp:docPr id="75" name="Text Box 75"/>
                <wp:cNvGraphicFramePr/>
                <a:graphic xmlns:a="http://schemas.openxmlformats.org/drawingml/2006/main">
                  <a:graphicData uri="http://schemas.microsoft.com/office/word/2010/wordprocessingShape">
                    <wps:wsp>
                      <wps:cNvSpPr txBox="1"/>
                      <wps:spPr>
                        <a:xfrm>
                          <a:off x="0" y="0"/>
                          <a:ext cx="914400" cy="437857"/>
                        </a:xfrm>
                        <a:prstGeom prst="rect">
                          <a:avLst/>
                        </a:prstGeom>
                        <a:solidFill>
                          <a:schemeClr val="lt1"/>
                        </a:solidFill>
                        <a:ln w="6350">
                          <a:noFill/>
                        </a:ln>
                      </wps:spPr>
                      <wps:txbx>
                        <w:txbxContent>
                          <w:p w14:paraId="2187B1F8" w14:textId="77777777" w:rsidR="007805FA" w:rsidRPr="00B87FAC" w:rsidRDefault="007805FA" w:rsidP="007805FA">
                            <w:pPr>
                              <w:rPr>
                                <w:rFonts w:ascii="Arial" w:hAnsi="Arial" w:cs="Arial"/>
                                <w:sz w:val="16"/>
                                <w:szCs w:val="16"/>
                              </w:rPr>
                            </w:pPr>
                            <w:r>
                              <w:rPr>
                                <w:rFonts w:ascii="Arial" w:hAnsi="Arial" w:cs="Arial"/>
                                <w:sz w:val="16"/>
                                <w:szCs w:val="16"/>
                              </w:rPr>
                              <w:t>Grant received from the Commonwealth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69031" id="Text Box 75" o:spid="_x0000_s1531" type="#_x0000_t202" style="position:absolute;margin-left:10.5pt;margin-top:7.2pt;width:1in;height:3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" fillcolor="white [3201]" stroked="f" strokeweight=".5pt">
                <v:textbox>
                  <w:txbxContent>
                    <w:p w14:paraId="2187B1F8" w14:textId="77777777" w:rsidR="007805FA" w:rsidRPr="00B87FAC" w:rsidRDefault="007805FA" w:rsidP="007805FA">
                      <w:pPr>
                        <w:rPr>
                          <w:rFonts w:ascii="Arial" w:hAnsi="Arial" w:cs="Arial"/>
                          <w:sz w:val="16"/>
                          <w:szCs w:val="16"/>
                        </w:rPr>
                      </w:pPr>
                      <w:r>
                        <w:rPr>
                          <w:rFonts w:ascii="Arial" w:hAnsi="Arial" w:cs="Arial"/>
                          <w:sz w:val="16"/>
                          <w:szCs w:val="16"/>
                        </w:rPr>
                        <w:t>Grant received from the Commonwealth</w:t>
                      </w:r>
                    </w:p>
                  </w:txbxContent>
                </v:textbox>
              </v:shape>
            </w:pict>
          </mc:Fallback>
        </mc:AlternateContent>
      </w:r>
      <w:r>
        <w:rPr>
          <w:noProof/>
          <w:lang w:val="en-US"/>
        </w:rPr>
        <mc:AlternateContent>
          <mc:Choice Requires="wps">
            <w:drawing>
              <wp:anchor distT="0" distB="0" distL="114300" distR="114300" simplePos="0" relativeHeight="251776512" behindDoc="0" locked="0" layoutInCell="1" allowOverlap="1" wp14:anchorId="53A17F59" wp14:editId="759F593D">
                <wp:simplePos x="0" y="0"/>
                <wp:positionH relativeFrom="column">
                  <wp:posOffset>4589585</wp:posOffset>
                </wp:positionH>
                <wp:positionV relativeFrom="paragraph">
                  <wp:posOffset>121188</wp:posOffset>
                </wp:positionV>
                <wp:extent cx="193040" cy="381000"/>
                <wp:effectExtent l="0" t="17780" r="0" b="30480"/>
                <wp:wrapNone/>
                <wp:docPr id="680216727" name="Down Arrow 680216727"/>
                <wp:cNvGraphicFramePr/>
                <a:graphic xmlns:a="http://schemas.openxmlformats.org/drawingml/2006/main">
                  <a:graphicData uri="http://schemas.microsoft.com/office/word/2010/wordprocessingShape">
                    <wps:wsp>
                      <wps:cNvSpPr/>
                      <wps:spPr>
                        <a:xfrm rot="16200000">
                          <a:off x="0" y="0"/>
                          <a:ext cx="193040" cy="381000"/>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9E96AB" id="Down Arrow 680216727" o:spid="_x0000_s1026" type="#_x0000_t67" style="position:absolute;margin-left:361.4pt;margin-top:9.55pt;width:15.2pt;height:30pt;rotation:-90;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" adj="16128" fillcolor="#c00000" strokecolor="#c00000" strokeweight="2pt"/>
            </w:pict>
          </mc:Fallback>
        </mc:AlternateContent>
      </w:r>
    </w:p>
    <w:p w14:paraId="24026448" w14:textId="77777777" w:rsidR="007805FA" w:rsidRDefault="007805FA" w:rsidP="007805FA"/>
    <w:p w14:paraId="0ACDD5AF" w14:textId="77777777" w:rsidR="007805FA" w:rsidRDefault="007805FA" w:rsidP="007805FA"/>
    <w:p w14:paraId="158B3E8B" w14:textId="5E6E0B3B"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Budget impacting transactions (red arrows):</w:t>
      </w:r>
    </w:p>
    <w:p w14:paraId="19EB152B" w14:textId="77777777" w:rsidR="007805FA" w:rsidRPr="00FF16FF" w:rsidRDefault="007805FA" w:rsidP="007805FA">
      <w:pPr>
        <w:pStyle w:val="ListParagraph"/>
        <w:numPr>
          <w:ilvl w:val="0"/>
          <w:numId w:val="106"/>
        </w:numPr>
        <w:rPr>
          <w:rFonts w:ascii="Frutiger Neue LT Pro Cn Regular" w:hAnsi="Frutiger Neue LT Pro Cn Regular"/>
        </w:rPr>
      </w:pPr>
      <w:r w:rsidRPr="00FF16FF">
        <w:rPr>
          <w:rFonts w:ascii="Frutiger Neue LT Pro Cn Regular" w:hAnsi="Frutiger Neue LT Pro Cn Regular"/>
        </w:rPr>
        <w:t xml:space="preserve">Tax received by the State Government – a transaction with another sector of the economy </w:t>
      </w:r>
    </w:p>
    <w:p w14:paraId="6A97CEB6" w14:textId="77777777" w:rsidR="007805FA" w:rsidRPr="00FF16FF" w:rsidRDefault="007805FA" w:rsidP="007805FA">
      <w:pPr>
        <w:pStyle w:val="ListParagraph"/>
        <w:numPr>
          <w:ilvl w:val="0"/>
          <w:numId w:val="106"/>
        </w:numPr>
        <w:rPr>
          <w:rFonts w:ascii="Frutiger Neue LT Pro Cn Regular" w:hAnsi="Frutiger Neue LT Pro Cn Regular"/>
        </w:rPr>
      </w:pPr>
      <w:r w:rsidRPr="00FF16FF">
        <w:rPr>
          <w:rFonts w:ascii="Frutiger Neue LT Pro Cn Regular" w:hAnsi="Frutiger Neue LT Pro Cn Regular"/>
        </w:rPr>
        <w:t xml:space="preserve">A grant received from the Commonwealth - a transaction with another sector of the economy </w:t>
      </w:r>
    </w:p>
    <w:p w14:paraId="5CE20FE1" w14:textId="77777777" w:rsidR="007805FA" w:rsidRPr="00FF16FF" w:rsidRDefault="007805FA" w:rsidP="007805FA">
      <w:pPr>
        <w:pStyle w:val="ListParagraph"/>
        <w:numPr>
          <w:ilvl w:val="0"/>
          <w:numId w:val="107"/>
        </w:numPr>
        <w:rPr>
          <w:rFonts w:ascii="Frutiger Neue LT Pro Cn Regular" w:hAnsi="Frutiger Neue LT Pro Cn Regular"/>
        </w:rPr>
      </w:pPr>
      <w:r w:rsidRPr="00FF16FF">
        <w:rPr>
          <w:rFonts w:ascii="Frutiger Neue LT Pro Cn Regular" w:hAnsi="Frutiger Neue LT Pro Cn Regular"/>
        </w:rPr>
        <w:t xml:space="preserve">Support &amp; maintenance payment for software to an external vendor – a transaction with another sector of the economy </w:t>
      </w:r>
    </w:p>
    <w:p w14:paraId="67881CED" w14:textId="77777777" w:rsidR="007805FA" w:rsidRPr="00FF16FF" w:rsidRDefault="007805FA" w:rsidP="007805FA">
      <w:pPr>
        <w:pStyle w:val="ListParagraph"/>
        <w:numPr>
          <w:ilvl w:val="0"/>
          <w:numId w:val="107"/>
        </w:numPr>
        <w:rPr>
          <w:rFonts w:ascii="Frutiger Neue LT Pro Cn Regular" w:hAnsi="Frutiger Neue LT Pro Cn Regular"/>
        </w:rPr>
      </w:pPr>
      <w:r w:rsidRPr="00FF16FF">
        <w:rPr>
          <w:rFonts w:ascii="Frutiger Neue LT Pro Cn Regular" w:hAnsi="Frutiger Neue LT Pro Cn Regular"/>
        </w:rPr>
        <w:t>Salaries to Board employees - a transaction with another sector of the economy, and therefore does have an impact on the budget</w:t>
      </w:r>
    </w:p>
    <w:p w14:paraId="6BCAA967" w14:textId="77777777" w:rsidR="007805FA" w:rsidRPr="00FF16FF" w:rsidRDefault="007805FA" w:rsidP="007805FA">
      <w:pPr>
        <w:ind w:left="360"/>
        <w:rPr>
          <w:rFonts w:ascii="Frutiger Neue LT Pro Cn Regular" w:hAnsi="Frutiger Neue LT Pro Cn Regular"/>
        </w:rPr>
      </w:pPr>
    </w:p>
    <w:p w14:paraId="58D1D78B" w14:textId="77777777" w:rsidR="007805FA" w:rsidRPr="00FF16FF" w:rsidRDefault="007805FA" w:rsidP="007805FA">
      <w:pPr>
        <w:rPr>
          <w:rFonts w:ascii="Frutiger Neue LT Pro Cn Regular" w:hAnsi="Frutiger Neue LT Pro Cn Regular"/>
        </w:rPr>
      </w:pPr>
      <w:r w:rsidRPr="00FF16FF">
        <w:rPr>
          <w:rFonts w:ascii="Frutiger Neue LT Pro Cn Regular" w:hAnsi="Frutiger Neue LT Pro Cn Regular"/>
        </w:rPr>
        <w:t>Non-impacting transactions (grey arrows):</w:t>
      </w:r>
    </w:p>
    <w:p w14:paraId="0546C465" w14:textId="77777777" w:rsidR="007805FA" w:rsidRPr="00FF16FF" w:rsidRDefault="007805FA" w:rsidP="007805FA">
      <w:pPr>
        <w:pStyle w:val="ListParagraph"/>
        <w:numPr>
          <w:ilvl w:val="0"/>
          <w:numId w:val="107"/>
        </w:numPr>
        <w:rPr>
          <w:rFonts w:ascii="Frutiger Neue LT Pro Cn Regular" w:hAnsi="Frutiger Neue LT Pro Cn Regular"/>
        </w:rPr>
      </w:pPr>
      <w:r w:rsidRPr="00FF16FF">
        <w:rPr>
          <w:rFonts w:ascii="Frutiger Neue LT Pro Cn Regular" w:hAnsi="Frutiger Neue LT Pro Cn Regular"/>
        </w:rPr>
        <w:t>Appropriation paid to DPC - a transaction between government entities and therefore has no impact on the budget</w:t>
      </w:r>
    </w:p>
    <w:p w14:paraId="340FD29D" w14:textId="201F257F" w:rsidR="007805FA" w:rsidRPr="00F040B7" w:rsidRDefault="007805FA" w:rsidP="00F040B7">
      <w:pPr>
        <w:pStyle w:val="ListParagraph"/>
        <w:numPr>
          <w:ilvl w:val="0"/>
          <w:numId w:val="107"/>
        </w:numPr>
        <w:rPr>
          <w:rFonts w:ascii="Frutiger Neue LT Pro Cn Regular" w:hAnsi="Frutiger Neue LT Pro Cn Regular"/>
        </w:rPr>
      </w:pPr>
      <w:r w:rsidRPr="00FF16FF">
        <w:rPr>
          <w:rFonts w:ascii="Frutiger Neue LT Pro Cn Regular" w:hAnsi="Frutiger Neue LT Pro Cn Regular"/>
        </w:rPr>
        <w:t>Grant paid to an Arts entity from DPC – a transaction between government entities and therefore has no impact on the budget.</w:t>
      </w:r>
      <w:r>
        <w:br w:type="page"/>
      </w:r>
    </w:p>
    <w:p w14:paraId="5E0FACE5" w14:textId="3B3B971D" w:rsidR="007805FA" w:rsidRPr="00F040B7" w:rsidRDefault="007805FA" w:rsidP="007805FA">
      <w:pPr>
        <w:pStyle w:val="Heading1"/>
        <w:rPr>
          <w:rFonts w:ascii="Frutiger Neue LT Pro Cn Regular" w:hAnsi="Frutiger Neue LT Pro Cn Regular"/>
        </w:rPr>
      </w:pPr>
      <w:bookmarkStart w:id="229" w:name="_Toc218497761"/>
      <w:bookmarkStart w:id="230" w:name="_Toc220166552"/>
      <w:r w:rsidRPr="00F040B7">
        <w:rPr>
          <w:rFonts w:ascii="Frutiger Neue LT Pro Cn Regular" w:hAnsi="Frutiger Neue LT Pro Cn Regular"/>
        </w:rPr>
        <w:lastRenderedPageBreak/>
        <w:t xml:space="preserve">Appendix </w:t>
      </w:r>
      <w:r w:rsidR="00711811" w:rsidRPr="00F040B7">
        <w:rPr>
          <w:rFonts w:ascii="Frutiger Neue LT Pro Cn Regular" w:hAnsi="Frutiger Neue LT Pro Cn Regular"/>
        </w:rPr>
        <w:t>4</w:t>
      </w:r>
      <w:r w:rsidRPr="00F040B7">
        <w:rPr>
          <w:rFonts w:ascii="Frutiger Neue LT Pro Cn Regular" w:hAnsi="Frutiger Neue LT Pro Cn Regular"/>
        </w:rPr>
        <w:t>:  Costing Terminology</w:t>
      </w:r>
      <w:bookmarkEnd w:id="229"/>
      <w:bookmarkEnd w:id="230"/>
    </w:p>
    <w:p w14:paraId="1A68C18F" w14:textId="77777777" w:rsidR="007805FA" w:rsidRPr="00F040B7" w:rsidRDefault="007805FA" w:rsidP="007805FA">
      <w:pPr>
        <w:pStyle w:val="Heading3"/>
        <w:rPr>
          <w:rFonts w:ascii="Frutiger Neue LT Pro Cn Regular" w:hAnsi="Frutiger Neue LT Pro Cn Regular"/>
        </w:rPr>
      </w:pPr>
      <w:bookmarkStart w:id="231" w:name="_Toc429643231"/>
      <w:bookmarkStart w:id="232" w:name="_Toc429658160"/>
      <w:bookmarkStart w:id="233" w:name="_Toc307945589"/>
      <w:bookmarkStart w:id="234" w:name="_Toc308208378"/>
      <w:r w:rsidRPr="00F040B7">
        <w:rPr>
          <w:rFonts w:ascii="Frutiger Neue LT Pro Cn Regular" w:hAnsi="Frutiger Neue LT Pro Cn Regular"/>
        </w:rPr>
        <w:t>Costing Definitions</w:t>
      </w:r>
      <w:bookmarkEnd w:id="231"/>
      <w:bookmarkEnd w:id="232"/>
      <w:bookmarkEnd w:id="233"/>
      <w:bookmarkEnd w:id="234"/>
    </w:p>
    <w:p w14:paraId="3FD641CC" w14:textId="15CFD109" w:rsidR="007805FA" w:rsidRPr="00F040B7" w:rsidRDefault="007805FA" w:rsidP="007805FA">
      <w:pPr>
        <w:rPr>
          <w:rFonts w:ascii="Frutiger Neue LT Pro Cn Regular" w:hAnsi="Frutiger Neue LT Pro Cn Regular"/>
        </w:rPr>
      </w:pPr>
      <w:r w:rsidRPr="00F040B7">
        <w:rPr>
          <w:rFonts w:ascii="Frutiger Neue LT Pro Cn Regular" w:hAnsi="Frutiger Neue LT Pro Cn Regular"/>
        </w:rPr>
        <w:t xml:space="preserve">Understanding costs and the ability to control the cost of operations </w:t>
      </w:r>
      <w:r w:rsidR="002B4E18">
        <w:rPr>
          <w:rFonts w:ascii="Frutiger Neue LT Pro Cn Regular" w:hAnsi="Frutiger Neue LT Pro Cn Regular"/>
        </w:rPr>
        <w:t>are integral parts</w:t>
      </w:r>
      <w:r w:rsidRPr="00F040B7">
        <w:rPr>
          <w:rFonts w:ascii="Frutiger Neue LT Pro Cn Regular" w:hAnsi="Frutiger Neue LT Pro Cn Regular"/>
        </w:rPr>
        <w:t xml:space="preserve"> of good financial management. This section will review some common definitions of costing.</w:t>
      </w:r>
    </w:p>
    <w:tbl>
      <w:tblPr>
        <w:tblStyle w:val="TableGrid"/>
        <w:tblW w:w="0" w:type="auto"/>
        <w:jc w:val="center"/>
        <w:tblLook w:val="04A0" w:firstRow="1" w:lastRow="0" w:firstColumn="1" w:lastColumn="0" w:noHBand="0" w:noVBand="1"/>
      </w:tblPr>
      <w:tblGrid>
        <w:gridCol w:w="6771"/>
      </w:tblGrid>
      <w:tr w:rsidR="007805FA" w14:paraId="219B8EB5" w14:textId="77777777" w:rsidTr="008A0E06">
        <w:trPr>
          <w:jc w:val="center"/>
        </w:trPr>
        <w:tc>
          <w:tcPr>
            <w:tcW w:w="6771" w:type="dxa"/>
          </w:tcPr>
          <w:p w14:paraId="19A70774" w14:textId="77777777" w:rsidR="007805FA" w:rsidRPr="00F040B7" w:rsidRDefault="007805FA" w:rsidP="008A0E06">
            <w:pPr>
              <w:spacing w:before="120"/>
              <w:ind w:left="720"/>
              <w:rPr>
                <w:rFonts w:ascii="Frutiger Neue LT Pro Cn Regular" w:hAnsi="Frutiger Neue LT Pro Cn Regular"/>
                <w:b/>
                <w:sz w:val="26"/>
                <w:szCs w:val="26"/>
              </w:rPr>
            </w:pPr>
            <w:r w:rsidRPr="00F040B7">
              <w:rPr>
                <w:rFonts w:ascii="Frutiger Neue LT Pro Cn Regular" w:hAnsi="Frutiger Neue LT Pro Cn Regular"/>
                <w:b/>
                <w:sz w:val="26"/>
                <w:szCs w:val="26"/>
              </w:rPr>
              <w:t>Total costs = direct costs + indirect costs</w:t>
            </w:r>
          </w:p>
          <w:p w14:paraId="37D5A689" w14:textId="77777777" w:rsidR="007805FA" w:rsidRPr="00F040B7" w:rsidRDefault="007805FA" w:rsidP="008A0E06">
            <w:pPr>
              <w:ind w:left="720"/>
              <w:rPr>
                <w:rFonts w:ascii="Frutiger Neue LT Pro Cn Regular" w:hAnsi="Frutiger Neue LT Pro Cn Regular"/>
                <w:b/>
                <w:sz w:val="26"/>
                <w:szCs w:val="26"/>
              </w:rPr>
            </w:pPr>
          </w:p>
          <w:p w14:paraId="1A62B4DB" w14:textId="77777777" w:rsidR="007805FA" w:rsidRPr="00F040B7" w:rsidRDefault="007805FA" w:rsidP="008A0E06">
            <w:pPr>
              <w:ind w:left="720"/>
              <w:rPr>
                <w:rFonts w:ascii="Frutiger Neue LT Pro Cn Regular" w:hAnsi="Frutiger Neue LT Pro Cn Regular"/>
                <w:b/>
                <w:sz w:val="26"/>
                <w:szCs w:val="26"/>
              </w:rPr>
            </w:pPr>
            <w:r w:rsidRPr="00F040B7">
              <w:rPr>
                <w:rFonts w:ascii="Frutiger Neue LT Pro Cn Regular" w:hAnsi="Frutiger Neue LT Pro Cn Regular"/>
                <w:b/>
                <w:sz w:val="26"/>
                <w:szCs w:val="26"/>
              </w:rPr>
              <w:t>Total costs = fixed costs + variable costs</w:t>
            </w:r>
          </w:p>
          <w:p w14:paraId="57C0FC4A" w14:textId="77777777" w:rsidR="007805FA" w:rsidRDefault="007805FA" w:rsidP="008A0E06"/>
        </w:tc>
      </w:tr>
    </w:tbl>
    <w:p w14:paraId="67BE77D7" w14:textId="77777777" w:rsidR="007805FA" w:rsidRDefault="007805FA" w:rsidP="007805FA">
      <w:pPr>
        <w:rPr>
          <w:sz w:val="32"/>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E6E6E6"/>
        <w:tblLook w:val="01E0" w:firstRow="1" w:lastRow="1" w:firstColumn="1" w:lastColumn="1" w:noHBand="0" w:noVBand="0"/>
      </w:tblPr>
      <w:tblGrid>
        <w:gridCol w:w="1455"/>
        <w:gridCol w:w="3470"/>
        <w:gridCol w:w="4091"/>
      </w:tblGrid>
      <w:tr w:rsidR="007805FA" w:rsidRPr="001F1B9A" w14:paraId="488301D2" w14:textId="77777777" w:rsidTr="008A0E06">
        <w:tc>
          <w:tcPr>
            <w:tcW w:w="1526" w:type="dxa"/>
            <w:tcBorders>
              <w:bottom w:val="single" w:sz="4" w:space="0" w:color="C0C0C0"/>
            </w:tcBorders>
            <w:shd w:val="clear" w:color="auto" w:fill="E6E6E6"/>
          </w:tcPr>
          <w:p w14:paraId="110854E4" w14:textId="77777777" w:rsidR="007805FA" w:rsidRPr="00D12617" w:rsidRDefault="007805FA" w:rsidP="008A0E06">
            <w:pPr>
              <w:spacing w:after="60"/>
              <w:rPr>
                <w:rFonts w:ascii="Frutiger Neue LT Pro Cn Regular" w:hAnsi="Frutiger Neue LT Pro Cn Regular" w:cs="Arial"/>
                <w:b/>
                <w:sz w:val="28"/>
                <w:szCs w:val="28"/>
              </w:rPr>
            </w:pPr>
            <w:r w:rsidRPr="00D12617">
              <w:rPr>
                <w:rFonts w:ascii="Frutiger Neue LT Pro Cn Regular" w:hAnsi="Frutiger Neue LT Pro Cn Regular" w:cs="Arial"/>
                <w:b/>
                <w:sz w:val="28"/>
                <w:szCs w:val="28"/>
              </w:rPr>
              <w:t>Cost type</w:t>
            </w:r>
          </w:p>
        </w:tc>
        <w:tc>
          <w:tcPr>
            <w:tcW w:w="3827" w:type="dxa"/>
            <w:tcBorders>
              <w:bottom w:val="single" w:sz="4" w:space="0" w:color="C0C0C0"/>
            </w:tcBorders>
            <w:shd w:val="clear" w:color="auto" w:fill="E6E6E6"/>
          </w:tcPr>
          <w:p w14:paraId="07AD63E2" w14:textId="77777777" w:rsidR="007805FA" w:rsidRPr="00D12617" w:rsidRDefault="007805FA" w:rsidP="008A0E06">
            <w:pPr>
              <w:spacing w:after="60"/>
              <w:rPr>
                <w:rFonts w:ascii="Frutiger Neue LT Pro Cn Regular" w:hAnsi="Frutiger Neue LT Pro Cn Regular" w:cs="Arial"/>
                <w:b/>
                <w:sz w:val="28"/>
                <w:szCs w:val="28"/>
              </w:rPr>
            </w:pPr>
            <w:r w:rsidRPr="00D12617">
              <w:rPr>
                <w:rFonts w:ascii="Frutiger Neue LT Pro Cn Regular" w:hAnsi="Frutiger Neue LT Pro Cn Regular" w:cs="Arial"/>
                <w:b/>
                <w:sz w:val="28"/>
                <w:szCs w:val="28"/>
              </w:rPr>
              <w:t>Definition</w:t>
            </w:r>
          </w:p>
        </w:tc>
        <w:tc>
          <w:tcPr>
            <w:tcW w:w="4501" w:type="dxa"/>
            <w:tcBorders>
              <w:bottom w:val="single" w:sz="4" w:space="0" w:color="C0C0C0"/>
            </w:tcBorders>
            <w:shd w:val="clear" w:color="auto" w:fill="E6E6E6"/>
          </w:tcPr>
          <w:p w14:paraId="21DD794B" w14:textId="77777777" w:rsidR="007805FA" w:rsidRPr="00D12617" w:rsidRDefault="007805FA" w:rsidP="008A0E06">
            <w:pPr>
              <w:spacing w:after="60"/>
              <w:rPr>
                <w:rFonts w:ascii="Frutiger Neue LT Pro Cn Regular" w:hAnsi="Frutiger Neue LT Pro Cn Regular" w:cs="Arial"/>
                <w:b/>
                <w:sz w:val="28"/>
                <w:szCs w:val="28"/>
              </w:rPr>
            </w:pPr>
            <w:r w:rsidRPr="00D12617">
              <w:rPr>
                <w:rFonts w:ascii="Frutiger Neue LT Pro Cn Regular" w:hAnsi="Frutiger Neue LT Pro Cn Regular" w:cs="Arial"/>
                <w:b/>
                <w:sz w:val="28"/>
                <w:szCs w:val="28"/>
              </w:rPr>
              <w:t>Circumstances for use</w:t>
            </w:r>
          </w:p>
        </w:tc>
      </w:tr>
      <w:tr w:rsidR="007805FA" w:rsidRPr="001F1B9A" w14:paraId="1A0AAB20" w14:textId="77777777" w:rsidTr="008A0E06">
        <w:tc>
          <w:tcPr>
            <w:tcW w:w="1526" w:type="dxa"/>
          </w:tcPr>
          <w:p w14:paraId="64E9AB61" w14:textId="77777777" w:rsidR="007805FA" w:rsidRPr="002B4E18" w:rsidRDefault="007805FA" w:rsidP="008A0E06">
            <w:pPr>
              <w:spacing w:after="60"/>
              <w:rPr>
                <w:rFonts w:ascii="Frutiger Neue LT Pro Cn Regular" w:hAnsi="Frutiger Neue LT Pro Cn Regular" w:cs="Arial"/>
                <w:b/>
              </w:rPr>
            </w:pPr>
            <w:r w:rsidRPr="002B4E18">
              <w:rPr>
                <w:rFonts w:ascii="Frutiger Neue LT Pro Cn Regular" w:hAnsi="Frutiger Neue LT Pro Cn Regular" w:cs="Arial"/>
                <w:b/>
              </w:rPr>
              <w:t>Total costs</w:t>
            </w:r>
          </w:p>
        </w:tc>
        <w:tc>
          <w:tcPr>
            <w:tcW w:w="3827" w:type="dxa"/>
          </w:tcPr>
          <w:p w14:paraId="73609D20" w14:textId="77777777" w:rsidR="007805FA" w:rsidRPr="002B4E18" w:rsidRDefault="007805FA" w:rsidP="008A0E06">
            <w:pPr>
              <w:spacing w:after="60"/>
              <w:rPr>
                <w:rFonts w:ascii="Frutiger Neue LT Pro Cn Regular" w:hAnsi="Frutiger Neue LT Pro Cn Regular" w:cs="Arial"/>
              </w:rPr>
            </w:pPr>
            <w:r w:rsidRPr="002B4E18">
              <w:rPr>
                <w:rFonts w:ascii="Frutiger Neue LT Pro Cn Regular" w:hAnsi="Frutiger Neue LT Pro Cn Regular" w:cs="Arial"/>
              </w:rPr>
              <w:t xml:space="preserve">Direct costs plus indirect costs </w:t>
            </w:r>
          </w:p>
          <w:p w14:paraId="5C78BC40" w14:textId="77777777" w:rsidR="007805FA" w:rsidRPr="002B4E18" w:rsidRDefault="007805FA" w:rsidP="008A0E06">
            <w:pPr>
              <w:spacing w:after="60"/>
              <w:ind w:left="1110"/>
              <w:rPr>
                <w:rFonts w:ascii="Frutiger Neue LT Pro Cn Regular" w:hAnsi="Frutiger Neue LT Pro Cn Regular" w:cs="Arial"/>
              </w:rPr>
            </w:pPr>
            <w:r w:rsidRPr="002B4E18">
              <w:rPr>
                <w:rFonts w:ascii="Frutiger Neue LT Pro Cn Regular" w:hAnsi="Frutiger Neue LT Pro Cn Regular" w:cs="Arial"/>
              </w:rPr>
              <w:t>OR</w:t>
            </w:r>
          </w:p>
          <w:p w14:paraId="1EDAC52F" w14:textId="77777777" w:rsidR="007805FA" w:rsidRPr="002B4E18" w:rsidRDefault="007805FA" w:rsidP="008A0E06">
            <w:pPr>
              <w:spacing w:after="60"/>
              <w:rPr>
                <w:rFonts w:ascii="Frutiger Neue LT Pro Cn Regular" w:hAnsi="Frutiger Neue LT Pro Cn Regular" w:cs="Arial"/>
              </w:rPr>
            </w:pPr>
            <w:r w:rsidRPr="002B4E18">
              <w:rPr>
                <w:rFonts w:ascii="Frutiger Neue LT Pro Cn Regular" w:hAnsi="Frutiger Neue LT Pro Cn Regular" w:cs="Arial"/>
              </w:rPr>
              <w:t>Fixed costs plus variable costs</w:t>
            </w:r>
          </w:p>
        </w:tc>
        <w:tc>
          <w:tcPr>
            <w:tcW w:w="4501" w:type="dxa"/>
          </w:tcPr>
          <w:p w14:paraId="49CB5F0F" w14:textId="3FB9D24D" w:rsidR="007805FA" w:rsidRPr="002B4E18" w:rsidRDefault="007805FA" w:rsidP="007805FA">
            <w:pPr>
              <w:numPr>
                <w:ilvl w:val="0"/>
                <w:numId w:val="96"/>
              </w:numPr>
              <w:spacing w:after="60"/>
              <w:ind w:left="486" w:hanging="265"/>
              <w:contextualSpacing/>
              <w:rPr>
                <w:rFonts w:ascii="Frutiger Neue LT Pro Cn Regular" w:hAnsi="Frutiger Neue LT Pro Cn Regular" w:cs="Arial"/>
              </w:rPr>
            </w:pPr>
            <w:r w:rsidRPr="002B4E18">
              <w:rPr>
                <w:rFonts w:ascii="Frutiger Neue LT Pro Cn Regular" w:hAnsi="Frutiger Neue LT Pro Cn Regular" w:cs="Arial"/>
              </w:rPr>
              <w:t xml:space="preserve">Where the service is </w:t>
            </w:r>
            <w:r w:rsidR="00D12617">
              <w:rPr>
                <w:rFonts w:ascii="Frutiger Neue LT Pro Cn Regular" w:hAnsi="Frutiger Neue LT Pro Cn Regular" w:cs="Arial"/>
              </w:rPr>
              <w:t>long-term</w:t>
            </w:r>
            <w:r w:rsidRPr="002B4E18">
              <w:rPr>
                <w:rFonts w:ascii="Frutiger Neue LT Pro Cn Regular" w:hAnsi="Frutiger Neue LT Pro Cn Regular" w:cs="Arial"/>
              </w:rPr>
              <w:t xml:space="preserve"> and reliant on related systems and databases.</w:t>
            </w:r>
          </w:p>
        </w:tc>
      </w:tr>
      <w:tr w:rsidR="007805FA" w:rsidRPr="001F1B9A" w14:paraId="3259E9ED" w14:textId="77777777" w:rsidTr="008A0E06">
        <w:tc>
          <w:tcPr>
            <w:tcW w:w="1526" w:type="dxa"/>
          </w:tcPr>
          <w:p w14:paraId="2653BAF3" w14:textId="77777777" w:rsidR="007805FA" w:rsidRPr="002B4E18" w:rsidRDefault="007805FA" w:rsidP="008A0E06">
            <w:pPr>
              <w:spacing w:after="60"/>
              <w:rPr>
                <w:rFonts w:ascii="Frutiger Neue LT Pro Cn Regular" w:hAnsi="Frutiger Neue LT Pro Cn Regular" w:cs="Arial"/>
                <w:b/>
              </w:rPr>
            </w:pPr>
            <w:r w:rsidRPr="002B4E18">
              <w:rPr>
                <w:rFonts w:ascii="Frutiger Neue LT Pro Cn Regular" w:hAnsi="Frutiger Neue LT Pro Cn Regular" w:cs="Arial"/>
                <w:b/>
              </w:rPr>
              <w:t>Direct costs</w:t>
            </w:r>
          </w:p>
        </w:tc>
        <w:tc>
          <w:tcPr>
            <w:tcW w:w="3827" w:type="dxa"/>
          </w:tcPr>
          <w:p w14:paraId="7537CB53" w14:textId="77777777" w:rsidR="007805FA" w:rsidRPr="002B4E18" w:rsidRDefault="007805FA" w:rsidP="008A0E06">
            <w:pPr>
              <w:spacing w:after="60"/>
              <w:rPr>
                <w:rFonts w:ascii="Frutiger Neue LT Pro Cn Regular" w:hAnsi="Frutiger Neue LT Pro Cn Regular" w:cs="Arial"/>
              </w:rPr>
            </w:pPr>
            <w:r w:rsidRPr="002B4E18">
              <w:rPr>
                <w:rFonts w:ascii="Frutiger Neue LT Pro Cn Regular" w:hAnsi="Frutiger Neue LT Pro Cn Regular" w:cs="Arial"/>
              </w:rPr>
              <w:t>Costs that can be specifically attributed to the delivery of a service/project.</w:t>
            </w:r>
          </w:p>
        </w:tc>
        <w:tc>
          <w:tcPr>
            <w:tcW w:w="4501" w:type="dxa"/>
          </w:tcPr>
          <w:p w14:paraId="78802131" w14:textId="77777777" w:rsidR="007805FA" w:rsidRPr="002B4E18" w:rsidRDefault="007805FA" w:rsidP="007805FA">
            <w:pPr>
              <w:numPr>
                <w:ilvl w:val="0"/>
                <w:numId w:val="96"/>
              </w:numPr>
              <w:spacing w:after="60"/>
              <w:ind w:left="486" w:hanging="265"/>
              <w:contextualSpacing/>
              <w:rPr>
                <w:rFonts w:ascii="Frutiger Neue LT Pro Cn Regular" w:hAnsi="Frutiger Neue LT Pro Cn Regular" w:cs="Arial"/>
              </w:rPr>
            </w:pPr>
            <w:r w:rsidRPr="002B4E18">
              <w:rPr>
                <w:rFonts w:ascii="Frutiger Neue LT Pro Cn Regular" w:hAnsi="Frutiger Neue LT Pro Cn Regular" w:cs="Arial"/>
              </w:rPr>
              <w:t>Assessing sustainability over the medium term.</w:t>
            </w:r>
          </w:p>
          <w:p w14:paraId="6686402C" w14:textId="77777777" w:rsidR="007805FA" w:rsidRPr="002B4E18" w:rsidRDefault="007805FA" w:rsidP="007805FA">
            <w:pPr>
              <w:numPr>
                <w:ilvl w:val="0"/>
                <w:numId w:val="96"/>
              </w:numPr>
              <w:spacing w:after="60"/>
              <w:ind w:left="486" w:hanging="265"/>
              <w:contextualSpacing/>
              <w:rPr>
                <w:rFonts w:ascii="Frutiger Neue LT Pro Cn Regular" w:hAnsi="Frutiger Neue LT Pro Cn Regular" w:cs="Arial"/>
              </w:rPr>
            </w:pPr>
            <w:r w:rsidRPr="002B4E18">
              <w:rPr>
                <w:rFonts w:ascii="Frutiger Neue LT Pro Cn Regular" w:hAnsi="Frutiger Neue LT Pro Cn Regular" w:cs="Arial"/>
              </w:rPr>
              <w:t>Evaluating the cost of delivering material but non-core services.</w:t>
            </w:r>
          </w:p>
          <w:p w14:paraId="4758BD10" w14:textId="77777777" w:rsidR="007805FA" w:rsidRPr="002B4E18" w:rsidRDefault="007805FA" w:rsidP="008A0E06">
            <w:pPr>
              <w:spacing w:after="60"/>
              <w:ind w:left="486"/>
              <w:contextualSpacing/>
              <w:rPr>
                <w:rFonts w:ascii="Frutiger Neue LT Pro Cn Regular" w:hAnsi="Frutiger Neue LT Pro Cn Regular" w:cs="Arial"/>
              </w:rPr>
            </w:pPr>
          </w:p>
        </w:tc>
      </w:tr>
      <w:tr w:rsidR="007805FA" w:rsidRPr="001F1B9A" w14:paraId="6964BD4F" w14:textId="77777777" w:rsidTr="008A0E06">
        <w:tc>
          <w:tcPr>
            <w:tcW w:w="1526" w:type="dxa"/>
          </w:tcPr>
          <w:p w14:paraId="3E6FFE24" w14:textId="77777777" w:rsidR="007805FA" w:rsidRPr="002B4E18" w:rsidRDefault="007805FA" w:rsidP="008A0E06">
            <w:pPr>
              <w:spacing w:after="60"/>
              <w:rPr>
                <w:rFonts w:ascii="Frutiger Neue LT Pro Cn Regular" w:hAnsi="Frutiger Neue LT Pro Cn Regular" w:cs="Arial"/>
                <w:b/>
              </w:rPr>
            </w:pPr>
            <w:r w:rsidRPr="002B4E18">
              <w:rPr>
                <w:rFonts w:ascii="Frutiger Neue LT Pro Cn Regular" w:hAnsi="Frutiger Neue LT Pro Cn Regular" w:cs="Arial"/>
                <w:b/>
              </w:rPr>
              <w:t>Indirect costs</w:t>
            </w:r>
          </w:p>
        </w:tc>
        <w:tc>
          <w:tcPr>
            <w:tcW w:w="3827" w:type="dxa"/>
          </w:tcPr>
          <w:p w14:paraId="69758B22" w14:textId="77777777" w:rsidR="007805FA" w:rsidRPr="002B4E18" w:rsidRDefault="007805FA" w:rsidP="008A0E06">
            <w:pPr>
              <w:spacing w:after="60"/>
              <w:rPr>
                <w:rFonts w:ascii="Frutiger Neue LT Pro Cn Regular" w:hAnsi="Frutiger Neue LT Pro Cn Regular" w:cs="Arial"/>
              </w:rPr>
            </w:pPr>
            <w:r w:rsidRPr="002B4E18">
              <w:rPr>
                <w:rFonts w:ascii="Frutiger Neue LT Pro Cn Regular" w:hAnsi="Frutiger Neue LT Pro Cn Regular" w:cs="Arial"/>
              </w:rPr>
              <w:t>Costs over and above direct costs that are necessary to deliver the service in the long term.</w:t>
            </w:r>
          </w:p>
        </w:tc>
        <w:tc>
          <w:tcPr>
            <w:tcW w:w="4501" w:type="dxa"/>
          </w:tcPr>
          <w:p w14:paraId="5D67924F" w14:textId="27C850F8" w:rsidR="007805FA" w:rsidRPr="002B4E18" w:rsidRDefault="00D12617" w:rsidP="007805FA">
            <w:pPr>
              <w:numPr>
                <w:ilvl w:val="0"/>
                <w:numId w:val="96"/>
              </w:numPr>
              <w:spacing w:after="60"/>
              <w:ind w:left="486" w:hanging="265"/>
              <w:contextualSpacing/>
              <w:rPr>
                <w:rFonts w:ascii="Frutiger Neue LT Pro Cn Regular" w:hAnsi="Frutiger Neue LT Pro Cn Regular" w:cs="Arial"/>
              </w:rPr>
            </w:pPr>
            <w:r>
              <w:rPr>
                <w:rFonts w:ascii="Frutiger Neue LT Pro Cn Regular" w:hAnsi="Frutiger Neue LT Pro Cn Regular" w:cs="Arial"/>
              </w:rPr>
              <w:t>Longer-term</w:t>
            </w:r>
            <w:r w:rsidR="007805FA" w:rsidRPr="002B4E18">
              <w:rPr>
                <w:rFonts w:ascii="Frutiger Neue LT Pro Cn Regular" w:hAnsi="Frutiger Neue LT Pro Cn Regular" w:cs="Arial"/>
              </w:rPr>
              <w:t xml:space="preserve"> view and whole view of costs.</w:t>
            </w:r>
          </w:p>
        </w:tc>
      </w:tr>
      <w:tr w:rsidR="007805FA" w:rsidRPr="001F1B9A" w14:paraId="79EB256F" w14:textId="77777777" w:rsidTr="008A0E06">
        <w:tc>
          <w:tcPr>
            <w:tcW w:w="1526" w:type="dxa"/>
          </w:tcPr>
          <w:p w14:paraId="58BF6D05" w14:textId="77777777" w:rsidR="007805FA" w:rsidRPr="002B4E18" w:rsidRDefault="007805FA" w:rsidP="008A0E06">
            <w:pPr>
              <w:spacing w:after="60"/>
              <w:rPr>
                <w:rFonts w:ascii="Frutiger Neue LT Pro Cn Regular" w:hAnsi="Frutiger Neue LT Pro Cn Regular" w:cs="Arial"/>
                <w:b/>
              </w:rPr>
            </w:pPr>
            <w:r w:rsidRPr="002B4E18">
              <w:rPr>
                <w:rFonts w:ascii="Frutiger Neue LT Pro Cn Regular" w:hAnsi="Frutiger Neue LT Pro Cn Regular" w:cs="Arial"/>
                <w:b/>
              </w:rPr>
              <w:t>Full cost</w:t>
            </w:r>
          </w:p>
        </w:tc>
        <w:tc>
          <w:tcPr>
            <w:tcW w:w="3827" w:type="dxa"/>
          </w:tcPr>
          <w:p w14:paraId="42C6332E" w14:textId="77777777" w:rsidR="007805FA" w:rsidRPr="002B4E18" w:rsidRDefault="007805FA" w:rsidP="008A0E06">
            <w:pPr>
              <w:spacing w:after="60"/>
              <w:rPr>
                <w:rFonts w:ascii="Frutiger Neue LT Pro Cn Regular" w:hAnsi="Frutiger Neue LT Pro Cn Regular" w:cs="Arial"/>
              </w:rPr>
            </w:pPr>
            <w:r w:rsidRPr="002B4E18">
              <w:rPr>
                <w:rFonts w:ascii="Frutiger Neue LT Pro Cn Regular" w:hAnsi="Frutiger Neue LT Pro Cn Regular" w:cs="Arial"/>
              </w:rPr>
              <w:t>When you consider total costs and add the cost of capital as a margin.</w:t>
            </w:r>
          </w:p>
        </w:tc>
        <w:tc>
          <w:tcPr>
            <w:tcW w:w="4501" w:type="dxa"/>
          </w:tcPr>
          <w:p w14:paraId="48A647CC" w14:textId="77777777" w:rsidR="007805FA" w:rsidRPr="002B4E18" w:rsidRDefault="007805FA" w:rsidP="007805FA">
            <w:pPr>
              <w:numPr>
                <w:ilvl w:val="0"/>
                <w:numId w:val="96"/>
              </w:numPr>
              <w:spacing w:after="60"/>
              <w:ind w:left="486" w:hanging="265"/>
              <w:contextualSpacing/>
              <w:rPr>
                <w:rFonts w:ascii="Frutiger Neue LT Pro Cn Regular" w:hAnsi="Frutiger Neue LT Pro Cn Regular" w:cs="Arial"/>
              </w:rPr>
            </w:pPr>
            <w:r w:rsidRPr="002B4E18">
              <w:rPr>
                <w:rFonts w:ascii="Frutiger Neue LT Pro Cn Regular" w:hAnsi="Frutiger Neue LT Pro Cn Regular" w:cs="Arial"/>
              </w:rPr>
              <w:t>Assessing sustainability over the longer-term view.</w:t>
            </w:r>
          </w:p>
          <w:p w14:paraId="2E1D4004" w14:textId="77777777" w:rsidR="007805FA" w:rsidRPr="002B4E18" w:rsidRDefault="007805FA" w:rsidP="007805FA">
            <w:pPr>
              <w:numPr>
                <w:ilvl w:val="0"/>
                <w:numId w:val="96"/>
              </w:numPr>
              <w:spacing w:after="60"/>
              <w:ind w:left="486" w:hanging="265"/>
              <w:contextualSpacing/>
              <w:rPr>
                <w:rFonts w:ascii="Frutiger Neue LT Pro Cn Regular" w:hAnsi="Frutiger Neue LT Pro Cn Regular" w:cs="Arial"/>
              </w:rPr>
            </w:pPr>
            <w:r w:rsidRPr="002B4E18">
              <w:rPr>
                <w:rFonts w:ascii="Frutiger Neue LT Pro Cn Regular" w:hAnsi="Frutiger Neue LT Pro Cn Regular" w:cs="Arial"/>
              </w:rPr>
              <w:t>Evaluating the cost of delivering core services.</w:t>
            </w:r>
          </w:p>
          <w:p w14:paraId="332DAA4D" w14:textId="77777777" w:rsidR="007805FA" w:rsidRPr="002B4E18" w:rsidRDefault="007805FA" w:rsidP="008A0E06">
            <w:pPr>
              <w:spacing w:after="60"/>
              <w:ind w:left="486"/>
              <w:contextualSpacing/>
              <w:rPr>
                <w:rFonts w:ascii="Frutiger Neue LT Pro Cn Regular" w:hAnsi="Frutiger Neue LT Pro Cn Regular" w:cs="Arial"/>
              </w:rPr>
            </w:pPr>
          </w:p>
        </w:tc>
      </w:tr>
      <w:tr w:rsidR="007805FA" w:rsidRPr="001F1B9A" w14:paraId="087FB83E" w14:textId="77777777" w:rsidTr="008A0E06">
        <w:tc>
          <w:tcPr>
            <w:tcW w:w="1526" w:type="dxa"/>
          </w:tcPr>
          <w:p w14:paraId="4D080EE1" w14:textId="77777777" w:rsidR="007805FA" w:rsidRPr="002B4E18" w:rsidRDefault="007805FA" w:rsidP="008A0E06">
            <w:pPr>
              <w:spacing w:after="60"/>
              <w:rPr>
                <w:rFonts w:ascii="Frutiger Neue LT Pro Cn Regular" w:hAnsi="Frutiger Neue LT Pro Cn Regular" w:cs="Arial"/>
                <w:b/>
              </w:rPr>
            </w:pPr>
            <w:r w:rsidRPr="002B4E18">
              <w:rPr>
                <w:rFonts w:ascii="Frutiger Neue LT Pro Cn Regular" w:hAnsi="Frutiger Neue LT Pro Cn Regular" w:cs="Arial"/>
                <w:b/>
              </w:rPr>
              <w:t>Variable costs</w:t>
            </w:r>
          </w:p>
          <w:p w14:paraId="492FBBCF" w14:textId="77777777" w:rsidR="007805FA" w:rsidRPr="002B4E18" w:rsidRDefault="007805FA" w:rsidP="008A0E06">
            <w:pPr>
              <w:spacing w:after="60"/>
              <w:rPr>
                <w:rFonts w:ascii="Frutiger Neue LT Pro Cn Regular" w:hAnsi="Frutiger Neue LT Pro Cn Regular" w:cs="Arial"/>
                <w:b/>
              </w:rPr>
            </w:pPr>
          </w:p>
        </w:tc>
        <w:tc>
          <w:tcPr>
            <w:tcW w:w="3827" w:type="dxa"/>
          </w:tcPr>
          <w:p w14:paraId="4744C785" w14:textId="77777777" w:rsidR="007805FA" w:rsidRPr="002B4E18" w:rsidRDefault="007805FA" w:rsidP="008A0E06">
            <w:pPr>
              <w:spacing w:after="60"/>
              <w:rPr>
                <w:rFonts w:ascii="Frutiger Neue LT Pro Cn Regular" w:hAnsi="Frutiger Neue LT Pro Cn Regular" w:cs="Arial"/>
              </w:rPr>
            </w:pPr>
            <w:r w:rsidRPr="002B4E18">
              <w:rPr>
                <w:rFonts w:ascii="Frutiger Neue LT Pro Cn Regular" w:hAnsi="Frutiger Neue LT Pro Cn Regular" w:cs="Arial"/>
              </w:rPr>
              <w:t>Costs that grow or shrink as activity grows or shrinks.</w:t>
            </w:r>
          </w:p>
        </w:tc>
        <w:tc>
          <w:tcPr>
            <w:tcW w:w="4501" w:type="dxa"/>
          </w:tcPr>
          <w:p w14:paraId="34A7128F" w14:textId="77777777" w:rsidR="007805FA" w:rsidRPr="002B4E18" w:rsidRDefault="007805FA" w:rsidP="007805FA">
            <w:pPr>
              <w:numPr>
                <w:ilvl w:val="0"/>
                <w:numId w:val="96"/>
              </w:numPr>
              <w:spacing w:after="60"/>
              <w:ind w:left="486" w:hanging="265"/>
              <w:contextualSpacing/>
              <w:rPr>
                <w:rFonts w:ascii="Frutiger Neue LT Pro Cn Regular" w:hAnsi="Frutiger Neue LT Pro Cn Regular" w:cs="Arial"/>
              </w:rPr>
            </w:pPr>
            <w:r w:rsidRPr="002B4E18">
              <w:rPr>
                <w:rFonts w:ascii="Frutiger Neue LT Pro Cn Regular" w:hAnsi="Frutiger Neue LT Pro Cn Regular" w:cs="Arial"/>
              </w:rPr>
              <w:t>To understand the extent of flexibility a business has in pricing.</w:t>
            </w:r>
          </w:p>
        </w:tc>
      </w:tr>
      <w:tr w:rsidR="007805FA" w:rsidRPr="001F1B9A" w14:paraId="0AD945CA" w14:textId="77777777" w:rsidTr="008A0E06">
        <w:tc>
          <w:tcPr>
            <w:tcW w:w="1526" w:type="dxa"/>
          </w:tcPr>
          <w:p w14:paraId="26CBD028" w14:textId="77777777" w:rsidR="007805FA" w:rsidRPr="002B4E18" w:rsidRDefault="007805FA" w:rsidP="008A0E06">
            <w:pPr>
              <w:spacing w:after="60"/>
              <w:rPr>
                <w:rFonts w:ascii="Frutiger Neue LT Pro Cn Regular" w:hAnsi="Frutiger Neue LT Pro Cn Regular" w:cs="Arial"/>
                <w:b/>
              </w:rPr>
            </w:pPr>
            <w:r w:rsidRPr="002B4E18">
              <w:rPr>
                <w:rFonts w:ascii="Frutiger Neue LT Pro Cn Regular" w:hAnsi="Frutiger Neue LT Pro Cn Regular" w:cs="Arial"/>
                <w:b/>
              </w:rPr>
              <w:t>Fixed costs</w:t>
            </w:r>
          </w:p>
        </w:tc>
        <w:tc>
          <w:tcPr>
            <w:tcW w:w="3827" w:type="dxa"/>
          </w:tcPr>
          <w:p w14:paraId="73FD59C2" w14:textId="77777777" w:rsidR="007805FA" w:rsidRPr="002B4E18" w:rsidRDefault="007805FA" w:rsidP="008A0E06">
            <w:pPr>
              <w:spacing w:after="60"/>
              <w:rPr>
                <w:rFonts w:ascii="Frutiger Neue LT Pro Cn Regular" w:hAnsi="Frutiger Neue LT Pro Cn Regular" w:cs="Arial"/>
              </w:rPr>
            </w:pPr>
            <w:r w:rsidRPr="002B4E18">
              <w:rPr>
                <w:rFonts w:ascii="Frutiger Neue LT Pro Cn Regular" w:hAnsi="Frutiger Neue LT Pro Cn Regular" w:cs="Arial"/>
              </w:rPr>
              <w:t>Costs that do not grow or shrink as activity grows or shrinks.</w:t>
            </w:r>
          </w:p>
        </w:tc>
        <w:tc>
          <w:tcPr>
            <w:tcW w:w="4501" w:type="dxa"/>
          </w:tcPr>
          <w:p w14:paraId="59694F67" w14:textId="77777777" w:rsidR="007805FA" w:rsidRPr="002B4E18" w:rsidRDefault="007805FA" w:rsidP="007805FA">
            <w:pPr>
              <w:numPr>
                <w:ilvl w:val="0"/>
                <w:numId w:val="96"/>
              </w:numPr>
              <w:spacing w:after="60"/>
              <w:ind w:left="486" w:hanging="265"/>
              <w:contextualSpacing/>
              <w:rPr>
                <w:rFonts w:ascii="Frutiger Neue LT Pro Cn Regular" w:hAnsi="Frutiger Neue LT Pro Cn Regular" w:cs="Arial"/>
              </w:rPr>
            </w:pPr>
            <w:r w:rsidRPr="002B4E18">
              <w:rPr>
                <w:rFonts w:ascii="Frutiger Neue LT Pro Cn Regular" w:hAnsi="Frutiger Neue LT Pro Cn Regular" w:cs="Arial"/>
              </w:rPr>
              <w:t>To understand the extent of flexibility a business has in pricing.</w:t>
            </w:r>
          </w:p>
          <w:p w14:paraId="3817F9DC" w14:textId="77777777" w:rsidR="007805FA" w:rsidRPr="002B4E18" w:rsidRDefault="007805FA" w:rsidP="008A0E06">
            <w:pPr>
              <w:spacing w:after="60"/>
              <w:ind w:left="486"/>
              <w:contextualSpacing/>
              <w:rPr>
                <w:rFonts w:ascii="Frutiger Neue LT Pro Cn Regular" w:hAnsi="Frutiger Neue LT Pro Cn Regular" w:cs="Arial"/>
              </w:rPr>
            </w:pPr>
          </w:p>
        </w:tc>
      </w:tr>
      <w:tr w:rsidR="007805FA" w:rsidRPr="001F1B9A" w14:paraId="66D245BF" w14:textId="77777777" w:rsidTr="008A0E06">
        <w:tc>
          <w:tcPr>
            <w:tcW w:w="1526" w:type="dxa"/>
          </w:tcPr>
          <w:p w14:paraId="4C571A31" w14:textId="77777777" w:rsidR="007805FA" w:rsidRPr="002B4E18" w:rsidRDefault="007805FA" w:rsidP="008A0E06">
            <w:pPr>
              <w:spacing w:after="60"/>
              <w:rPr>
                <w:rFonts w:ascii="Frutiger Neue LT Pro Cn Regular" w:hAnsi="Frutiger Neue LT Pro Cn Regular" w:cs="Arial"/>
                <w:b/>
              </w:rPr>
            </w:pPr>
            <w:r w:rsidRPr="002B4E18">
              <w:rPr>
                <w:rFonts w:ascii="Frutiger Neue LT Pro Cn Regular" w:hAnsi="Frutiger Neue LT Pro Cn Regular" w:cs="Arial"/>
                <w:b/>
              </w:rPr>
              <w:t>Average costs</w:t>
            </w:r>
          </w:p>
          <w:p w14:paraId="4494B267" w14:textId="77777777" w:rsidR="007805FA" w:rsidRPr="002B4E18" w:rsidRDefault="007805FA" w:rsidP="008A0E06">
            <w:pPr>
              <w:spacing w:after="60"/>
              <w:rPr>
                <w:rFonts w:ascii="Frutiger Neue LT Pro Cn Regular" w:hAnsi="Frutiger Neue LT Pro Cn Regular" w:cs="Arial"/>
                <w:b/>
              </w:rPr>
            </w:pPr>
          </w:p>
        </w:tc>
        <w:tc>
          <w:tcPr>
            <w:tcW w:w="3827" w:type="dxa"/>
          </w:tcPr>
          <w:p w14:paraId="178CE2C7" w14:textId="77777777" w:rsidR="007805FA" w:rsidRPr="002B4E18" w:rsidRDefault="007805FA" w:rsidP="008A0E06">
            <w:pPr>
              <w:spacing w:after="60"/>
              <w:rPr>
                <w:rFonts w:ascii="Frutiger Neue LT Pro Cn Regular" w:hAnsi="Frutiger Neue LT Pro Cn Regular" w:cs="Arial"/>
              </w:rPr>
            </w:pPr>
            <w:r w:rsidRPr="002B4E18">
              <w:rPr>
                <w:rFonts w:ascii="Frutiger Neue LT Pro Cn Regular" w:hAnsi="Frutiger Neue LT Pro Cn Regular" w:cs="Arial"/>
              </w:rPr>
              <w:t>The cost per unit when total costs are attributed across each unit of production.</w:t>
            </w:r>
          </w:p>
        </w:tc>
        <w:tc>
          <w:tcPr>
            <w:tcW w:w="4501" w:type="dxa"/>
          </w:tcPr>
          <w:p w14:paraId="12E4991A" w14:textId="77777777" w:rsidR="007805FA" w:rsidRPr="002B4E18" w:rsidRDefault="007805FA" w:rsidP="007805FA">
            <w:pPr>
              <w:numPr>
                <w:ilvl w:val="0"/>
                <w:numId w:val="96"/>
              </w:numPr>
              <w:spacing w:after="60"/>
              <w:ind w:left="486" w:hanging="265"/>
              <w:contextualSpacing/>
              <w:rPr>
                <w:rFonts w:ascii="Frutiger Neue LT Pro Cn Regular" w:hAnsi="Frutiger Neue LT Pro Cn Regular" w:cs="Arial"/>
              </w:rPr>
            </w:pPr>
            <w:r w:rsidRPr="002B4E18">
              <w:rPr>
                <w:rFonts w:ascii="Frutiger Neue LT Pro Cn Regular" w:hAnsi="Frutiger Neue LT Pro Cn Regular" w:cs="Arial"/>
              </w:rPr>
              <w:t>Usually applied in calculating prices per unit.</w:t>
            </w:r>
          </w:p>
        </w:tc>
      </w:tr>
      <w:tr w:rsidR="007805FA" w:rsidRPr="001F1B9A" w14:paraId="4B0BF569" w14:textId="77777777" w:rsidTr="008A0E06">
        <w:tc>
          <w:tcPr>
            <w:tcW w:w="1526" w:type="dxa"/>
          </w:tcPr>
          <w:p w14:paraId="2BCA9F48" w14:textId="77777777" w:rsidR="007805FA" w:rsidRPr="002B4E18" w:rsidRDefault="007805FA" w:rsidP="008A0E06">
            <w:pPr>
              <w:spacing w:after="60"/>
              <w:rPr>
                <w:rFonts w:ascii="Frutiger Neue LT Pro Cn Regular" w:hAnsi="Frutiger Neue LT Pro Cn Regular" w:cs="Arial"/>
                <w:b/>
              </w:rPr>
            </w:pPr>
            <w:r w:rsidRPr="002B4E18">
              <w:rPr>
                <w:rFonts w:ascii="Frutiger Neue LT Pro Cn Regular" w:hAnsi="Frutiger Neue LT Pro Cn Regular" w:cs="Arial"/>
                <w:b/>
              </w:rPr>
              <w:t>Marginal costs</w:t>
            </w:r>
          </w:p>
        </w:tc>
        <w:tc>
          <w:tcPr>
            <w:tcW w:w="3827" w:type="dxa"/>
          </w:tcPr>
          <w:p w14:paraId="174D6068" w14:textId="77777777" w:rsidR="007805FA" w:rsidRPr="002B4E18" w:rsidRDefault="007805FA" w:rsidP="008A0E06">
            <w:pPr>
              <w:spacing w:after="60"/>
              <w:rPr>
                <w:rFonts w:ascii="Frutiger Neue LT Pro Cn Regular" w:hAnsi="Frutiger Neue LT Pro Cn Regular" w:cs="Arial"/>
              </w:rPr>
            </w:pPr>
            <w:r w:rsidRPr="002B4E18">
              <w:rPr>
                <w:rFonts w:ascii="Frutiger Neue LT Pro Cn Regular" w:hAnsi="Frutiger Neue LT Pro Cn Regular" w:cs="Arial"/>
              </w:rPr>
              <w:t>Additional costs of providing an additional unit of service or collecting an additional $ of revenue.</w:t>
            </w:r>
          </w:p>
        </w:tc>
        <w:tc>
          <w:tcPr>
            <w:tcW w:w="4501" w:type="dxa"/>
          </w:tcPr>
          <w:p w14:paraId="0E7821B1" w14:textId="3C6AB6FC" w:rsidR="007805FA" w:rsidRPr="002B4E18" w:rsidRDefault="007805FA" w:rsidP="007805FA">
            <w:pPr>
              <w:numPr>
                <w:ilvl w:val="0"/>
                <w:numId w:val="96"/>
              </w:numPr>
              <w:spacing w:after="60"/>
              <w:ind w:left="486" w:hanging="265"/>
              <w:contextualSpacing/>
              <w:rPr>
                <w:rFonts w:ascii="Frutiger Neue LT Pro Cn Regular" w:hAnsi="Frutiger Neue LT Pro Cn Regular" w:cs="Arial"/>
              </w:rPr>
            </w:pPr>
            <w:r w:rsidRPr="002B4E18">
              <w:rPr>
                <w:rFonts w:ascii="Frutiger Neue LT Pro Cn Regular" w:hAnsi="Frutiger Neue LT Pro Cn Regular" w:cs="Arial"/>
              </w:rPr>
              <w:t xml:space="preserve">Assessing </w:t>
            </w:r>
            <w:r w:rsidR="00D12617">
              <w:rPr>
                <w:rFonts w:ascii="Frutiger Neue LT Pro Cn Regular" w:hAnsi="Frutiger Neue LT Pro Cn Regular" w:cs="Arial"/>
              </w:rPr>
              <w:t>short-term</w:t>
            </w:r>
            <w:r w:rsidRPr="002B4E18">
              <w:rPr>
                <w:rFonts w:ascii="Frutiger Neue LT Pro Cn Regular" w:hAnsi="Frutiger Neue LT Pro Cn Regular" w:cs="Arial"/>
              </w:rPr>
              <w:t xml:space="preserve"> sustainability.</w:t>
            </w:r>
          </w:p>
          <w:p w14:paraId="31B147B6" w14:textId="77777777" w:rsidR="007805FA" w:rsidRPr="002B4E18" w:rsidRDefault="007805FA" w:rsidP="007805FA">
            <w:pPr>
              <w:numPr>
                <w:ilvl w:val="0"/>
                <w:numId w:val="96"/>
              </w:numPr>
              <w:spacing w:after="60"/>
              <w:ind w:left="486" w:hanging="265"/>
              <w:contextualSpacing/>
              <w:rPr>
                <w:rFonts w:ascii="Frutiger Neue LT Pro Cn Regular" w:hAnsi="Frutiger Neue LT Pro Cn Regular" w:cs="Arial"/>
              </w:rPr>
            </w:pPr>
            <w:r w:rsidRPr="002B4E18">
              <w:rPr>
                <w:rFonts w:ascii="Frutiger Neue LT Pro Cn Regular" w:hAnsi="Frutiger Neue LT Pro Cn Regular" w:cs="Arial"/>
              </w:rPr>
              <w:t>Adding a small revenue item to the collection base.</w:t>
            </w:r>
          </w:p>
          <w:p w14:paraId="7918E4BC" w14:textId="77777777" w:rsidR="007805FA" w:rsidRPr="002B4E18" w:rsidRDefault="007805FA" w:rsidP="008A0E06">
            <w:pPr>
              <w:spacing w:after="60"/>
              <w:ind w:left="486"/>
              <w:contextualSpacing/>
              <w:rPr>
                <w:rFonts w:ascii="Frutiger Neue LT Pro Cn Regular" w:hAnsi="Frutiger Neue LT Pro Cn Regular" w:cs="Arial"/>
              </w:rPr>
            </w:pPr>
          </w:p>
        </w:tc>
      </w:tr>
    </w:tbl>
    <w:p w14:paraId="24D29364" w14:textId="77777777" w:rsidR="007805FA" w:rsidRDefault="007805FA" w:rsidP="007805FA"/>
    <w:p w14:paraId="3D6D196D" w14:textId="77777777" w:rsidR="007805FA" w:rsidRDefault="007805FA" w:rsidP="007805FA"/>
    <w:p w14:paraId="37A404CA" w14:textId="77777777" w:rsidR="007805FA" w:rsidRDefault="007805FA" w:rsidP="007805FA">
      <w:pPr>
        <w:sectPr w:rsidR="007805FA" w:rsidSect="007805FA">
          <w:pgSz w:w="11906" w:h="16838"/>
          <w:pgMar w:top="1440" w:right="1440" w:bottom="1440" w:left="1440" w:header="709" w:footer="469" w:gutter="0"/>
          <w:cols w:space="708"/>
          <w:docGrid w:linePitch="360"/>
        </w:sectPr>
      </w:pPr>
    </w:p>
    <w:p w14:paraId="2A5894B9" w14:textId="77777777" w:rsidR="007805FA" w:rsidRPr="00C87C46" w:rsidRDefault="007805FA" w:rsidP="007805FA">
      <w:pPr>
        <w:jc w:val="center"/>
        <w:rPr>
          <w:i/>
        </w:rPr>
        <w:sectPr w:rsidR="007805FA" w:rsidRPr="00C87C46" w:rsidSect="007805FA">
          <w:pgSz w:w="16838" w:h="11906" w:orient="landscape"/>
          <w:pgMar w:top="1440" w:right="1440" w:bottom="1440" w:left="1440" w:header="709" w:footer="709" w:gutter="0"/>
          <w:cols w:space="708"/>
          <w:docGrid w:linePitch="360"/>
        </w:sectPr>
      </w:pPr>
      <w:r w:rsidRPr="00C87C46">
        <w:rPr>
          <w:i/>
          <w:noProof/>
        </w:rPr>
        <w:lastRenderedPageBreak/>
        <mc:AlternateContent>
          <mc:Choice Requires="wps">
            <w:drawing>
              <wp:anchor distT="0" distB="0" distL="114300" distR="114300" simplePos="0" relativeHeight="251747840" behindDoc="0" locked="0" layoutInCell="1" allowOverlap="1" wp14:anchorId="7D2F662D" wp14:editId="1E6FD7A4">
                <wp:simplePos x="0" y="0"/>
                <wp:positionH relativeFrom="column">
                  <wp:posOffset>55245</wp:posOffset>
                </wp:positionH>
                <wp:positionV relativeFrom="paragraph">
                  <wp:posOffset>53975</wp:posOffset>
                </wp:positionV>
                <wp:extent cx="2563495" cy="451167"/>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2563495" cy="451167"/>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C330F0" w14:textId="77777777" w:rsidR="007805FA" w:rsidRPr="002C7A4D" w:rsidRDefault="007805FA" w:rsidP="007805FA">
                            <w:pPr>
                              <w:spacing w:after="0"/>
                              <w:rPr>
                                <w:rFonts w:ascii="Chalkduster" w:hAnsi="Chalkduster"/>
                                <w:sz w:val="2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F662D" id="Text Box 15" o:spid="_x0000_s1532" type="#_x0000_t202" style="position:absolute;left:0;text-align:left;margin-left:4.35pt;margin-top:4.25pt;width:201.85pt;height:3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" filled="f" stroked="f">
                <v:textbox>
                  <w:txbxContent>
                    <w:p w14:paraId="6DC330F0" w14:textId="77777777" w:rsidR="007805FA" w:rsidRPr="002C7A4D" w:rsidRDefault="007805FA" w:rsidP="007805FA">
                      <w:pPr>
                        <w:spacing w:after="0"/>
                        <w:rPr>
                          <w:rFonts w:ascii="Chalkduster" w:hAnsi="Chalkduster"/>
                          <w:sz w:val="20"/>
                        </w:rPr>
                      </w:pPr>
                    </w:p>
                  </w:txbxContent>
                </v:textbox>
              </v:shape>
            </w:pict>
          </mc:Fallback>
        </mc:AlternateContent>
      </w:r>
      <w:r w:rsidRPr="00C87C46">
        <w:rPr>
          <w:i/>
          <w:noProof/>
        </w:rPr>
        <mc:AlternateContent>
          <mc:Choice Requires="wps">
            <w:drawing>
              <wp:anchor distT="0" distB="0" distL="114300" distR="114300" simplePos="0" relativeHeight="251746816" behindDoc="0" locked="0" layoutInCell="1" allowOverlap="1" wp14:anchorId="43B07BD4" wp14:editId="648B5845">
                <wp:simplePos x="0" y="0"/>
                <wp:positionH relativeFrom="column">
                  <wp:posOffset>2941320</wp:posOffset>
                </wp:positionH>
                <wp:positionV relativeFrom="paragraph">
                  <wp:posOffset>2634615</wp:posOffset>
                </wp:positionV>
                <wp:extent cx="827405" cy="4222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827405" cy="422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3949B7" w14:textId="77777777" w:rsidR="007805FA" w:rsidRPr="002C7A4D" w:rsidRDefault="007805FA" w:rsidP="007805FA">
                            <w:pPr>
                              <w:spacing w:after="0"/>
                              <w:rPr>
                                <w:rFonts w:ascii="Chalkduster" w:hAnsi="Chalkduster"/>
                                <w:sz w:val="20"/>
                              </w:rPr>
                            </w:pPr>
                            <w:r>
                              <w:rPr>
                                <w:rFonts w:ascii="Chalkduster" w:hAnsi="Chalkduster"/>
                                <w:sz w:val="20"/>
                              </w:rPr>
                              <w:t>Indirect Costs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07BD4" id="Text Box 18" o:spid="_x0000_s1533" type="#_x0000_t202" style="position:absolute;left:0;text-align:left;margin-left:231.6pt;margin-top:207.45pt;width:65.15pt;height:33.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" filled="f" stroked="f">
                <v:textbox>
                  <w:txbxContent>
                    <w:p w14:paraId="743949B7" w14:textId="77777777" w:rsidR="007805FA" w:rsidRPr="002C7A4D" w:rsidRDefault="007805FA" w:rsidP="007805FA">
                      <w:pPr>
                        <w:spacing w:after="0"/>
                        <w:rPr>
                          <w:rFonts w:ascii="Chalkduster" w:hAnsi="Chalkduster"/>
                          <w:sz w:val="20"/>
                        </w:rPr>
                      </w:pPr>
                      <w:r>
                        <w:rPr>
                          <w:rFonts w:ascii="Chalkduster" w:hAnsi="Chalkduster"/>
                          <w:sz w:val="20"/>
                        </w:rPr>
                        <w:t>Indirect Costs</w:t>
                      </w:r>
                    </w:p>
                  </w:txbxContent>
                </v:textbox>
              </v:shape>
            </w:pict>
          </mc:Fallback>
        </mc:AlternateContent>
      </w:r>
      <w:r w:rsidRPr="00C87C46">
        <w:rPr>
          <w:i/>
          <w:noProof/>
        </w:rPr>
        <mc:AlternateContent>
          <mc:Choice Requires="wps">
            <w:drawing>
              <wp:anchor distT="0" distB="0" distL="114300" distR="114300" simplePos="0" relativeHeight="251744768" behindDoc="1" locked="0" layoutInCell="1" allowOverlap="1" wp14:anchorId="50C62A41" wp14:editId="5D4FDBA0">
                <wp:simplePos x="0" y="0"/>
                <wp:positionH relativeFrom="column">
                  <wp:posOffset>7492365</wp:posOffset>
                </wp:positionH>
                <wp:positionV relativeFrom="paragraph">
                  <wp:posOffset>3877310</wp:posOffset>
                </wp:positionV>
                <wp:extent cx="914400" cy="571500"/>
                <wp:effectExtent l="0" t="0" r="0" b="0"/>
                <wp:wrapNone/>
                <wp:docPr id="1657929804" name="Text Box 1657929804"/>
                <wp:cNvGraphicFramePr/>
                <a:graphic xmlns:a="http://schemas.openxmlformats.org/drawingml/2006/main">
                  <a:graphicData uri="http://schemas.microsoft.com/office/word/2010/wordprocessingShape">
                    <wps:wsp>
                      <wps:cNvSpPr txBox="1"/>
                      <wps:spPr>
                        <a:xfrm>
                          <a:off x="0" y="0"/>
                          <a:ext cx="914400" cy="571500"/>
                        </a:xfrm>
                        <a:prstGeom prst="rect">
                          <a:avLst/>
                        </a:prstGeom>
                        <a:solidFill>
                          <a:schemeClr val="accent2">
                            <a:lumMod val="20000"/>
                            <a:lumOff val="80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EEA1A1" w14:textId="77777777" w:rsidR="007805FA" w:rsidRPr="002C7A4D" w:rsidRDefault="007805FA" w:rsidP="007805FA">
                            <w:pPr>
                              <w:spacing w:after="0"/>
                              <w:rPr>
                                <w:rFonts w:ascii="Chalkduster" w:hAnsi="Chalkduster"/>
                                <w:sz w:val="20"/>
                              </w:rPr>
                            </w:pPr>
                            <w:r>
                              <w:rPr>
                                <w:rFonts w:ascii="Chalkduster" w:hAnsi="Chalkduster"/>
                                <w:sz w:val="20"/>
                              </w:rPr>
                              <w:t>Return</w:t>
                            </w:r>
                            <w:r w:rsidRPr="002C7A4D">
                              <w:rPr>
                                <w:rFonts w:ascii="Chalkduster" w:hAnsi="Chalkduster"/>
                                <w:sz w:val="20"/>
                              </w:rPr>
                              <w:t xml:space="preserve"> of Capital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w14:anchorId="50C62A41" id="Text Box 1657929804" o:spid="_x0000_s1534" type="#_x0000_t202" style="position:absolute;left:0;text-align:left;margin-left:589.95pt;margin-top:305.3pt;width:1in;height:45pt;z-index:-2515717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" fillcolor="#f2dbdb [661]" stroked="f">
                <v:textbox>
                  <w:txbxContent>
                    <w:p w14:paraId="7AEEA1A1" w14:textId="77777777" w:rsidR="007805FA" w:rsidRPr="002C7A4D" w:rsidRDefault="007805FA" w:rsidP="007805FA">
                      <w:pPr>
                        <w:spacing w:after="0"/>
                        <w:rPr>
                          <w:rFonts w:ascii="Chalkduster" w:hAnsi="Chalkduster"/>
                          <w:sz w:val="20"/>
                        </w:rPr>
                      </w:pPr>
                      <w:r>
                        <w:rPr>
                          <w:rFonts w:ascii="Chalkduster" w:hAnsi="Chalkduster"/>
                          <w:sz w:val="20"/>
                        </w:rPr>
                        <w:t>Return</w:t>
                      </w:r>
                      <w:r w:rsidRPr="002C7A4D">
                        <w:rPr>
                          <w:rFonts w:ascii="Chalkduster" w:hAnsi="Chalkduster"/>
                          <w:sz w:val="20"/>
                        </w:rPr>
                        <w:t xml:space="preserve"> of Capital</w:t>
                      </w:r>
                    </w:p>
                  </w:txbxContent>
                </v:textbox>
              </v:shape>
            </w:pict>
          </mc:Fallback>
        </mc:AlternateContent>
      </w:r>
      <w:r w:rsidRPr="00C87C46">
        <w:rPr>
          <w:i/>
          <w:noProof/>
        </w:rPr>
        <mc:AlternateContent>
          <mc:Choice Requires="wps">
            <w:drawing>
              <wp:anchor distT="0" distB="0" distL="114300" distR="114300" simplePos="0" relativeHeight="251743744" behindDoc="1" locked="0" layoutInCell="1" allowOverlap="1" wp14:anchorId="5BA96510" wp14:editId="0C96EBC9">
                <wp:simplePos x="0" y="0"/>
                <wp:positionH relativeFrom="column">
                  <wp:posOffset>6403340</wp:posOffset>
                </wp:positionH>
                <wp:positionV relativeFrom="paragraph">
                  <wp:posOffset>3871224</wp:posOffset>
                </wp:positionV>
                <wp:extent cx="914400" cy="5715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14400" cy="571500"/>
                        </a:xfrm>
                        <a:prstGeom prst="rect">
                          <a:avLst/>
                        </a:prstGeom>
                        <a:solidFill>
                          <a:schemeClr val="tx2">
                            <a:lumMod val="20000"/>
                            <a:lumOff val="80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10874F" w14:textId="77777777" w:rsidR="007805FA" w:rsidRPr="002C7A4D" w:rsidRDefault="007805FA" w:rsidP="007805FA">
                            <w:pPr>
                              <w:spacing w:after="0"/>
                              <w:rPr>
                                <w:rFonts w:ascii="Chalkduster" w:hAnsi="Chalkduster"/>
                                <w:sz w:val="20"/>
                              </w:rPr>
                            </w:pPr>
                            <w:r>
                              <w:rPr>
                                <w:rFonts w:ascii="Chalkduster" w:hAnsi="Chalkduster"/>
                                <w:sz w:val="20"/>
                              </w:rPr>
                              <w:t>Grants &amp; subsidies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w14:anchorId="5BA96510" id="Text Box 20" o:spid="_x0000_s1535" type="#_x0000_t202" style="position:absolute;left:0;text-align:left;margin-left:504.2pt;margin-top:304.8pt;width:1in;height:45pt;z-index:-2515727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" fillcolor="#c6d9f1 [671]" stroked="f">
                <v:textbox>
                  <w:txbxContent>
                    <w:p w14:paraId="4B10874F" w14:textId="77777777" w:rsidR="007805FA" w:rsidRPr="002C7A4D" w:rsidRDefault="007805FA" w:rsidP="007805FA">
                      <w:pPr>
                        <w:spacing w:after="0"/>
                        <w:rPr>
                          <w:rFonts w:ascii="Chalkduster" w:hAnsi="Chalkduster"/>
                          <w:sz w:val="20"/>
                        </w:rPr>
                      </w:pPr>
                      <w:r>
                        <w:rPr>
                          <w:rFonts w:ascii="Chalkduster" w:hAnsi="Chalkduster"/>
                          <w:sz w:val="20"/>
                        </w:rPr>
                        <w:t>Grants &amp; subsidies</w:t>
                      </w:r>
                    </w:p>
                  </w:txbxContent>
                </v:textbox>
              </v:shape>
            </w:pict>
          </mc:Fallback>
        </mc:AlternateContent>
      </w:r>
      <w:r w:rsidRPr="00C87C46">
        <w:rPr>
          <w:i/>
          <w:noProof/>
        </w:rPr>
        <mc:AlternateContent>
          <mc:Choice Requires="wps">
            <w:drawing>
              <wp:anchor distT="0" distB="0" distL="114300" distR="114300" simplePos="0" relativeHeight="251745792" behindDoc="0" locked="0" layoutInCell="1" allowOverlap="1" wp14:anchorId="14E030C0" wp14:editId="77BAE819">
                <wp:simplePos x="0" y="0"/>
                <wp:positionH relativeFrom="column">
                  <wp:posOffset>2191108</wp:posOffset>
                </wp:positionH>
                <wp:positionV relativeFrom="paragraph">
                  <wp:posOffset>958083</wp:posOffset>
                </wp:positionV>
                <wp:extent cx="827969" cy="526212"/>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827969" cy="526212"/>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513E1E" w14:textId="77777777" w:rsidR="007805FA" w:rsidRPr="002C7A4D" w:rsidRDefault="007805FA" w:rsidP="007805FA">
                            <w:pPr>
                              <w:spacing w:after="0"/>
                              <w:rPr>
                                <w:rFonts w:ascii="Chalkduster" w:hAnsi="Chalkduster"/>
                                <w:sz w:val="20"/>
                              </w:rPr>
                            </w:pPr>
                            <w:r>
                              <w:rPr>
                                <w:rFonts w:ascii="Chalkduster" w:hAnsi="Chalkduster"/>
                                <w:sz w:val="20"/>
                              </w:rPr>
                              <w:t>Direct Costs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030C0" id="Text Box 21" o:spid="_x0000_s1536" type="#_x0000_t202" style="position:absolute;left:0;text-align:left;margin-left:172.55pt;margin-top:75.45pt;width:65.2pt;height:41.4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" filled="f" stroked="f">
                <v:textbox>
                  <w:txbxContent>
                    <w:p w14:paraId="7B513E1E" w14:textId="77777777" w:rsidR="007805FA" w:rsidRPr="002C7A4D" w:rsidRDefault="007805FA" w:rsidP="007805FA">
                      <w:pPr>
                        <w:spacing w:after="0"/>
                        <w:rPr>
                          <w:rFonts w:ascii="Chalkduster" w:hAnsi="Chalkduster"/>
                          <w:sz w:val="20"/>
                        </w:rPr>
                      </w:pPr>
                      <w:r>
                        <w:rPr>
                          <w:rFonts w:ascii="Chalkduster" w:hAnsi="Chalkduster"/>
                          <w:sz w:val="20"/>
                        </w:rPr>
                        <w:t>Direct Costs</w:t>
                      </w:r>
                    </w:p>
                  </w:txbxContent>
                </v:textbox>
              </v:shape>
            </w:pict>
          </mc:Fallback>
        </mc:AlternateContent>
      </w:r>
      <w:r w:rsidRPr="00C87C46">
        <w:rPr>
          <w:i/>
          <w:noProof/>
        </w:rPr>
        <mc:AlternateContent>
          <mc:Choice Requires="wps">
            <w:drawing>
              <wp:anchor distT="0" distB="0" distL="114300" distR="114300" simplePos="0" relativeHeight="251742720" behindDoc="1" locked="0" layoutInCell="1" allowOverlap="1" wp14:anchorId="586709AE" wp14:editId="03EB4922">
                <wp:simplePos x="0" y="0"/>
                <wp:positionH relativeFrom="column">
                  <wp:posOffset>5138468</wp:posOffset>
                </wp:positionH>
                <wp:positionV relativeFrom="paragraph">
                  <wp:posOffset>3888548</wp:posOffset>
                </wp:positionV>
                <wp:extent cx="1028700" cy="5715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028700" cy="571500"/>
                        </a:xfrm>
                        <a:prstGeom prst="rect">
                          <a:avLst/>
                        </a:prstGeom>
                        <a:solidFill>
                          <a:schemeClr val="tx2">
                            <a:lumMod val="20000"/>
                            <a:lumOff val="80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961F74" w14:textId="77777777" w:rsidR="007805FA" w:rsidRPr="002C7A4D" w:rsidRDefault="007805FA" w:rsidP="007805FA">
                            <w:pPr>
                              <w:spacing w:after="0"/>
                              <w:rPr>
                                <w:rFonts w:ascii="Chalkduster" w:hAnsi="Chalkduster"/>
                                <w:sz w:val="20"/>
                              </w:rPr>
                            </w:pPr>
                            <w:r>
                              <w:rPr>
                                <w:rFonts w:ascii="Chalkduster" w:hAnsi="Chalkduster"/>
                                <w:sz w:val="20"/>
                              </w:rPr>
                              <w:t>Revenue from sales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w14:anchorId="586709AE" id="Text Box 22" o:spid="_x0000_s1537" type="#_x0000_t202" style="position:absolute;left:0;text-align:left;margin-left:404.6pt;margin-top:306.2pt;width:81pt;height:45pt;z-index:-2515737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" fillcolor="#c6d9f1 [671]" stroked="f">
                <v:textbox>
                  <w:txbxContent>
                    <w:p w14:paraId="19961F74" w14:textId="77777777" w:rsidR="007805FA" w:rsidRPr="002C7A4D" w:rsidRDefault="007805FA" w:rsidP="007805FA">
                      <w:pPr>
                        <w:spacing w:after="0"/>
                        <w:rPr>
                          <w:rFonts w:ascii="Chalkduster" w:hAnsi="Chalkduster"/>
                          <w:sz w:val="20"/>
                        </w:rPr>
                      </w:pPr>
                      <w:r>
                        <w:rPr>
                          <w:rFonts w:ascii="Chalkduster" w:hAnsi="Chalkduster"/>
                          <w:sz w:val="20"/>
                        </w:rPr>
                        <w:t>Revenue from sales</w:t>
                      </w:r>
                    </w:p>
                  </w:txbxContent>
                </v:textbox>
              </v:shape>
            </w:pict>
          </mc:Fallback>
        </mc:AlternateContent>
      </w:r>
      <w:r w:rsidRPr="00C87C46">
        <w:rPr>
          <w:i/>
          <w:noProof/>
        </w:rPr>
        <mc:AlternateContent>
          <mc:Choice Requires="wps">
            <w:drawing>
              <wp:anchor distT="0" distB="0" distL="114300" distR="114300" simplePos="0" relativeHeight="251741696" behindDoc="1" locked="0" layoutInCell="1" allowOverlap="1" wp14:anchorId="7461468F" wp14:editId="52DCD867">
                <wp:simplePos x="0" y="0"/>
                <wp:positionH relativeFrom="column">
                  <wp:posOffset>566420</wp:posOffset>
                </wp:positionH>
                <wp:positionV relativeFrom="paragraph">
                  <wp:posOffset>3900170</wp:posOffset>
                </wp:positionV>
                <wp:extent cx="914400" cy="571500"/>
                <wp:effectExtent l="0" t="0" r="0" b="0"/>
                <wp:wrapNone/>
                <wp:docPr id="838898075" name="Text Box 838898075"/>
                <wp:cNvGraphicFramePr/>
                <a:graphic xmlns:a="http://schemas.openxmlformats.org/drawingml/2006/main">
                  <a:graphicData uri="http://schemas.microsoft.com/office/word/2010/wordprocessingShape">
                    <wps:wsp>
                      <wps:cNvSpPr txBox="1"/>
                      <wps:spPr>
                        <a:xfrm>
                          <a:off x="0" y="0"/>
                          <a:ext cx="914400" cy="571500"/>
                        </a:xfrm>
                        <a:prstGeom prst="rect">
                          <a:avLst/>
                        </a:prstGeom>
                        <a:solidFill>
                          <a:schemeClr val="accent2">
                            <a:lumMod val="20000"/>
                            <a:lumOff val="80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80828F" w14:textId="77777777" w:rsidR="007805FA" w:rsidRPr="002C7A4D" w:rsidRDefault="007805FA" w:rsidP="007805FA">
                            <w:pPr>
                              <w:spacing w:after="0"/>
                              <w:rPr>
                                <w:rFonts w:ascii="Chalkduster" w:hAnsi="Chalkduster"/>
                                <w:sz w:val="20"/>
                              </w:rPr>
                            </w:pPr>
                            <w:r w:rsidRPr="002C7A4D">
                              <w:rPr>
                                <w:rFonts w:ascii="Chalkduster" w:hAnsi="Chalkduster"/>
                                <w:sz w:val="20"/>
                              </w:rPr>
                              <w:t>Cost of Capital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w14:anchorId="7461468F" id="Text Box 838898075" o:spid="_x0000_s1538" type="#_x0000_t202" style="position:absolute;left:0;text-align:left;margin-left:44.6pt;margin-top:307.1pt;width:1in;height:45pt;z-index:-2515747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" fillcolor="#f2dbdb [661]" stroked="f">
                <v:textbox>
                  <w:txbxContent>
                    <w:p w14:paraId="7D80828F" w14:textId="77777777" w:rsidR="007805FA" w:rsidRPr="002C7A4D" w:rsidRDefault="007805FA" w:rsidP="007805FA">
                      <w:pPr>
                        <w:spacing w:after="0"/>
                        <w:rPr>
                          <w:rFonts w:ascii="Chalkduster" w:hAnsi="Chalkduster"/>
                          <w:sz w:val="20"/>
                        </w:rPr>
                      </w:pPr>
                      <w:r w:rsidRPr="002C7A4D">
                        <w:rPr>
                          <w:rFonts w:ascii="Chalkduster" w:hAnsi="Chalkduster"/>
                          <w:sz w:val="20"/>
                        </w:rPr>
                        <w:t>Cost of Capital</w:t>
                      </w:r>
                    </w:p>
                  </w:txbxContent>
                </v:textbox>
              </v:shape>
            </w:pict>
          </mc:Fallback>
        </mc:AlternateContent>
      </w:r>
      <w:r w:rsidRPr="00C87C46">
        <w:rPr>
          <w:i/>
          <w:noProof/>
        </w:rPr>
        <mc:AlternateContent>
          <mc:Choice Requires="wps">
            <w:drawing>
              <wp:anchor distT="0" distB="0" distL="114300" distR="114300" simplePos="0" relativeHeight="251740672" behindDoc="1" locked="0" layoutInCell="1" allowOverlap="1" wp14:anchorId="7D66DC61" wp14:editId="6E2163D4">
                <wp:simplePos x="0" y="0"/>
                <wp:positionH relativeFrom="column">
                  <wp:posOffset>1709468</wp:posOffset>
                </wp:positionH>
                <wp:positionV relativeFrom="paragraph">
                  <wp:posOffset>3893652</wp:posOffset>
                </wp:positionV>
                <wp:extent cx="914400" cy="5715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571500"/>
                        </a:xfrm>
                        <a:prstGeom prst="rect">
                          <a:avLst/>
                        </a:prstGeom>
                        <a:solidFill>
                          <a:schemeClr val="accent3">
                            <a:lumMod val="20000"/>
                            <a:lumOff val="80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F09915" w14:textId="77777777" w:rsidR="007805FA" w:rsidRPr="002C7A4D" w:rsidRDefault="007805FA" w:rsidP="007805FA">
                            <w:pPr>
                              <w:spacing w:after="0"/>
                              <w:rPr>
                                <w:rFonts w:ascii="Chalkduster" w:hAnsi="Chalkduster"/>
                                <w:sz w:val="20"/>
                              </w:rPr>
                            </w:pPr>
                            <w:r>
                              <w:rPr>
                                <w:rFonts w:ascii="Chalkduster" w:hAnsi="Chalkduster"/>
                                <w:sz w:val="20"/>
                              </w:rPr>
                              <w:t>Employee expenses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w14:anchorId="7D66DC61" id="Text Box 25" o:spid="_x0000_s1539" type="#_x0000_t202" style="position:absolute;left:0;text-align:left;margin-left:134.6pt;margin-top:306.6pt;width:1in;height:45pt;z-index:-2515758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" fillcolor="#eaf1dd [662]" stroked="f">
                <v:textbox>
                  <w:txbxContent>
                    <w:p w14:paraId="7CF09915" w14:textId="77777777" w:rsidR="007805FA" w:rsidRPr="002C7A4D" w:rsidRDefault="007805FA" w:rsidP="007805FA">
                      <w:pPr>
                        <w:spacing w:after="0"/>
                        <w:rPr>
                          <w:rFonts w:ascii="Chalkduster" w:hAnsi="Chalkduster"/>
                          <w:sz w:val="20"/>
                        </w:rPr>
                      </w:pPr>
                      <w:r>
                        <w:rPr>
                          <w:rFonts w:ascii="Chalkduster" w:hAnsi="Chalkduster"/>
                          <w:sz w:val="20"/>
                        </w:rPr>
                        <w:t>Employee expenses</w:t>
                      </w:r>
                    </w:p>
                  </w:txbxContent>
                </v:textbox>
              </v:shape>
            </w:pict>
          </mc:Fallback>
        </mc:AlternateContent>
      </w:r>
      <w:r w:rsidRPr="00C87C46">
        <w:rPr>
          <w:i/>
          <w:noProof/>
        </w:rPr>
        <mc:AlternateContent>
          <mc:Choice Requires="wps">
            <w:drawing>
              <wp:anchor distT="0" distB="0" distL="114300" distR="114300" simplePos="0" relativeHeight="251739648" behindDoc="1" locked="0" layoutInCell="1" allowOverlap="1" wp14:anchorId="11FFC01E" wp14:editId="1B79FB5E">
                <wp:simplePos x="0" y="0"/>
                <wp:positionH relativeFrom="column">
                  <wp:posOffset>2851150</wp:posOffset>
                </wp:positionH>
                <wp:positionV relativeFrom="paragraph">
                  <wp:posOffset>3892814</wp:posOffset>
                </wp:positionV>
                <wp:extent cx="914400" cy="5715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571500"/>
                        </a:xfrm>
                        <a:prstGeom prst="rect">
                          <a:avLst/>
                        </a:prstGeom>
                        <a:solidFill>
                          <a:schemeClr val="accent3">
                            <a:lumMod val="20000"/>
                            <a:lumOff val="80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C78D2F" w14:textId="77777777" w:rsidR="007805FA" w:rsidRPr="002C7A4D" w:rsidRDefault="007805FA" w:rsidP="007805FA">
                            <w:pPr>
                              <w:spacing w:after="0"/>
                              <w:rPr>
                                <w:rFonts w:ascii="Chalkduster" w:hAnsi="Chalkduster"/>
                                <w:sz w:val="20"/>
                              </w:rPr>
                            </w:pPr>
                            <w:r>
                              <w:rPr>
                                <w:rFonts w:ascii="Chalkduster" w:hAnsi="Chalkduster"/>
                                <w:sz w:val="20"/>
                              </w:rPr>
                              <w:t>Goods &amp; Services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w14:anchorId="11FFC01E" id="Text Box 26" o:spid="_x0000_s1540" type="#_x0000_t202" style="position:absolute;left:0;text-align:left;margin-left:224.5pt;margin-top:306.5pt;width:1in;height:45pt;z-index:-2515768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" fillcolor="#eaf1dd [662]" stroked="f">
                <v:textbox>
                  <w:txbxContent>
                    <w:p w14:paraId="33C78D2F" w14:textId="77777777" w:rsidR="007805FA" w:rsidRPr="002C7A4D" w:rsidRDefault="007805FA" w:rsidP="007805FA">
                      <w:pPr>
                        <w:spacing w:after="0"/>
                        <w:rPr>
                          <w:rFonts w:ascii="Chalkduster" w:hAnsi="Chalkduster"/>
                          <w:sz w:val="20"/>
                        </w:rPr>
                      </w:pPr>
                      <w:r>
                        <w:rPr>
                          <w:rFonts w:ascii="Chalkduster" w:hAnsi="Chalkduster"/>
                          <w:sz w:val="20"/>
                        </w:rPr>
                        <w:t>Goods &amp; Services</w:t>
                      </w:r>
                    </w:p>
                  </w:txbxContent>
                </v:textbox>
              </v:shape>
            </w:pict>
          </mc:Fallback>
        </mc:AlternateContent>
      </w:r>
      <w:r w:rsidRPr="00C87C46">
        <w:rPr>
          <w:i/>
          <w:noProof/>
        </w:rPr>
        <mc:AlternateContent>
          <mc:Choice Requires="wps">
            <w:drawing>
              <wp:anchor distT="0" distB="0" distL="114300" distR="114300" simplePos="0" relativeHeight="251738624" behindDoc="1" locked="0" layoutInCell="1" allowOverlap="1" wp14:anchorId="31AD0F07" wp14:editId="57265D21">
                <wp:simplePos x="0" y="0"/>
                <wp:positionH relativeFrom="column">
                  <wp:posOffset>609600</wp:posOffset>
                </wp:positionH>
                <wp:positionV relativeFrom="paragraph">
                  <wp:posOffset>907547</wp:posOffset>
                </wp:positionV>
                <wp:extent cx="2400300" cy="1600200"/>
                <wp:effectExtent l="57150" t="19050" r="76200" b="95250"/>
                <wp:wrapNone/>
                <wp:docPr id="27" name="Rectangle 27"/>
                <wp:cNvGraphicFramePr/>
                <a:graphic xmlns:a="http://schemas.openxmlformats.org/drawingml/2006/main">
                  <a:graphicData uri="http://schemas.microsoft.com/office/word/2010/wordprocessingShape">
                    <wps:wsp>
                      <wps:cNvSpPr/>
                      <wps:spPr>
                        <a:xfrm>
                          <a:off x="0" y="0"/>
                          <a:ext cx="2400300" cy="1600200"/>
                        </a:xfrm>
                        <a:prstGeom prst="rect">
                          <a:avLst/>
                        </a:prstGeom>
                        <a:solidFill>
                          <a:schemeClr val="bg2">
                            <a:lumMod val="90000"/>
                          </a:schemeClr>
                        </a:solid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27F3B" id="Rectangle 27" o:spid="_x0000_s1026" style="position:absolute;margin-left:48pt;margin-top:71.45pt;width:189pt;height:126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" fillcolor="#ddd8c2 [2894]" strokecolor="#4579b8 [3044]">
                <v:shadow on="t" color="black" opacity="22937f" origin=",.5" offset="0,.63889mm"/>
              </v:rect>
            </w:pict>
          </mc:Fallback>
        </mc:AlternateContent>
      </w:r>
      <w:r w:rsidRPr="00C87C46">
        <w:rPr>
          <w:i/>
          <w:noProof/>
        </w:rPr>
        <w:drawing>
          <wp:inline distT="0" distB="0" distL="0" distR="0" wp14:anchorId="75CF8FCE" wp14:editId="3C3A3B5A">
            <wp:extent cx="8863330" cy="5817833"/>
            <wp:effectExtent l="0" t="0" r="0" b="5715"/>
            <wp:docPr id="28" name="Picture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863330" cy="5817833"/>
                    </a:xfrm>
                    <a:prstGeom prst="rect">
                      <a:avLst/>
                    </a:prstGeom>
                    <a:noFill/>
                  </pic:spPr>
                </pic:pic>
              </a:graphicData>
            </a:graphic>
          </wp:inline>
        </w:drawing>
      </w:r>
    </w:p>
    <w:p w14:paraId="79F6E8B8" w14:textId="34D95E39" w:rsidR="000C391D" w:rsidRDefault="000C391D" w:rsidP="000C391D">
      <w:pPr>
        <w:tabs>
          <w:tab w:val="left" w:pos="1260"/>
        </w:tabs>
      </w:pPr>
    </w:p>
    <w:p w14:paraId="0C187F72" w14:textId="6C4179D3" w:rsidR="000C391D" w:rsidRPr="000C391D" w:rsidRDefault="000C391D" w:rsidP="000C391D">
      <w:pPr>
        <w:tabs>
          <w:tab w:val="left" w:pos="1260"/>
        </w:tabs>
        <w:sectPr w:rsidR="000C391D" w:rsidRPr="000C391D" w:rsidSect="007805FA">
          <w:pgSz w:w="16840" w:h="11900" w:orient="landscape"/>
          <w:pgMar w:top="1440" w:right="1440" w:bottom="1440" w:left="1440" w:header="720" w:footer="720" w:gutter="0"/>
          <w:cols w:space="720"/>
          <w:docGrid w:linePitch="360"/>
        </w:sectPr>
      </w:pPr>
      <w:r>
        <w:tab/>
      </w:r>
    </w:p>
    <w:p w14:paraId="22DDE7C5" w14:textId="280AC20A" w:rsidR="007805FA" w:rsidRPr="000C391D" w:rsidRDefault="007805FA" w:rsidP="007805FA">
      <w:pPr>
        <w:pStyle w:val="Heading1"/>
        <w:rPr>
          <w:rFonts w:ascii="Frutiger Neue LT Pro Cn Regular" w:hAnsi="Frutiger Neue LT Pro Cn Regular"/>
        </w:rPr>
      </w:pPr>
      <w:bookmarkStart w:id="235" w:name="_Toc218497762"/>
      <w:bookmarkStart w:id="236" w:name="_Toc220166553"/>
      <w:bookmarkStart w:id="237" w:name="_Toc495487651"/>
      <w:r w:rsidRPr="000C391D">
        <w:rPr>
          <w:rFonts w:ascii="Frutiger Neue LT Pro Cn Regular" w:hAnsi="Frutiger Neue LT Pro Cn Regular"/>
        </w:rPr>
        <w:lastRenderedPageBreak/>
        <w:t xml:space="preserve">Appendix </w:t>
      </w:r>
      <w:r w:rsidR="00711811" w:rsidRPr="000C391D">
        <w:rPr>
          <w:rFonts w:ascii="Frutiger Neue LT Pro Cn Regular" w:hAnsi="Frutiger Neue LT Pro Cn Regular"/>
        </w:rPr>
        <w:t>5</w:t>
      </w:r>
      <w:r w:rsidRPr="000C391D">
        <w:rPr>
          <w:rFonts w:ascii="Frutiger Neue LT Pro Cn Regular" w:hAnsi="Frutiger Neue LT Pro Cn Regular"/>
        </w:rPr>
        <w:t>:  Project Estimating and Reporting</w:t>
      </w:r>
      <w:bookmarkEnd w:id="235"/>
      <w:bookmarkEnd w:id="236"/>
    </w:p>
    <w:bookmarkEnd w:id="237"/>
    <w:p w14:paraId="3611429D" w14:textId="77777777" w:rsidR="007805FA" w:rsidRPr="000C391D" w:rsidRDefault="007805FA" w:rsidP="007805FA">
      <w:pPr>
        <w:rPr>
          <w:rFonts w:ascii="Frutiger Neue LT Pro Cn Regular" w:hAnsi="Frutiger Neue LT Pro Cn Regular"/>
        </w:rPr>
      </w:pPr>
      <w:r w:rsidRPr="000C391D">
        <w:rPr>
          <w:rFonts w:ascii="Frutiger Neue LT Pro Cn Regular" w:hAnsi="Frutiger Neue LT Pro Cn Regular"/>
        </w:rPr>
        <w:t>Estimating costs for a new project is fundamentally a matter of educated guesswork.  We are trying to estimate:</w:t>
      </w:r>
    </w:p>
    <w:p w14:paraId="4F3556E7" w14:textId="77777777" w:rsidR="007805FA" w:rsidRPr="000C391D" w:rsidRDefault="007805FA" w:rsidP="007805FA">
      <w:pPr>
        <w:pStyle w:val="ListParagraph"/>
        <w:numPr>
          <w:ilvl w:val="0"/>
          <w:numId w:val="44"/>
        </w:numPr>
        <w:rPr>
          <w:rFonts w:ascii="Frutiger Neue LT Pro Cn Regular" w:hAnsi="Frutiger Neue LT Pro Cn Regular"/>
        </w:rPr>
      </w:pPr>
      <w:r w:rsidRPr="000C391D">
        <w:rPr>
          <w:rFonts w:ascii="Frutiger Neue LT Pro Cn Regular" w:hAnsi="Frutiger Neue LT Pro Cn Regular"/>
        </w:rPr>
        <w:t>The breakdown of the type of work required for our project – what are the stages, what are the tasks (these may be different from the project stages or phases).</w:t>
      </w:r>
    </w:p>
    <w:p w14:paraId="4C53BBE7" w14:textId="77777777" w:rsidR="007805FA" w:rsidRPr="000C391D" w:rsidRDefault="007805FA" w:rsidP="007805FA">
      <w:pPr>
        <w:pStyle w:val="ListParagraph"/>
        <w:numPr>
          <w:ilvl w:val="0"/>
          <w:numId w:val="44"/>
        </w:numPr>
        <w:rPr>
          <w:rFonts w:ascii="Frutiger Neue LT Pro Cn Regular" w:hAnsi="Frutiger Neue LT Pro Cn Regular"/>
        </w:rPr>
      </w:pPr>
      <w:r w:rsidRPr="000C391D">
        <w:rPr>
          <w:rFonts w:ascii="Frutiger Neue LT Pro Cn Regular" w:hAnsi="Frutiger Neue LT Pro Cn Regular"/>
        </w:rPr>
        <w:t>The ingredients (labour, goods and services and capital) required for each of the stages and each of the tasks</w:t>
      </w:r>
    </w:p>
    <w:p w14:paraId="435C5A8B" w14:textId="77777777" w:rsidR="007805FA" w:rsidRPr="000C391D" w:rsidRDefault="007805FA" w:rsidP="007805FA">
      <w:pPr>
        <w:pStyle w:val="ListParagraph"/>
        <w:numPr>
          <w:ilvl w:val="0"/>
          <w:numId w:val="44"/>
        </w:numPr>
        <w:rPr>
          <w:rFonts w:ascii="Frutiger Neue LT Pro Cn Regular" w:hAnsi="Frutiger Neue LT Pro Cn Regular"/>
        </w:rPr>
      </w:pPr>
      <w:r w:rsidRPr="000C391D">
        <w:rPr>
          <w:rFonts w:ascii="Frutiger Neue LT Pro Cn Regular" w:hAnsi="Frutiger Neue LT Pro Cn Regular"/>
        </w:rPr>
        <w:t>The time required for each of the stages and tasks and therefore the time required for labour and contractors (aligned with the school year and the budget available for each year)</w:t>
      </w:r>
    </w:p>
    <w:p w14:paraId="490A673A" w14:textId="77777777" w:rsidR="007805FA" w:rsidRDefault="007805FA" w:rsidP="007805FA">
      <w:pPr>
        <w:pStyle w:val="ListParagraph"/>
        <w:numPr>
          <w:ilvl w:val="0"/>
          <w:numId w:val="44"/>
        </w:numPr>
        <w:rPr>
          <w:rFonts w:ascii="Frutiger Neue LT Pro Cn Regular" w:hAnsi="Frutiger Neue LT Pro Cn Regular"/>
        </w:rPr>
      </w:pPr>
      <w:r w:rsidRPr="000C391D">
        <w:rPr>
          <w:rFonts w:ascii="Frutiger Neue LT Pro Cn Regular" w:hAnsi="Frutiger Neue LT Pro Cn Regular"/>
        </w:rPr>
        <w:t>The cost per unit for each of the ingredients required.</w:t>
      </w:r>
    </w:p>
    <w:p w14:paraId="2F2777BC" w14:textId="77777777" w:rsidR="00775035" w:rsidRPr="000C391D" w:rsidRDefault="00775035" w:rsidP="00775035">
      <w:pPr>
        <w:pStyle w:val="ListParagraph"/>
        <w:rPr>
          <w:rFonts w:ascii="Frutiger Neue LT Pro Cn Regular" w:hAnsi="Frutiger Neue LT Pro Cn Regular"/>
        </w:rPr>
      </w:pPr>
    </w:p>
    <w:p w14:paraId="2F270904" w14:textId="77777777" w:rsidR="007805FA" w:rsidRPr="00775035" w:rsidRDefault="007805FA" w:rsidP="007805FA">
      <w:pPr>
        <w:pStyle w:val="Heading3"/>
        <w:rPr>
          <w:rFonts w:ascii="Frutiger Neue LT Pro Cn Regular" w:hAnsi="Frutiger Neue LT Pro Cn Regular"/>
          <w:sz w:val="28"/>
          <w:szCs w:val="28"/>
        </w:rPr>
      </w:pPr>
      <w:bookmarkStart w:id="238" w:name="_Toc510175918"/>
      <w:bookmarkStart w:id="239" w:name="_Toc523339508"/>
      <w:bookmarkStart w:id="240" w:name="_Toc7008510"/>
      <w:bookmarkStart w:id="241" w:name="_Toc7167418"/>
      <w:bookmarkStart w:id="242" w:name="_Toc20939309"/>
      <w:r w:rsidRPr="00775035">
        <w:rPr>
          <w:rFonts w:ascii="Frutiger Neue LT Pro Cn Regular" w:hAnsi="Frutiger Neue LT Pro Cn Regular"/>
          <w:sz w:val="28"/>
          <w:szCs w:val="28"/>
        </w:rPr>
        <w:t>The quality of our estimating</w:t>
      </w:r>
      <w:bookmarkEnd w:id="238"/>
      <w:bookmarkEnd w:id="239"/>
      <w:bookmarkEnd w:id="240"/>
      <w:bookmarkEnd w:id="241"/>
      <w:bookmarkEnd w:id="242"/>
    </w:p>
    <w:p w14:paraId="0791BC58" w14:textId="77777777" w:rsidR="007805FA" w:rsidRPr="00775035" w:rsidRDefault="007805FA" w:rsidP="007805FA">
      <w:pPr>
        <w:rPr>
          <w:rFonts w:ascii="Frutiger Neue LT Pro Cn Regular" w:hAnsi="Frutiger Neue LT Pro Cn Regular"/>
        </w:rPr>
      </w:pPr>
      <w:r w:rsidRPr="00775035">
        <w:rPr>
          <w:rFonts w:ascii="Frutiger Neue LT Pro Cn Regular" w:hAnsi="Frutiger Neue LT Pro Cn Regular"/>
        </w:rPr>
        <w:t xml:space="preserve">Different classes of cost estimates are defined by the level of definition that has occurred for a project or undertaking. </w:t>
      </w:r>
    </w:p>
    <w:p w14:paraId="7CF31FEE" w14:textId="77777777" w:rsidR="007805FA" w:rsidRPr="00775035" w:rsidRDefault="007805FA" w:rsidP="007805FA">
      <w:pPr>
        <w:rPr>
          <w:rFonts w:ascii="Frutiger Neue LT Pro Cn Regular" w:hAnsi="Frutiger Neue LT Pro Cn Regular"/>
        </w:rPr>
      </w:pPr>
      <w:r w:rsidRPr="00775035">
        <w:rPr>
          <w:rFonts w:ascii="Frutiger Neue LT Pro Cn Regular" w:hAnsi="Frutiger Neue LT Pro Cn Regular"/>
        </w:rPr>
        <w:t>For a new project that is unfamiliar to the organisation and to an individual, there will be low definition and therefore cost estimating will be ‘low’ class.</w:t>
      </w:r>
    </w:p>
    <w:p w14:paraId="161CF4DC" w14:textId="77777777" w:rsidR="007805FA" w:rsidRPr="00775035" w:rsidRDefault="007805FA" w:rsidP="007805FA">
      <w:pPr>
        <w:rPr>
          <w:rFonts w:ascii="Frutiger Neue LT Pro Cn Regular" w:hAnsi="Frutiger Neue LT Pro Cn Regular"/>
        </w:rPr>
      </w:pPr>
      <w:r w:rsidRPr="00775035">
        <w:rPr>
          <w:rFonts w:ascii="Frutiger Neue LT Pro Cn Regular" w:hAnsi="Frutiger Neue LT Pro Cn Regular"/>
        </w:rPr>
        <w:t xml:space="preserve">At the other end of the spectrum, projects or tasks that have been done repeatedly and are therefore well specified and defined, will have cost estimating that is ‘high’ class.  </w:t>
      </w:r>
    </w:p>
    <w:p w14:paraId="6FEA5816" w14:textId="77777777" w:rsidR="007805FA" w:rsidRPr="00775035" w:rsidRDefault="007805FA" w:rsidP="007805FA">
      <w:pPr>
        <w:rPr>
          <w:rFonts w:ascii="Frutiger Neue LT Pro Cn Regular" w:hAnsi="Frutiger Neue LT Pro Cn Regular"/>
        </w:rPr>
      </w:pPr>
      <w:r w:rsidRPr="00775035">
        <w:rPr>
          <w:rFonts w:ascii="Frutiger Neue LT Pro Cn Regular" w:hAnsi="Frutiger Neue LT Pro Cn Regular"/>
        </w:rPr>
        <w:t>Engineering and construction standards refer to five classes of cost estimates:</w:t>
      </w:r>
    </w:p>
    <w:p w14:paraId="0C423EBA" w14:textId="77777777" w:rsidR="007805FA" w:rsidRPr="00775035" w:rsidRDefault="007805FA" w:rsidP="007805FA">
      <w:pPr>
        <w:pStyle w:val="ListParagraph"/>
        <w:numPr>
          <w:ilvl w:val="0"/>
          <w:numId w:val="40"/>
        </w:numPr>
        <w:rPr>
          <w:rFonts w:ascii="Frutiger Neue LT Pro Cn Regular" w:hAnsi="Frutiger Neue LT Pro Cn Regular"/>
        </w:rPr>
      </w:pPr>
      <w:r w:rsidRPr="00775035">
        <w:rPr>
          <w:rFonts w:ascii="Frutiger Neue LT Pro Cn Regular" w:hAnsi="Frutiger Neue LT Pro Cn Regular"/>
        </w:rPr>
        <w:t>Class 5 (lowest quality) – used for long-term planning, project and concept screening.  Expected to have a low degree of accuracy</w:t>
      </w:r>
    </w:p>
    <w:p w14:paraId="646D2D46" w14:textId="77777777" w:rsidR="007805FA" w:rsidRPr="00775035" w:rsidRDefault="007805FA" w:rsidP="007805FA">
      <w:pPr>
        <w:pStyle w:val="ListParagraph"/>
        <w:numPr>
          <w:ilvl w:val="0"/>
          <w:numId w:val="40"/>
        </w:numPr>
        <w:rPr>
          <w:rFonts w:ascii="Frutiger Neue LT Pro Cn Regular" w:hAnsi="Frutiger Neue LT Pro Cn Regular"/>
        </w:rPr>
      </w:pPr>
      <w:r w:rsidRPr="00775035">
        <w:rPr>
          <w:rFonts w:ascii="Frutiger Neue LT Pro Cn Regular" w:hAnsi="Frutiger Neue LT Pro Cn Regular"/>
        </w:rPr>
        <w:t>Class 4 – Study or feasibility and preliminary budget approved.</w:t>
      </w:r>
    </w:p>
    <w:p w14:paraId="4B6ED01D" w14:textId="77777777" w:rsidR="007805FA" w:rsidRPr="00775035" w:rsidRDefault="007805FA" w:rsidP="007805FA">
      <w:pPr>
        <w:pStyle w:val="ListParagraph"/>
        <w:numPr>
          <w:ilvl w:val="0"/>
          <w:numId w:val="40"/>
        </w:numPr>
        <w:rPr>
          <w:rFonts w:ascii="Frutiger Neue LT Pro Cn Regular" w:hAnsi="Frutiger Neue LT Pro Cn Regular"/>
        </w:rPr>
      </w:pPr>
      <w:r w:rsidRPr="00775035">
        <w:rPr>
          <w:rFonts w:ascii="Frutiger Neue LT Pro Cn Regular" w:hAnsi="Frutiger Neue LT Pro Cn Regular"/>
        </w:rPr>
        <w:t>Class 3 – Budget authorisation is used to seek funding approval and will often be an estimate which is subject to budget control.</w:t>
      </w:r>
    </w:p>
    <w:p w14:paraId="7532C1C6" w14:textId="77777777" w:rsidR="007805FA" w:rsidRPr="00775035" w:rsidRDefault="007805FA" w:rsidP="007805FA">
      <w:pPr>
        <w:pStyle w:val="ListParagraph"/>
        <w:numPr>
          <w:ilvl w:val="0"/>
          <w:numId w:val="40"/>
        </w:numPr>
        <w:rPr>
          <w:rFonts w:ascii="Frutiger Neue LT Pro Cn Regular" w:hAnsi="Frutiger Neue LT Pro Cn Regular"/>
        </w:rPr>
      </w:pPr>
      <w:r w:rsidRPr="00775035">
        <w:rPr>
          <w:rFonts w:ascii="Frutiger Neue LT Pro Cn Regular" w:hAnsi="Frutiger Neue LT Pro Cn Regular"/>
        </w:rPr>
        <w:t>Class 2 – Contractor bid/tender control – based on detailed estimates from providers that become a form of baseline</w:t>
      </w:r>
    </w:p>
    <w:p w14:paraId="3740AF95" w14:textId="77777777" w:rsidR="007805FA" w:rsidRPr="00775035" w:rsidRDefault="007805FA" w:rsidP="007805FA">
      <w:pPr>
        <w:pStyle w:val="ListParagraph"/>
        <w:numPr>
          <w:ilvl w:val="0"/>
          <w:numId w:val="40"/>
        </w:numPr>
        <w:rPr>
          <w:rFonts w:ascii="Frutiger Neue LT Pro Cn Regular" w:hAnsi="Frutiger Neue LT Pro Cn Regular"/>
        </w:rPr>
      </w:pPr>
      <w:r w:rsidRPr="00775035">
        <w:rPr>
          <w:rFonts w:ascii="Frutiger Neue LT Pro Cn Regular" w:hAnsi="Frutiger Neue LT Pro Cn Regular"/>
        </w:rPr>
        <w:t>Class 1 (highest quality) – used for final project control and for specific items to be negotiated with contractors.</w:t>
      </w:r>
    </w:p>
    <w:p w14:paraId="479CBB20" w14:textId="77777777" w:rsidR="007805FA" w:rsidRPr="00775035" w:rsidRDefault="007805FA" w:rsidP="007805FA">
      <w:pPr>
        <w:rPr>
          <w:rFonts w:ascii="Frutiger Neue LT Pro Cn Regular" w:hAnsi="Frutiger Neue LT Pro Cn Regular"/>
        </w:rPr>
      </w:pPr>
      <w:r w:rsidRPr="00775035">
        <w:rPr>
          <w:rFonts w:ascii="Frutiger Neue LT Pro Cn Regular" w:hAnsi="Frutiger Neue LT Pro Cn Regular"/>
        </w:rPr>
        <w:t>Each of these classes corresponds with the degree of project definition and maturity.  In the early stages of defining a project, there are higher levels of uncertainty regarding costs.  As the project matures and is better defined, the levels of uncertainty around costs should decrease.</w:t>
      </w:r>
    </w:p>
    <w:p w14:paraId="62C385DA" w14:textId="77777777" w:rsidR="007805FA" w:rsidRPr="008E7112" w:rsidRDefault="007805FA" w:rsidP="007805FA"/>
    <w:p w14:paraId="01F2E420" w14:textId="77777777" w:rsidR="007805FA" w:rsidRDefault="007805FA" w:rsidP="007805FA">
      <w:pPr>
        <w:spacing w:after="0"/>
      </w:pPr>
      <w:r>
        <w:br w:type="page"/>
      </w:r>
    </w:p>
    <w:p w14:paraId="5E2650A0" w14:textId="77777777" w:rsidR="007805FA" w:rsidRPr="00775035" w:rsidRDefault="007805FA" w:rsidP="007805FA">
      <w:pPr>
        <w:rPr>
          <w:rFonts w:ascii="Frutiger Neue LT Pro Cn Regular" w:hAnsi="Frutiger Neue LT Pro Cn Regular"/>
        </w:rPr>
      </w:pPr>
      <w:r w:rsidRPr="00775035">
        <w:rPr>
          <w:rFonts w:ascii="Frutiger Neue LT Pro Cn Regular" w:hAnsi="Frutiger Neue LT Pro Cn Regular"/>
        </w:rPr>
        <w:lastRenderedPageBreak/>
        <w:t>The project lifecycle has four phases:</w:t>
      </w:r>
    </w:p>
    <w:p w14:paraId="7EF00262" w14:textId="77777777" w:rsidR="007805FA" w:rsidRPr="00775035" w:rsidRDefault="007805FA" w:rsidP="007805FA">
      <w:pPr>
        <w:pStyle w:val="ListParagraph"/>
        <w:numPr>
          <w:ilvl w:val="0"/>
          <w:numId w:val="97"/>
        </w:numPr>
        <w:spacing w:after="160" w:line="259" w:lineRule="auto"/>
        <w:rPr>
          <w:rFonts w:ascii="Frutiger Neue LT Pro Cn Regular" w:hAnsi="Frutiger Neue LT Pro Cn Regular"/>
        </w:rPr>
      </w:pPr>
      <w:r w:rsidRPr="00775035">
        <w:rPr>
          <w:rFonts w:ascii="Frutiger Neue LT Pro Cn Regular" w:hAnsi="Frutiger Neue LT Pro Cn Regular"/>
        </w:rPr>
        <w:t>Project Initiation &amp; design</w:t>
      </w:r>
    </w:p>
    <w:p w14:paraId="58986EE6" w14:textId="77777777" w:rsidR="007805FA" w:rsidRPr="00775035" w:rsidRDefault="007805FA" w:rsidP="007805FA">
      <w:pPr>
        <w:pStyle w:val="ListParagraph"/>
        <w:numPr>
          <w:ilvl w:val="0"/>
          <w:numId w:val="97"/>
        </w:numPr>
        <w:spacing w:after="160" w:line="259" w:lineRule="auto"/>
        <w:rPr>
          <w:rFonts w:ascii="Frutiger Neue LT Pro Cn Regular" w:hAnsi="Frutiger Neue LT Pro Cn Regular"/>
        </w:rPr>
      </w:pPr>
      <w:r w:rsidRPr="00775035">
        <w:rPr>
          <w:rFonts w:ascii="Frutiger Neue LT Pro Cn Regular" w:hAnsi="Frutiger Neue LT Pro Cn Regular"/>
        </w:rPr>
        <w:t>Project Planning</w:t>
      </w:r>
    </w:p>
    <w:p w14:paraId="6AE34CC9" w14:textId="77777777" w:rsidR="007805FA" w:rsidRPr="00775035" w:rsidRDefault="007805FA" w:rsidP="007805FA">
      <w:pPr>
        <w:pStyle w:val="ListParagraph"/>
        <w:numPr>
          <w:ilvl w:val="0"/>
          <w:numId w:val="97"/>
        </w:numPr>
        <w:spacing w:after="160" w:line="259" w:lineRule="auto"/>
        <w:rPr>
          <w:rFonts w:ascii="Frutiger Neue LT Pro Cn Regular" w:hAnsi="Frutiger Neue LT Pro Cn Regular"/>
        </w:rPr>
      </w:pPr>
      <w:r w:rsidRPr="00775035">
        <w:rPr>
          <w:rFonts w:ascii="Frutiger Neue LT Pro Cn Regular" w:hAnsi="Frutiger Neue LT Pro Cn Regular"/>
        </w:rPr>
        <w:t>Project delivery/execution</w:t>
      </w:r>
    </w:p>
    <w:p w14:paraId="2D05B60E" w14:textId="77777777" w:rsidR="007805FA" w:rsidRPr="00775035" w:rsidRDefault="007805FA" w:rsidP="007805FA">
      <w:pPr>
        <w:pStyle w:val="ListParagraph"/>
        <w:numPr>
          <w:ilvl w:val="0"/>
          <w:numId w:val="97"/>
        </w:numPr>
        <w:spacing w:after="160" w:line="259" w:lineRule="auto"/>
        <w:rPr>
          <w:rFonts w:ascii="Frutiger Neue LT Pro Cn Regular" w:hAnsi="Frutiger Neue LT Pro Cn Regular"/>
        </w:rPr>
      </w:pPr>
      <w:r w:rsidRPr="00775035">
        <w:rPr>
          <w:rFonts w:ascii="Frutiger Neue LT Pro Cn Regular" w:hAnsi="Frutiger Neue LT Pro Cn Regular"/>
        </w:rPr>
        <w:t>Project completion.</w:t>
      </w:r>
    </w:p>
    <w:p w14:paraId="4F25F44D" w14:textId="77777777" w:rsidR="007805FA" w:rsidRDefault="007805FA" w:rsidP="007805FA">
      <w:r>
        <w:rPr>
          <w:noProof/>
        </w:rPr>
        <mc:AlternateContent>
          <mc:Choice Requires="wps">
            <w:drawing>
              <wp:anchor distT="0" distB="0" distL="114300" distR="114300" simplePos="0" relativeHeight="251756032" behindDoc="0" locked="0" layoutInCell="1" allowOverlap="1" wp14:anchorId="686F34BA" wp14:editId="0D46A608">
                <wp:simplePos x="0" y="0"/>
                <wp:positionH relativeFrom="column">
                  <wp:posOffset>4199255</wp:posOffset>
                </wp:positionH>
                <wp:positionV relativeFrom="paragraph">
                  <wp:posOffset>128905</wp:posOffset>
                </wp:positionV>
                <wp:extent cx="1051560" cy="529590"/>
                <wp:effectExtent l="0" t="0" r="15240" b="16510"/>
                <wp:wrapNone/>
                <wp:docPr id="734" name="Text Box 734"/>
                <wp:cNvGraphicFramePr/>
                <a:graphic xmlns:a="http://schemas.openxmlformats.org/drawingml/2006/main">
                  <a:graphicData uri="http://schemas.microsoft.com/office/word/2010/wordprocessingShape">
                    <wps:wsp>
                      <wps:cNvSpPr txBox="1"/>
                      <wps:spPr>
                        <a:xfrm>
                          <a:off x="0" y="0"/>
                          <a:ext cx="1051560" cy="529590"/>
                        </a:xfrm>
                        <a:prstGeom prst="rect">
                          <a:avLst/>
                        </a:prstGeom>
                        <a:solidFill>
                          <a:schemeClr val="lt1"/>
                        </a:solidFill>
                        <a:ln w="6350">
                          <a:solidFill>
                            <a:prstClr val="black"/>
                          </a:solidFill>
                        </a:ln>
                      </wps:spPr>
                      <wps:txbx>
                        <w:txbxContent>
                          <w:p w14:paraId="13224A85" w14:textId="77777777" w:rsidR="007805FA" w:rsidRPr="00934C3A" w:rsidRDefault="007805FA" w:rsidP="007805FA">
                            <w:pPr>
                              <w:rPr>
                                <w:rFonts w:ascii="Arial Narrow" w:hAnsi="Arial Narrow"/>
                                <w:sz w:val="18"/>
                                <w:szCs w:val="18"/>
                              </w:rPr>
                            </w:pPr>
                            <w:r>
                              <w:rPr>
                                <w:rFonts w:ascii="Arial Narrow" w:hAnsi="Arial Narrow"/>
                                <w:sz w:val="18"/>
                                <w:szCs w:val="18"/>
                              </w:rPr>
                              <w:t>Project completion (or termination)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F34BA" id="Text Box 734" o:spid="_x0000_s1541" type="#_x0000_t202" style="position:absolute;margin-left:330.65pt;margin-top:10.15pt;width:82.8pt;height:41.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" fillcolor="white [3201]" strokeweight=".5pt">
                <v:textbox>
                  <w:txbxContent>
                    <w:p w14:paraId="13224A85" w14:textId="77777777" w:rsidR="007805FA" w:rsidRPr="00934C3A" w:rsidRDefault="007805FA" w:rsidP="007805FA">
                      <w:pPr>
                        <w:rPr>
                          <w:rFonts w:ascii="Arial Narrow" w:hAnsi="Arial Narrow"/>
                          <w:sz w:val="18"/>
                          <w:szCs w:val="18"/>
                        </w:rPr>
                      </w:pPr>
                      <w:r>
                        <w:rPr>
                          <w:rFonts w:ascii="Arial Narrow" w:hAnsi="Arial Narrow"/>
                          <w:sz w:val="18"/>
                          <w:szCs w:val="18"/>
                        </w:rPr>
                        <w:t>Project completion (or termination)</w:t>
                      </w:r>
                    </w:p>
                  </w:txbxContent>
                </v:textbox>
              </v:shape>
            </w:pict>
          </mc:Fallback>
        </mc:AlternateContent>
      </w:r>
      <w:r>
        <w:rPr>
          <w:noProof/>
        </w:rPr>
        <mc:AlternateContent>
          <mc:Choice Requires="wps">
            <w:drawing>
              <wp:anchor distT="0" distB="0" distL="114300" distR="114300" simplePos="0" relativeHeight="251755008" behindDoc="0" locked="0" layoutInCell="1" allowOverlap="1" wp14:anchorId="6A5C27F1" wp14:editId="6C753ABD">
                <wp:simplePos x="0" y="0"/>
                <wp:positionH relativeFrom="column">
                  <wp:posOffset>2901950</wp:posOffset>
                </wp:positionH>
                <wp:positionV relativeFrom="paragraph">
                  <wp:posOffset>128905</wp:posOffset>
                </wp:positionV>
                <wp:extent cx="1206437" cy="529590"/>
                <wp:effectExtent l="0" t="0" r="13335" b="16510"/>
                <wp:wrapNone/>
                <wp:docPr id="733" name="Text Box 733"/>
                <wp:cNvGraphicFramePr/>
                <a:graphic xmlns:a="http://schemas.openxmlformats.org/drawingml/2006/main">
                  <a:graphicData uri="http://schemas.microsoft.com/office/word/2010/wordprocessingShape">
                    <wps:wsp>
                      <wps:cNvSpPr txBox="1"/>
                      <wps:spPr>
                        <a:xfrm>
                          <a:off x="0" y="0"/>
                          <a:ext cx="1206437" cy="529590"/>
                        </a:xfrm>
                        <a:prstGeom prst="rect">
                          <a:avLst/>
                        </a:prstGeom>
                        <a:solidFill>
                          <a:schemeClr val="lt1"/>
                        </a:solidFill>
                        <a:ln w="6350">
                          <a:solidFill>
                            <a:prstClr val="black"/>
                          </a:solidFill>
                        </a:ln>
                      </wps:spPr>
                      <wps:txbx>
                        <w:txbxContent>
                          <w:p w14:paraId="5A9972FE" w14:textId="77777777" w:rsidR="007805FA" w:rsidRPr="00934C3A" w:rsidRDefault="007805FA" w:rsidP="007805FA">
                            <w:pPr>
                              <w:rPr>
                                <w:rFonts w:ascii="Arial Narrow" w:hAnsi="Arial Narrow"/>
                                <w:sz w:val="18"/>
                                <w:szCs w:val="18"/>
                              </w:rPr>
                            </w:pPr>
                            <w:r>
                              <w:rPr>
                                <w:rFonts w:ascii="Arial Narrow" w:hAnsi="Arial Narrow"/>
                                <w:sz w:val="18"/>
                                <w:szCs w:val="18"/>
                              </w:rPr>
                              <w:t>Project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C27F1" id="Text Box 733" o:spid="_x0000_s1542" type="#_x0000_t202" style="position:absolute;margin-left:228.5pt;margin-top:10.15pt;width:95pt;height:41.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" fillcolor="white [3201]" strokeweight=".5pt">
                <v:textbox>
                  <w:txbxContent>
                    <w:p w14:paraId="5A9972FE" w14:textId="77777777" w:rsidR="007805FA" w:rsidRPr="00934C3A" w:rsidRDefault="007805FA" w:rsidP="007805FA">
                      <w:pPr>
                        <w:rPr>
                          <w:rFonts w:ascii="Arial Narrow" w:hAnsi="Arial Narrow"/>
                          <w:sz w:val="18"/>
                          <w:szCs w:val="18"/>
                        </w:rPr>
                      </w:pPr>
                      <w:r>
                        <w:rPr>
                          <w:rFonts w:ascii="Arial Narrow" w:hAnsi="Arial Narrow"/>
                          <w:sz w:val="18"/>
                          <w:szCs w:val="18"/>
                        </w:rPr>
                        <w:t>Project delivery</w:t>
                      </w:r>
                    </w:p>
                  </w:txbxContent>
                </v:textbox>
              </v:shape>
            </w:pict>
          </mc:Fallback>
        </mc:AlternateContent>
      </w:r>
      <w:r>
        <w:rPr>
          <w:noProof/>
        </w:rPr>
        <mc:AlternateContent>
          <mc:Choice Requires="wps">
            <w:drawing>
              <wp:anchor distT="0" distB="0" distL="114300" distR="114300" simplePos="0" relativeHeight="251753984" behindDoc="0" locked="0" layoutInCell="1" allowOverlap="1" wp14:anchorId="685B5DF8" wp14:editId="1430CFEF">
                <wp:simplePos x="0" y="0"/>
                <wp:positionH relativeFrom="column">
                  <wp:posOffset>1416050</wp:posOffset>
                </wp:positionH>
                <wp:positionV relativeFrom="paragraph">
                  <wp:posOffset>128905</wp:posOffset>
                </wp:positionV>
                <wp:extent cx="1371600" cy="529590"/>
                <wp:effectExtent l="0" t="0" r="12700" b="16510"/>
                <wp:wrapNone/>
                <wp:docPr id="732" name="Text Box 732"/>
                <wp:cNvGraphicFramePr/>
                <a:graphic xmlns:a="http://schemas.openxmlformats.org/drawingml/2006/main">
                  <a:graphicData uri="http://schemas.microsoft.com/office/word/2010/wordprocessingShape">
                    <wps:wsp>
                      <wps:cNvSpPr txBox="1"/>
                      <wps:spPr>
                        <a:xfrm>
                          <a:off x="0" y="0"/>
                          <a:ext cx="1371600" cy="529590"/>
                        </a:xfrm>
                        <a:prstGeom prst="rect">
                          <a:avLst/>
                        </a:prstGeom>
                        <a:solidFill>
                          <a:schemeClr val="lt1"/>
                        </a:solidFill>
                        <a:ln w="6350">
                          <a:solidFill>
                            <a:prstClr val="black"/>
                          </a:solidFill>
                        </a:ln>
                      </wps:spPr>
                      <wps:txbx>
                        <w:txbxContent>
                          <w:p w14:paraId="0993D8CD" w14:textId="77777777" w:rsidR="007805FA" w:rsidRPr="00934C3A" w:rsidRDefault="007805FA" w:rsidP="007805FA">
                            <w:pPr>
                              <w:rPr>
                                <w:rFonts w:ascii="Arial Narrow" w:hAnsi="Arial Narrow"/>
                                <w:sz w:val="18"/>
                                <w:szCs w:val="18"/>
                              </w:rPr>
                            </w:pPr>
                            <w:r>
                              <w:rPr>
                                <w:rFonts w:ascii="Arial Narrow" w:hAnsi="Arial Narrow"/>
                                <w:sz w:val="18"/>
                                <w:szCs w:val="18"/>
                              </w:rPr>
                              <w:t>Project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B5DF8" id="Text Box 732" o:spid="_x0000_s1543" type="#_x0000_t202" style="position:absolute;margin-left:111.5pt;margin-top:10.15pt;width:108pt;height:41.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" fillcolor="white [3201]" strokeweight=".5pt">
                <v:textbox>
                  <w:txbxContent>
                    <w:p w14:paraId="0993D8CD" w14:textId="77777777" w:rsidR="007805FA" w:rsidRPr="00934C3A" w:rsidRDefault="007805FA" w:rsidP="007805FA">
                      <w:pPr>
                        <w:rPr>
                          <w:rFonts w:ascii="Arial Narrow" w:hAnsi="Arial Narrow"/>
                          <w:sz w:val="18"/>
                          <w:szCs w:val="18"/>
                        </w:rPr>
                      </w:pPr>
                      <w:r>
                        <w:rPr>
                          <w:rFonts w:ascii="Arial Narrow" w:hAnsi="Arial Narrow"/>
                          <w:sz w:val="18"/>
                          <w:szCs w:val="18"/>
                        </w:rPr>
                        <w:t>Project planning</w:t>
                      </w:r>
                    </w:p>
                  </w:txbxContent>
                </v:textbox>
              </v:shape>
            </w:pict>
          </mc:Fallback>
        </mc:AlternateContent>
      </w:r>
      <w:r>
        <w:rPr>
          <w:noProof/>
        </w:rPr>
        <mc:AlternateContent>
          <mc:Choice Requires="wps">
            <w:drawing>
              <wp:anchor distT="0" distB="0" distL="114300" distR="114300" simplePos="0" relativeHeight="251752960" behindDoc="0" locked="0" layoutInCell="1" allowOverlap="1" wp14:anchorId="2FA5B953" wp14:editId="03C37328">
                <wp:simplePos x="0" y="0"/>
                <wp:positionH relativeFrom="column">
                  <wp:posOffset>603250</wp:posOffset>
                </wp:positionH>
                <wp:positionV relativeFrom="paragraph">
                  <wp:posOffset>128905</wp:posOffset>
                </wp:positionV>
                <wp:extent cx="765319" cy="529590"/>
                <wp:effectExtent l="0" t="0" r="9525" b="16510"/>
                <wp:wrapNone/>
                <wp:docPr id="731" name="Text Box 731"/>
                <wp:cNvGraphicFramePr/>
                <a:graphic xmlns:a="http://schemas.openxmlformats.org/drawingml/2006/main">
                  <a:graphicData uri="http://schemas.microsoft.com/office/word/2010/wordprocessingShape">
                    <wps:wsp>
                      <wps:cNvSpPr txBox="1"/>
                      <wps:spPr>
                        <a:xfrm>
                          <a:off x="0" y="0"/>
                          <a:ext cx="765319" cy="529590"/>
                        </a:xfrm>
                        <a:prstGeom prst="rect">
                          <a:avLst/>
                        </a:prstGeom>
                        <a:solidFill>
                          <a:schemeClr val="lt1"/>
                        </a:solidFill>
                        <a:ln w="6350">
                          <a:solidFill>
                            <a:prstClr val="black"/>
                          </a:solidFill>
                        </a:ln>
                      </wps:spPr>
                      <wps:txbx>
                        <w:txbxContent>
                          <w:p w14:paraId="3D3AEBE9" w14:textId="77777777" w:rsidR="007805FA" w:rsidRPr="00934C3A" w:rsidRDefault="007805FA" w:rsidP="007805FA">
                            <w:pPr>
                              <w:rPr>
                                <w:rFonts w:ascii="Arial Narrow" w:hAnsi="Arial Narrow"/>
                                <w:sz w:val="18"/>
                                <w:szCs w:val="18"/>
                              </w:rPr>
                            </w:pPr>
                            <w:r>
                              <w:rPr>
                                <w:rFonts w:ascii="Arial Narrow" w:hAnsi="Arial Narrow"/>
                                <w:sz w:val="18"/>
                                <w:szCs w:val="18"/>
                              </w:rPr>
                              <w:t>Project initiation &amp;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5B953" id="Text Box 731" o:spid="_x0000_s1544" type="#_x0000_t202" style="position:absolute;margin-left:47.5pt;margin-top:10.15pt;width:60.25pt;height:41.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" fillcolor="white [3201]" strokeweight=".5pt">
                <v:textbox>
                  <w:txbxContent>
                    <w:p w14:paraId="3D3AEBE9" w14:textId="77777777" w:rsidR="007805FA" w:rsidRPr="00934C3A" w:rsidRDefault="007805FA" w:rsidP="007805FA">
                      <w:pPr>
                        <w:rPr>
                          <w:rFonts w:ascii="Arial Narrow" w:hAnsi="Arial Narrow"/>
                          <w:sz w:val="18"/>
                          <w:szCs w:val="18"/>
                        </w:rPr>
                      </w:pPr>
                      <w:r>
                        <w:rPr>
                          <w:rFonts w:ascii="Arial Narrow" w:hAnsi="Arial Narrow"/>
                          <w:sz w:val="18"/>
                          <w:szCs w:val="18"/>
                        </w:rPr>
                        <w:t>Project initiation &amp; design</w:t>
                      </w:r>
                    </w:p>
                  </w:txbxContent>
                </v:textbox>
              </v:shape>
            </w:pict>
          </mc:Fallback>
        </mc:AlternateContent>
      </w:r>
      <w:r>
        <w:rPr>
          <w:noProof/>
        </w:rPr>
        <mc:AlternateContent>
          <mc:Choice Requires="wps">
            <w:drawing>
              <wp:anchor distT="0" distB="0" distL="114300" distR="114300" simplePos="0" relativeHeight="251757056" behindDoc="0" locked="0" layoutInCell="1" allowOverlap="1" wp14:anchorId="7C257C60" wp14:editId="45216D94">
                <wp:simplePos x="0" y="0"/>
                <wp:positionH relativeFrom="column">
                  <wp:posOffset>6349</wp:posOffset>
                </wp:positionH>
                <wp:positionV relativeFrom="paragraph">
                  <wp:posOffset>128905</wp:posOffset>
                </wp:positionV>
                <wp:extent cx="558893" cy="529590"/>
                <wp:effectExtent l="0" t="0" r="0" b="3810"/>
                <wp:wrapNone/>
                <wp:docPr id="746" name="Text Box 746"/>
                <wp:cNvGraphicFramePr/>
                <a:graphic xmlns:a="http://schemas.openxmlformats.org/drawingml/2006/main">
                  <a:graphicData uri="http://schemas.microsoft.com/office/word/2010/wordprocessingShape">
                    <wps:wsp>
                      <wps:cNvSpPr txBox="1"/>
                      <wps:spPr>
                        <a:xfrm>
                          <a:off x="0" y="0"/>
                          <a:ext cx="558893" cy="529590"/>
                        </a:xfrm>
                        <a:prstGeom prst="rect">
                          <a:avLst/>
                        </a:prstGeom>
                        <a:solidFill>
                          <a:schemeClr val="bg1">
                            <a:lumMod val="75000"/>
                          </a:schemeClr>
                        </a:solidFill>
                        <a:ln w="6350">
                          <a:noFill/>
                        </a:ln>
                      </wps:spPr>
                      <wps:txbx>
                        <w:txbxContent>
                          <w:p w14:paraId="78B81036" w14:textId="77777777" w:rsidR="007805FA" w:rsidRPr="00934C3A" w:rsidRDefault="007805FA" w:rsidP="007805FA">
                            <w:pPr>
                              <w:rPr>
                                <w:rFonts w:ascii="Arial Narrow" w:hAnsi="Arial Narrow"/>
                                <w:sz w:val="18"/>
                                <w:szCs w:val="18"/>
                              </w:rPr>
                            </w:pPr>
                            <w:r>
                              <w:rPr>
                                <w:rFonts w:ascii="Arial Narrow" w:hAnsi="Arial Narrow"/>
                                <w:sz w:val="18"/>
                                <w:szCs w:val="18"/>
                              </w:rPr>
                              <w:t>Life cycle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57C60" id="Text Box 746" o:spid="_x0000_s1545" type="#_x0000_t202" style="position:absolute;margin-left:.5pt;margin-top:10.15pt;width:44pt;height:41.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" fillcolor="#bfbfbf [2412]" stroked="f" strokeweight=".5pt">
                <v:textbox>
                  <w:txbxContent>
                    <w:p w14:paraId="78B81036" w14:textId="77777777" w:rsidR="007805FA" w:rsidRPr="00934C3A" w:rsidRDefault="007805FA" w:rsidP="007805FA">
                      <w:pPr>
                        <w:rPr>
                          <w:rFonts w:ascii="Arial Narrow" w:hAnsi="Arial Narrow"/>
                          <w:sz w:val="18"/>
                          <w:szCs w:val="18"/>
                        </w:rPr>
                      </w:pPr>
                      <w:r>
                        <w:rPr>
                          <w:rFonts w:ascii="Arial Narrow" w:hAnsi="Arial Narrow"/>
                          <w:sz w:val="18"/>
                          <w:szCs w:val="18"/>
                        </w:rPr>
                        <w:t>Life cycle stage</w:t>
                      </w:r>
                    </w:p>
                  </w:txbxContent>
                </v:textbox>
              </v:shape>
            </w:pict>
          </mc:Fallback>
        </mc:AlternateContent>
      </w:r>
    </w:p>
    <w:p w14:paraId="7E1A172B" w14:textId="77777777" w:rsidR="007805FA" w:rsidRDefault="007805FA" w:rsidP="007805FA"/>
    <w:p w14:paraId="49F7CDB9" w14:textId="77777777" w:rsidR="007805FA" w:rsidRDefault="007805FA" w:rsidP="007805FA">
      <w:r>
        <w:rPr>
          <w:noProof/>
        </w:rPr>
        <mc:AlternateContent>
          <mc:Choice Requires="wps">
            <w:drawing>
              <wp:anchor distT="0" distB="0" distL="114300" distR="114300" simplePos="0" relativeHeight="251751936" behindDoc="0" locked="0" layoutInCell="1" allowOverlap="1" wp14:anchorId="2E75A69A" wp14:editId="728521A2">
                <wp:simplePos x="0" y="0"/>
                <wp:positionH relativeFrom="column">
                  <wp:posOffset>2137410</wp:posOffset>
                </wp:positionH>
                <wp:positionV relativeFrom="paragraph">
                  <wp:posOffset>249555</wp:posOffset>
                </wp:positionV>
                <wp:extent cx="871855" cy="640715"/>
                <wp:effectExtent l="0" t="0" r="17145" b="6985"/>
                <wp:wrapNone/>
                <wp:docPr id="332" name="Text Box 332"/>
                <wp:cNvGraphicFramePr/>
                <a:graphic xmlns:a="http://schemas.openxmlformats.org/drawingml/2006/main">
                  <a:graphicData uri="http://schemas.microsoft.com/office/word/2010/wordprocessingShape">
                    <wps:wsp>
                      <wps:cNvSpPr txBox="1"/>
                      <wps:spPr>
                        <a:xfrm>
                          <a:off x="0" y="0"/>
                          <a:ext cx="871855" cy="640715"/>
                        </a:xfrm>
                        <a:prstGeom prst="rect">
                          <a:avLst/>
                        </a:prstGeom>
                        <a:solidFill>
                          <a:schemeClr val="lt1"/>
                        </a:solidFill>
                        <a:ln w="6350">
                          <a:solidFill>
                            <a:prstClr val="black"/>
                          </a:solidFill>
                        </a:ln>
                      </wps:spPr>
                      <wps:txbx>
                        <w:txbxContent>
                          <w:p w14:paraId="2BD70007" w14:textId="77777777" w:rsidR="007805FA" w:rsidRPr="00934C3A" w:rsidRDefault="007805FA" w:rsidP="007805FA">
                            <w:pPr>
                              <w:rPr>
                                <w:rFonts w:ascii="Arial Narrow" w:hAnsi="Arial Narrow"/>
                                <w:sz w:val="18"/>
                                <w:szCs w:val="18"/>
                              </w:rPr>
                            </w:pPr>
                            <w:r>
                              <w:rPr>
                                <w:rFonts w:ascii="Arial Narrow" w:hAnsi="Arial Narrow"/>
                                <w:sz w:val="18"/>
                                <w:szCs w:val="18"/>
                              </w:rPr>
                              <w:t>Contracted cost, revenue &amp; payment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75A69A" id="Text Box 332" o:spid="_x0000_s1546" type="#_x0000_t202" style="position:absolute;margin-left:168.3pt;margin-top:19.65pt;width:68.65pt;height:50.45pt;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" fillcolor="white [3201]" strokeweight=".5pt">
                <v:textbox>
                  <w:txbxContent>
                    <w:p w14:paraId="2BD70007" w14:textId="77777777" w:rsidR="007805FA" w:rsidRPr="00934C3A" w:rsidRDefault="007805FA" w:rsidP="007805FA">
                      <w:pPr>
                        <w:rPr>
                          <w:rFonts w:ascii="Arial Narrow" w:hAnsi="Arial Narrow"/>
                          <w:sz w:val="18"/>
                          <w:szCs w:val="18"/>
                        </w:rPr>
                      </w:pPr>
                      <w:r>
                        <w:rPr>
                          <w:rFonts w:ascii="Arial Narrow" w:hAnsi="Arial Narrow"/>
                          <w:sz w:val="18"/>
                          <w:szCs w:val="18"/>
                        </w:rPr>
                        <w:t>Contracted cost, revenue &amp; payment schedule</w:t>
                      </w:r>
                    </w:p>
                  </w:txbxContent>
                </v:textbox>
              </v:shape>
            </w:pict>
          </mc:Fallback>
        </mc:AlternateContent>
      </w:r>
    </w:p>
    <w:p w14:paraId="429C0AD9" w14:textId="77777777" w:rsidR="007805FA" w:rsidRDefault="007805FA" w:rsidP="007805FA">
      <w:r w:rsidRPr="009E47E7">
        <w:rPr>
          <w:rFonts w:ascii="Frutiger Next Pro" w:hAnsi="Frutiger Next Pro"/>
          <w:noProof/>
        </w:rPr>
        <mc:AlternateContent>
          <mc:Choice Requires="wpg">
            <w:drawing>
              <wp:inline distT="0" distB="0" distL="0" distR="0" wp14:anchorId="78682CD3" wp14:editId="4F8C86EC">
                <wp:extent cx="5250895" cy="640801"/>
                <wp:effectExtent l="0" t="0" r="6985" b="6985"/>
                <wp:docPr id="735" name="Group 735"/>
                <wp:cNvGraphicFramePr/>
                <a:graphic xmlns:a="http://schemas.openxmlformats.org/drawingml/2006/main">
                  <a:graphicData uri="http://schemas.microsoft.com/office/word/2010/wordprocessingGroup">
                    <wpg:wgp>
                      <wpg:cNvGrpSpPr/>
                      <wpg:grpSpPr>
                        <a:xfrm>
                          <a:off x="0" y="0"/>
                          <a:ext cx="5250895" cy="640801"/>
                          <a:chOff x="0" y="0"/>
                          <a:chExt cx="4813498" cy="683895"/>
                        </a:xfrm>
                      </wpg:grpSpPr>
                      <wps:wsp>
                        <wps:cNvPr id="736" name="Text Box 736"/>
                        <wps:cNvSpPr txBox="1"/>
                        <wps:spPr>
                          <a:xfrm>
                            <a:off x="555686" y="0"/>
                            <a:ext cx="698885" cy="683895"/>
                          </a:xfrm>
                          <a:prstGeom prst="rect">
                            <a:avLst/>
                          </a:prstGeom>
                          <a:solidFill>
                            <a:schemeClr val="lt1"/>
                          </a:solidFill>
                          <a:ln w="6350">
                            <a:solidFill>
                              <a:prstClr val="black"/>
                            </a:solidFill>
                          </a:ln>
                        </wps:spPr>
                        <wps:txbx>
                          <w:txbxContent>
                            <w:p w14:paraId="24B97F2F" w14:textId="77777777" w:rsidR="007805FA" w:rsidRPr="00934C3A" w:rsidRDefault="007805FA" w:rsidP="007805FA">
                              <w:pPr>
                                <w:rPr>
                                  <w:rFonts w:ascii="Arial Narrow" w:hAnsi="Arial Narrow"/>
                                  <w:sz w:val="18"/>
                                  <w:szCs w:val="18"/>
                                </w:rPr>
                              </w:pPr>
                              <w:r>
                                <w:rPr>
                                  <w:rFonts w:ascii="Arial Narrow" w:hAnsi="Arial Narrow"/>
                                  <w:sz w:val="18"/>
                                  <w:szCs w:val="18"/>
                                </w:rPr>
                                <w:t>Initial Whole costing – often parametric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7" name="Text Box 737"/>
                        <wps:cNvSpPr txBox="1"/>
                        <wps:spPr>
                          <a:xfrm>
                            <a:off x="1298966" y="0"/>
                            <a:ext cx="582890" cy="683895"/>
                          </a:xfrm>
                          <a:prstGeom prst="rect">
                            <a:avLst/>
                          </a:prstGeom>
                          <a:solidFill>
                            <a:schemeClr val="lt1"/>
                          </a:solidFill>
                          <a:ln w="6350">
                            <a:solidFill>
                              <a:prstClr val="black"/>
                            </a:solidFill>
                          </a:ln>
                        </wps:spPr>
                        <wps:txbx>
                          <w:txbxContent>
                            <w:p w14:paraId="6A14A271" w14:textId="77777777" w:rsidR="007805FA" w:rsidRPr="00934C3A" w:rsidRDefault="007805FA" w:rsidP="007805FA">
                              <w:pPr>
                                <w:rPr>
                                  <w:rFonts w:ascii="Arial Narrow" w:hAnsi="Arial Narrow"/>
                                  <w:sz w:val="18"/>
                                  <w:szCs w:val="18"/>
                                </w:rPr>
                              </w:pPr>
                              <w:r>
                                <w:rPr>
                                  <w:rFonts w:ascii="Arial Narrow" w:hAnsi="Arial Narrow"/>
                                  <w:sz w:val="18"/>
                                  <w:szCs w:val="18"/>
                                </w:rPr>
                                <w:t>Detailed budgeting – first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8" name="Text Box 738"/>
                        <wps:cNvSpPr txBox="1"/>
                        <wps:spPr>
                          <a:xfrm>
                            <a:off x="2821880" y="0"/>
                            <a:ext cx="944338" cy="683895"/>
                          </a:xfrm>
                          <a:prstGeom prst="rect">
                            <a:avLst/>
                          </a:prstGeom>
                          <a:solidFill>
                            <a:schemeClr val="lt1"/>
                          </a:solidFill>
                          <a:ln w="6350">
                            <a:solidFill>
                              <a:prstClr val="black"/>
                            </a:solidFill>
                          </a:ln>
                        </wps:spPr>
                        <wps:txbx>
                          <w:txbxContent>
                            <w:p w14:paraId="492F6071" w14:textId="77777777" w:rsidR="007805FA" w:rsidRDefault="007805FA" w:rsidP="007805FA">
                              <w:pPr>
                                <w:spacing w:after="0"/>
                                <w:rPr>
                                  <w:rFonts w:ascii="Arial Narrow" w:hAnsi="Arial Narrow"/>
                                  <w:sz w:val="18"/>
                                  <w:szCs w:val="18"/>
                                </w:rPr>
                              </w:pPr>
                              <w:r>
                                <w:rPr>
                                  <w:rFonts w:ascii="Arial Narrow" w:hAnsi="Arial Narrow"/>
                                  <w:sz w:val="18"/>
                                  <w:szCs w:val="18"/>
                                </w:rPr>
                                <w:t>Monitor finances</w:t>
                              </w:r>
                            </w:p>
                            <w:p w14:paraId="3993AC30" w14:textId="77777777" w:rsidR="007805FA" w:rsidRDefault="007805FA" w:rsidP="007805FA">
                              <w:pPr>
                                <w:spacing w:after="0"/>
                                <w:rPr>
                                  <w:rFonts w:ascii="Arial Narrow" w:hAnsi="Arial Narrow"/>
                                  <w:sz w:val="18"/>
                                  <w:szCs w:val="18"/>
                                </w:rPr>
                              </w:pPr>
                              <w:r>
                                <w:rPr>
                                  <w:rFonts w:ascii="Arial Narrow" w:hAnsi="Arial Narrow"/>
                                  <w:sz w:val="18"/>
                                  <w:szCs w:val="18"/>
                                </w:rPr>
                                <w:t>Project invoicing</w:t>
                              </w:r>
                            </w:p>
                            <w:p w14:paraId="71417ECF" w14:textId="77777777" w:rsidR="007805FA" w:rsidRDefault="007805FA" w:rsidP="007805FA">
                              <w:pPr>
                                <w:spacing w:after="0"/>
                                <w:rPr>
                                  <w:rFonts w:ascii="Arial Narrow" w:hAnsi="Arial Narrow"/>
                                  <w:sz w:val="18"/>
                                  <w:szCs w:val="18"/>
                                </w:rPr>
                              </w:pPr>
                              <w:r>
                                <w:rPr>
                                  <w:rFonts w:ascii="Arial Narrow" w:hAnsi="Arial Narrow"/>
                                  <w:sz w:val="18"/>
                                  <w:szCs w:val="18"/>
                                </w:rPr>
                                <w:t>Agree variations</w:t>
                              </w:r>
                            </w:p>
                            <w:p w14:paraId="78AAAF13" w14:textId="77777777" w:rsidR="007805FA" w:rsidRPr="00934C3A" w:rsidRDefault="007805FA" w:rsidP="007805FA">
                              <w:pPr>
                                <w:spacing w:after="0"/>
                                <w:rPr>
                                  <w:rFonts w:ascii="Arial Narrow" w:hAnsi="Arial Narrow"/>
                                  <w:sz w:val="18"/>
                                  <w:szCs w:val="18"/>
                                </w:rPr>
                              </w:pPr>
                              <w:r>
                                <w:rPr>
                                  <w:rFonts w:ascii="Arial Narrow" w:hAnsi="Arial Narrow"/>
                                  <w:sz w:val="18"/>
                                  <w:szCs w:val="18"/>
                                </w:rPr>
                                <w:t>Updated forecasts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9" name="Text Box 739"/>
                        <wps:cNvSpPr txBox="1"/>
                        <wps:spPr>
                          <a:xfrm>
                            <a:off x="3844975" y="0"/>
                            <a:ext cx="968523" cy="683895"/>
                          </a:xfrm>
                          <a:prstGeom prst="rect">
                            <a:avLst/>
                          </a:prstGeom>
                          <a:solidFill>
                            <a:schemeClr val="lt1"/>
                          </a:solidFill>
                          <a:ln w="6350">
                            <a:solidFill>
                              <a:prstClr val="black"/>
                            </a:solidFill>
                          </a:ln>
                        </wps:spPr>
                        <wps:txbx>
                          <w:txbxContent>
                            <w:p w14:paraId="1CFCD106" w14:textId="77777777" w:rsidR="007805FA" w:rsidRPr="00934C3A" w:rsidRDefault="007805FA" w:rsidP="007805FA">
                              <w:pPr>
                                <w:rPr>
                                  <w:rFonts w:ascii="Arial Narrow" w:hAnsi="Arial Narrow"/>
                                  <w:sz w:val="18"/>
                                  <w:szCs w:val="18"/>
                                </w:rPr>
                              </w:pPr>
                              <w:r>
                                <w:rPr>
                                  <w:rFonts w:ascii="Arial Narrow" w:hAnsi="Arial Narrow"/>
                                  <w:sz w:val="18"/>
                                  <w:szCs w:val="18"/>
                                </w:rPr>
                                <w:t>Acquit project costs and income against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0" name="Text Box 740"/>
                        <wps:cNvSpPr txBox="1"/>
                        <wps:spPr>
                          <a:xfrm>
                            <a:off x="0" y="0"/>
                            <a:ext cx="518160" cy="683895"/>
                          </a:xfrm>
                          <a:prstGeom prst="rect">
                            <a:avLst/>
                          </a:prstGeom>
                          <a:solidFill>
                            <a:schemeClr val="bg1">
                              <a:lumMod val="75000"/>
                            </a:schemeClr>
                          </a:solidFill>
                          <a:ln w="6350">
                            <a:noFill/>
                          </a:ln>
                        </wps:spPr>
                        <wps:txbx>
                          <w:txbxContent>
                            <w:p w14:paraId="4C0F8766" w14:textId="77777777" w:rsidR="007805FA" w:rsidRPr="007D355E" w:rsidRDefault="007805FA" w:rsidP="007805FA">
                              <w:pPr>
                                <w:spacing w:after="0"/>
                                <w:rPr>
                                  <w:rFonts w:ascii="Arial Narrow" w:hAnsi="Arial Narrow"/>
                                  <w:sz w:val="16"/>
                                  <w:szCs w:val="16"/>
                                </w:rPr>
                              </w:pPr>
                              <w:r>
                                <w:rPr>
                                  <w:rFonts w:ascii="Arial Narrow" w:hAnsi="Arial Narrow"/>
                                  <w:sz w:val="16"/>
                                  <w:szCs w:val="16"/>
                                </w:rPr>
                                <w:t>Financial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682CD3" id="Group 735" o:spid="_x0000_s1547" style="width:413.45pt;height:50.45pt;mso-position-horizontal-relative:char;mso-position-vertical-relative:line" coordsize="48134,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">
                <v:shape id="Text Box 736" o:spid="_x0000_s1548" type="#_x0000_t202" style="position:absolute;left:5556;width:6989;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" fillcolor="white [3201]" strokeweight=".5pt">
                  <v:textbox>
                    <w:txbxContent>
                      <w:p w14:paraId="24B97F2F" w14:textId="77777777" w:rsidR="007805FA" w:rsidRPr="00934C3A" w:rsidRDefault="007805FA" w:rsidP="007805FA">
                        <w:pPr>
                          <w:rPr>
                            <w:rFonts w:ascii="Arial Narrow" w:hAnsi="Arial Narrow"/>
                            <w:sz w:val="18"/>
                            <w:szCs w:val="18"/>
                          </w:rPr>
                        </w:pPr>
                        <w:r>
                          <w:rPr>
                            <w:rFonts w:ascii="Arial Narrow" w:hAnsi="Arial Narrow"/>
                            <w:sz w:val="18"/>
                            <w:szCs w:val="18"/>
                          </w:rPr>
                          <w:t>Initial Whole costing – often parametric</w:t>
                        </w:r>
                      </w:p>
                    </w:txbxContent>
                  </v:textbox>
                </v:shape>
                <v:shape id="Text Box 737" o:spid="_x0000_s1549" type="#_x0000_t202" style="position:absolute;left:12989;width:5829;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" fillcolor="white [3201]" strokeweight=".5pt">
                  <v:textbox>
                    <w:txbxContent>
                      <w:p w14:paraId="6A14A271" w14:textId="77777777" w:rsidR="007805FA" w:rsidRPr="00934C3A" w:rsidRDefault="007805FA" w:rsidP="007805FA">
                        <w:pPr>
                          <w:rPr>
                            <w:rFonts w:ascii="Arial Narrow" w:hAnsi="Arial Narrow"/>
                            <w:sz w:val="18"/>
                            <w:szCs w:val="18"/>
                          </w:rPr>
                        </w:pPr>
                        <w:r>
                          <w:rPr>
                            <w:rFonts w:ascii="Arial Narrow" w:hAnsi="Arial Narrow"/>
                            <w:sz w:val="18"/>
                            <w:szCs w:val="18"/>
                          </w:rPr>
                          <w:t>Detailed budgeting – first principles</w:t>
                        </w:r>
                      </w:p>
                    </w:txbxContent>
                  </v:textbox>
                </v:shape>
                <v:shape id="Text Box 738" o:spid="_x0000_s1550" type="#_x0000_t202" style="position:absolute;left:28218;width:9444;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" fillcolor="white [3201]" strokeweight=".5pt">
                  <v:textbox>
                    <w:txbxContent>
                      <w:p w14:paraId="492F6071" w14:textId="77777777" w:rsidR="007805FA" w:rsidRDefault="007805FA" w:rsidP="007805FA">
                        <w:pPr>
                          <w:spacing w:after="0"/>
                          <w:rPr>
                            <w:rFonts w:ascii="Arial Narrow" w:hAnsi="Arial Narrow"/>
                            <w:sz w:val="18"/>
                            <w:szCs w:val="18"/>
                          </w:rPr>
                        </w:pPr>
                        <w:r>
                          <w:rPr>
                            <w:rFonts w:ascii="Arial Narrow" w:hAnsi="Arial Narrow"/>
                            <w:sz w:val="18"/>
                            <w:szCs w:val="18"/>
                          </w:rPr>
                          <w:t>Monitor finances</w:t>
                        </w:r>
                      </w:p>
                      <w:p w14:paraId="3993AC30" w14:textId="77777777" w:rsidR="007805FA" w:rsidRDefault="007805FA" w:rsidP="007805FA">
                        <w:pPr>
                          <w:spacing w:after="0"/>
                          <w:rPr>
                            <w:rFonts w:ascii="Arial Narrow" w:hAnsi="Arial Narrow"/>
                            <w:sz w:val="18"/>
                            <w:szCs w:val="18"/>
                          </w:rPr>
                        </w:pPr>
                        <w:r>
                          <w:rPr>
                            <w:rFonts w:ascii="Arial Narrow" w:hAnsi="Arial Narrow"/>
                            <w:sz w:val="18"/>
                            <w:szCs w:val="18"/>
                          </w:rPr>
                          <w:t>Project invoicing</w:t>
                        </w:r>
                      </w:p>
                      <w:p w14:paraId="71417ECF" w14:textId="77777777" w:rsidR="007805FA" w:rsidRDefault="007805FA" w:rsidP="007805FA">
                        <w:pPr>
                          <w:spacing w:after="0"/>
                          <w:rPr>
                            <w:rFonts w:ascii="Arial Narrow" w:hAnsi="Arial Narrow"/>
                            <w:sz w:val="18"/>
                            <w:szCs w:val="18"/>
                          </w:rPr>
                        </w:pPr>
                        <w:r>
                          <w:rPr>
                            <w:rFonts w:ascii="Arial Narrow" w:hAnsi="Arial Narrow"/>
                            <w:sz w:val="18"/>
                            <w:szCs w:val="18"/>
                          </w:rPr>
                          <w:t>Agree variations</w:t>
                        </w:r>
                      </w:p>
                      <w:p w14:paraId="78AAAF13" w14:textId="77777777" w:rsidR="007805FA" w:rsidRPr="00934C3A" w:rsidRDefault="007805FA" w:rsidP="007805FA">
                        <w:pPr>
                          <w:spacing w:after="0"/>
                          <w:rPr>
                            <w:rFonts w:ascii="Arial Narrow" w:hAnsi="Arial Narrow"/>
                            <w:sz w:val="18"/>
                            <w:szCs w:val="18"/>
                          </w:rPr>
                        </w:pPr>
                        <w:r>
                          <w:rPr>
                            <w:rFonts w:ascii="Arial Narrow" w:hAnsi="Arial Narrow"/>
                            <w:sz w:val="18"/>
                            <w:szCs w:val="18"/>
                          </w:rPr>
                          <w:t>Updated forecasts</w:t>
                        </w:r>
                      </w:p>
                    </w:txbxContent>
                  </v:textbox>
                </v:shape>
                <v:shape id="Text Box 739" o:spid="_x0000_s1551" type="#_x0000_t202" style="position:absolute;left:38449;width:9685;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" fillcolor="white [3201]" strokeweight=".5pt">
                  <v:textbox>
                    <w:txbxContent>
                      <w:p w14:paraId="1CFCD106" w14:textId="77777777" w:rsidR="007805FA" w:rsidRPr="00934C3A" w:rsidRDefault="007805FA" w:rsidP="007805FA">
                        <w:pPr>
                          <w:rPr>
                            <w:rFonts w:ascii="Arial Narrow" w:hAnsi="Arial Narrow"/>
                            <w:sz w:val="18"/>
                            <w:szCs w:val="18"/>
                          </w:rPr>
                        </w:pPr>
                        <w:r>
                          <w:rPr>
                            <w:rFonts w:ascii="Arial Narrow" w:hAnsi="Arial Narrow"/>
                            <w:sz w:val="18"/>
                            <w:szCs w:val="18"/>
                          </w:rPr>
                          <w:t>Acquit project costs and income against budget</w:t>
                        </w:r>
                      </w:p>
                    </w:txbxContent>
                  </v:textbox>
                </v:shape>
                <v:shape id="Text Box 740" o:spid="_x0000_s1552" type="#_x0000_t202" style="position:absolute;width:5181;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" fillcolor="#bfbfbf [2412]" stroked="f" strokeweight=".5pt">
                  <v:textbox>
                    <w:txbxContent>
                      <w:p w14:paraId="4C0F8766" w14:textId="77777777" w:rsidR="007805FA" w:rsidRPr="007D355E" w:rsidRDefault="007805FA" w:rsidP="007805FA">
                        <w:pPr>
                          <w:spacing w:after="0"/>
                          <w:rPr>
                            <w:rFonts w:ascii="Arial Narrow" w:hAnsi="Arial Narrow"/>
                            <w:sz w:val="16"/>
                            <w:szCs w:val="16"/>
                          </w:rPr>
                        </w:pPr>
                        <w:r>
                          <w:rPr>
                            <w:rFonts w:ascii="Arial Narrow" w:hAnsi="Arial Narrow"/>
                            <w:sz w:val="16"/>
                            <w:szCs w:val="16"/>
                          </w:rPr>
                          <w:t>Financial manage-ment</w:t>
                        </w:r>
                      </w:p>
                    </w:txbxContent>
                  </v:textbox>
                </v:shape>
                <w10:anchorlock/>
              </v:group>
            </w:pict>
          </mc:Fallback>
        </mc:AlternateContent>
      </w:r>
    </w:p>
    <w:p w14:paraId="7758FC19" w14:textId="77777777" w:rsidR="007805FA" w:rsidRPr="00775035" w:rsidRDefault="007805FA" w:rsidP="007805FA">
      <w:pPr>
        <w:rPr>
          <w:rFonts w:ascii="Frutiger Neue LT Pro Cn Regular" w:hAnsi="Frutiger Neue LT Pro Cn Regular"/>
        </w:rPr>
      </w:pPr>
      <w:r w:rsidRPr="00775035">
        <w:rPr>
          <w:rFonts w:ascii="Frutiger Neue LT Pro Cn Regular" w:hAnsi="Frutiger Neue LT Pro Cn Regular"/>
        </w:rPr>
        <w:t>The tightening of cost and revenue estimates across the project lifecycle can be reflected in what is referred to in forecasting as the ‘cone of uncertainty’.</w:t>
      </w:r>
    </w:p>
    <w:p w14:paraId="2BCC400C" w14:textId="77777777" w:rsidR="007805FA" w:rsidRDefault="007805FA" w:rsidP="007805FA">
      <w:r>
        <w:rPr>
          <w:noProof/>
          <w:lang w:eastAsia="en-AU"/>
        </w:rPr>
        <mc:AlternateContent>
          <mc:Choice Requires="wpg">
            <w:drawing>
              <wp:anchor distT="0" distB="0" distL="114300" distR="114300" simplePos="0" relativeHeight="251748864" behindDoc="0" locked="0" layoutInCell="1" allowOverlap="1" wp14:anchorId="5D20F7B4" wp14:editId="30026F1F">
                <wp:simplePos x="0" y="0"/>
                <wp:positionH relativeFrom="column">
                  <wp:posOffset>9525</wp:posOffset>
                </wp:positionH>
                <wp:positionV relativeFrom="paragraph">
                  <wp:posOffset>179070</wp:posOffset>
                </wp:positionV>
                <wp:extent cx="6120765" cy="3322800"/>
                <wp:effectExtent l="0" t="0" r="0" b="0"/>
                <wp:wrapNone/>
                <wp:docPr id="333" name="Group 333"/>
                <wp:cNvGraphicFramePr/>
                <a:graphic xmlns:a="http://schemas.openxmlformats.org/drawingml/2006/main">
                  <a:graphicData uri="http://schemas.microsoft.com/office/word/2010/wordprocessingGroup">
                    <wpg:wgp>
                      <wpg:cNvGrpSpPr/>
                      <wpg:grpSpPr>
                        <a:xfrm>
                          <a:off x="0" y="0"/>
                          <a:ext cx="6120765" cy="3322800"/>
                          <a:chOff x="0" y="0"/>
                          <a:chExt cx="5939790" cy="3321474"/>
                        </a:xfrm>
                      </wpg:grpSpPr>
                      <wpg:grpSp>
                        <wpg:cNvPr id="334" name="Group 334"/>
                        <wpg:cNvGrpSpPr/>
                        <wpg:grpSpPr>
                          <a:xfrm>
                            <a:off x="0" y="0"/>
                            <a:ext cx="5939790" cy="2842260"/>
                            <a:chOff x="0" y="0"/>
                            <a:chExt cx="5939790" cy="2842260"/>
                          </a:xfrm>
                        </wpg:grpSpPr>
                        <wpg:grpSp>
                          <wpg:cNvPr id="335" name="Group 335"/>
                          <wpg:cNvGrpSpPr/>
                          <wpg:grpSpPr>
                            <a:xfrm>
                              <a:off x="0" y="0"/>
                              <a:ext cx="5939790" cy="2842260"/>
                              <a:chOff x="0" y="-111760"/>
                              <a:chExt cx="5940002" cy="2842260"/>
                            </a:xfrm>
                          </wpg:grpSpPr>
                          <wpg:grpSp>
                            <wpg:cNvPr id="336" name="Group 336"/>
                            <wpg:cNvGrpSpPr/>
                            <wpg:grpSpPr>
                              <a:xfrm>
                                <a:off x="0" y="330200"/>
                                <a:ext cx="5940002" cy="2400300"/>
                                <a:chOff x="0" y="0"/>
                                <a:chExt cx="5940002" cy="2400300"/>
                              </a:xfrm>
                            </wpg:grpSpPr>
                            <wps:wsp>
                              <wps:cNvPr id="337" name="Straight Connector 337"/>
                              <wps:cNvCnPr/>
                              <wps:spPr>
                                <a:xfrm>
                                  <a:off x="795867" y="0"/>
                                  <a:ext cx="0" cy="2400300"/>
                                </a:xfrm>
                                <a:prstGeom prst="line">
                                  <a:avLst/>
                                </a:prstGeom>
                              </wps:spPr>
                              <wps:style>
                                <a:lnRef idx="1">
                                  <a:schemeClr val="dk1"/>
                                </a:lnRef>
                                <a:fillRef idx="0">
                                  <a:schemeClr val="dk1"/>
                                </a:fillRef>
                                <a:effectRef idx="0">
                                  <a:schemeClr val="dk1"/>
                                </a:effectRef>
                                <a:fontRef idx="minor">
                                  <a:schemeClr val="tx1"/>
                                </a:fontRef>
                              </wps:style>
                              <wps:bodyPr/>
                            </wps:wsp>
                            <wps:wsp>
                              <wps:cNvPr id="338" name="Straight Connector 338"/>
                              <wps:cNvCnPr/>
                              <wps:spPr>
                                <a:xfrm>
                                  <a:off x="795867" y="1143000"/>
                                  <a:ext cx="42291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4" name="Text Box 704"/>
                              <wps:cNvSpPr txBox="1"/>
                              <wps:spPr>
                                <a:xfrm>
                                  <a:off x="0" y="0"/>
                                  <a:ext cx="6876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AF533" w14:textId="77777777" w:rsidR="007805FA" w:rsidRPr="00FC5556" w:rsidRDefault="007805FA" w:rsidP="007805FA">
                                    <w:pPr>
                                      <w:rPr>
                                        <w:rFonts w:ascii="Arial Narrow" w:hAnsi="Arial Narrow"/>
                                        <w:sz w:val="20"/>
                                      </w:rPr>
                                    </w:pPr>
                                    <w:r w:rsidRPr="00FC5556">
                                      <w:rPr>
                                        <w:rFonts w:ascii="Arial Narrow" w:hAnsi="Arial Narrow"/>
                                        <w:sz w:val="20"/>
                                      </w:rPr>
                                      <w:t>Accuracy 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 name="Text Box 705"/>
                              <wps:cNvSpPr txBox="1"/>
                              <wps:spPr>
                                <a:xfrm>
                                  <a:off x="5139267" y="914400"/>
                                  <a:ext cx="8007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DBB5B3" w14:textId="77777777" w:rsidR="007805FA" w:rsidRPr="00FC5556" w:rsidRDefault="007805FA" w:rsidP="007805FA">
                                    <w:pPr>
                                      <w:rPr>
                                        <w:rFonts w:ascii="Arial Narrow" w:hAnsi="Arial Narrow"/>
                                        <w:sz w:val="20"/>
                                      </w:rPr>
                                    </w:pPr>
                                    <w:r>
                                      <w:rPr>
                                        <w:rFonts w:ascii="Arial Narrow" w:hAnsi="Arial Narrow"/>
                                        <w:sz w:val="20"/>
                                      </w:rPr>
                                      <w:t>Degree of project definition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 name="Freeform 706"/>
                              <wps:cNvSpPr/>
                              <wps:spPr>
                                <a:xfrm>
                                  <a:off x="905934" y="118533"/>
                                  <a:ext cx="3888000" cy="972000"/>
                                </a:xfrm>
                                <a:custGeom>
                                  <a:avLst/>
                                  <a:gdLst>
                                    <a:gd name="connsiteX0" fmla="*/ 17185 w 3810252"/>
                                    <a:gd name="connsiteY0" fmla="*/ 0 h 973666"/>
                                    <a:gd name="connsiteX1" fmla="*/ 575985 w 3810252"/>
                                    <a:gd name="connsiteY1" fmla="*/ 770466 h 973666"/>
                                    <a:gd name="connsiteX2" fmla="*/ 3810252 w 3810252"/>
                                    <a:gd name="connsiteY2" fmla="*/ 973666 h 973666"/>
                                    <a:gd name="connsiteX0" fmla="*/ 3431 w 3796498"/>
                                    <a:gd name="connsiteY0" fmla="*/ 0 h 973666"/>
                                    <a:gd name="connsiteX1" fmla="*/ 854771 w 3796498"/>
                                    <a:gd name="connsiteY1" fmla="*/ 692723 h 973666"/>
                                    <a:gd name="connsiteX2" fmla="*/ 3796498 w 3796498"/>
                                    <a:gd name="connsiteY2" fmla="*/ 973666 h 973666"/>
                                    <a:gd name="connsiteX0" fmla="*/ 2905 w 3862276"/>
                                    <a:gd name="connsiteY0" fmla="*/ 0 h 966892"/>
                                    <a:gd name="connsiteX1" fmla="*/ 920549 w 3862276"/>
                                    <a:gd name="connsiteY1" fmla="*/ 685949 h 966892"/>
                                    <a:gd name="connsiteX2" fmla="*/ 3862276 w 3862276"/>
                                    <a:gd name="connsiteY2" fmla="*/ 966892 h 966892"/>
                                    <a:gd name="connsiteX0" fmla="*/ 0 w 3859371"/>
                                    <a:gd name="connsiteY0" fmla="*/ 0 h 966892"/>
                                    <a:gd name="connsiteX1" fmla="*/ 917644 w 3859371"/>
                                    <a:gd name="connsiteY1" fmla="*/ 685949 h 966892"/>
                                    <a:gd name="connsiteX2" fmla="*/ 3859371 w 3859371"/>
                                    <a:gd name="connsiteY2" fmla="*/ 966892 h 966892"/>
                                    <a:gd name="connsiteX0" fmla="*/ 0 w 3859371"/>
                                    <a:gd name="connsiteY0" fmla="*/ 0 h 966892"/>
                                    <a:gd name="connsiteX1" fmla="*/ 919381 w 3859371"/>
                                    <a:gd name="connsiteY1" fmla="*/ 798756 h 966892"/>
                                    <a:gd name="connsiteX2" fmla="*/ 3859371 w 3859371"/>
                                    <a:gd name="connsiteY2" fmla="*/ 966892 h 966892"/>
                                    <a:gd name="connsiteX0" fmla="*/ 0 w 3859791"/>
                                    <a:gd name="connsiteY0" fmla="*/ 0 h 967105"/>
                                    <a:gd name="connsiteX1" fmla="*/ 919381 w 3859791"/>
                                    <a:gd name="connsiteY1" fmla="*/ 798756 h 967105"/>
                                    <a:gd name="connsiteX2" fmla="*/ 3859791 w 3859791"/>
                                    <a:gd name="connsiteY2" fmla="*/ 967105 h 967105"/>
                                  </a:gdLst>
                                  <a:ahLst/>
                                  <a:cxnLst>
                                    <a:cxn ang="0">
                                      <a:pos x="connsiteX0" y="connsiteY0"/>
                                    </a:cxn>
                                    <a:cxn ang="0">
                                      <a:pos x="connsiteX1" y="connsiteY1"/>
                                    </a:cxn>
                                    <a:cxn ang="0">
                                      <a:pos x="connsiteX2" y="connsiteY2"/>
                                    </a:cxn>
                                  </a:cxnLst>
                                  <a:rect l="l" t="t" r="r" b="b"/>
                                  <a:pathLst>
                                    <a:path w="3859791" h="967105">
                                      <a:moveTo>
                                        <a:pt x="0" y="0"/>
                                      </a:moveTo>
                                      <a:cubicBezTo>
                                        <a:pt x="208857" y="287153"/>
                                        <a:pt x="276083" y="637572"/>
                                        <a:pt x="919381" y="798756"/>
                                      </a:cubicBezTo>
                                      <a:cubicBezTo>
                                        <a:pt x="1562679" y="959940"/>
                                        <a:pt x="3859791" y="967105"/>
                                        <a:pt x="3859791" y="967105"/>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Freeform 707"/>
                              <wps:cNvSpPr/>
                              <wps:spPr>
                                <a:xfrm flipV="1">
                                  <a:off x="914400" y="1193800"/>
                                  <a:ext cx="3888000" cy="972000"/>
                                </a:xfrm>
                                <a:custGeom>
                                  <a:avLst/>
                                  <a:gdLst>
                                    <a:gd name="connsiteX0" fmla="*/ 17185 w 3810252"/>
                                    <a:gd name="connsiteY0" fmla="*/ 0 h 973666"/>
                                    <a:gd name="connsiteX1" fmla="*/ 575985 w 3810252"/>
                                    <a:gd name="connsiteY1" fmla="*/ 770466 h 973666"/>
                                    <a:gd name="connsiteX2" fmla="*/ 3810252 w 3810252"/>
                                    <a:gd name="connsiteY2" fmla="*/ 973666 h 973666"/>
                                    <a:gd name="connsiteX0" fmla="*/ 3431 w 3796498"/>
                                    <a:gd name="connsiteY0" fmla="*/ 0 h 973666"/>
                                    <a:gd name="connsiteX1" fmla="*/ 854771 w 3796498"/>
                                    <a:gd name="connsiteY1" fmla="*/ 692723 h 973666"/>
                                    <a:gd name="connsiteX2" fmla="*/ 3796498 w 3796498"/>
                                    <a:gd name="connsiteY2" fmla="*/ 973666 h 973666"/>
                                    <a:gd name="connsiteX0" fmla="*/ 2905 w 3862276"/>
                                    <a:gd name="connsiteY0" fmla="*/ 0 h 966892"/>
                                    <a:gd name="connsiteX1" fmla="*/ 920549 w 3862276"/>
                                    <a:gd name="connsiteY1" fmla="*/ 685949 h 966892"/>
                                    <a:gd name="connsiteX2" fmla="*/ 3862276 w 3862276"/>
                                    <a:gd name="connsiteY2" fmla="*/ 966892 h 966892"/>
                                    <a:gd name="connsiteX0" fmla="*/ 0 w 3859371"/>
                                    <a:gd name="connsiteY0" fmla="*/ 0 h 966892"/>
                                    <a:gd name="connsiteX1" fmla="*/ 917644 w 3859371"/>
                                    <a:gd name="connsiteY1" fmla="*/ 685949 h 966892"/>
                                    <a:gd name="connsiteX2" fmla="*/ 3859371 w 3859371"/>
                                    <a:gd name="connsiteY2" fmla="*/ 966892 h 966892"/>
                                    <a:gd name="connsiteX0" fmla="*/ 0 w 3859371"/>
                                    <a:gd name="connsiteY0" fmla="*/ 0 h 966892"/>
                                    <a:gd name="connsiteX1" fmla="*/ 919381 w 3859371"/>
                                    <a:gd name="connsiteY1" fmla="*/ 798756 h 966892"/>
                                    <a:gd name="connsiteX2" fmla="*/ 3859371 w 3859371"/>
                                    <a:gd name="connsiteY2" fmla="*/ 966892 h 966892"/>
                                  </a:gdLst>
                                  <a:ahLst/>
                                  <a:cxnLst>
                                    <a:cxn ang="0">
                                      <a:pos x="connsiteX0" y="connsiteY0"/>
                                    </a:cxn>
                                    <a:cxn ang="0">
                                      <a:pos x="connsiteX1" y="connsiteY1"/>
                                    </a:cxn>
                                    <a:cxn ang="0">
                                      <a:pos x="connsiteX2" y="connsiteY2"/>
                                    </a:cxn>
                                  </a:cxnLst>
                                  <a:rect l="l" t="t" r="r" b="b"/>
                                  <a:pathLst>
                                    <a:path w="3859371" h="966892">
                                      <a:moveTo>
                                        <a:pt x="0" y="0"/>
                                      </a:moveTo>
                                      <a:cubicBezTo>
                                        <a:pt x="208857" y="287153"/>
                                        <a:pt x="276153" y="637607"/>
                                        <a:pt x="919381" y="798756"/>
                                      </a:cubicBezTo>
                                      <a:cubicBezTo>
                                        <a:pt x="1562610" y="959905"/>
                                        <a:pt x="3859371" y="966892"/>
                                        <a:pt x="3859371" y="96689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8" name="Text Box 708"/>
                            <wps:cNvSpPr txBox="1"/>
                            <wps:spPr>
                              <a:xfrm>
                                <a:off x="453626" y="-111760"/>
                                <a:ext cx="1025102"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52C309" w14:textId="77777777" w:rsidR="007805FA" w:rsidRPr="00FC5556" w:rsidRDefault="007805FA" w:rsidP="007805FA">
                                  <w:pPr>
                                    <w:rPr>
                                      <w:rFonts w:ascii="Arial Narrow" w:hAnsi="Arial Narrow"/>
                                      <w:sz w:val="20"/>
                                    </w:rPr>
                                  </w:pPr>
                                  <w:r>
                                    <w:rPr>
                                      <w:rFonts w:ascii="Arial Narrow" w:hAnsi="Arial Narrow"/>
                                      <w:sz w:val="20"/>
                                    </w:rPr>
                                    <w:t>Class 5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9" name="Text Box 709"/>
                            <wps:cNvSpPr txBox="1"/>
                            <wps:spPr>
                              <a:xfrm>
                                <a:off x="1029372" y="233680"/>
                                <a:ext cx="1025102"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7E9432" w14:textId="77777777" w:rsidR="007805FA" w:rsidRPr="00FC5556" w:rsidRDefault="007805FA" w:rsidP="007805FA">
                                  <w:pPr>
                                    <w:rPr>
                                      <w:rFonts w:ascii="Arial Narrow" w:hAnsi="Arial Narrow"/>
                                      <w:sz w:val="20"/>
                                    </w:rPr>
                                  </w:pPr>
                                  <w:r>
                                    <w:rPr>
                                      <w:rFonts w:ascii="Arial Narrow" w:hAnsi="Arial Narrow"/>
                                      <w:sz w:val="20"/>
                                    </w:rPr>
                                    <w:t>Class 4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0" name="Text Box 710"/>
                          <wps:cNvSpPr txBox="1"/>
                          <wps:spPr>
                            <a:xfrm>
                              <a:off x="1829435" y="916940"/>
                              <a:ext cx="102506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6587A4" w14:textId="77777777" w:rsidR="007805FA" w:rsidRPr="00FC5556" w:rsidRDefault="007805FA" w:rsidP="007805FA">
                                <w:pPr>
                                  <w:rPr>
                                    <w:rFonts w:ascii="Arial Narrow" w:hAnsi="Arial Narrow"/>
                                    <w:sz w:val="20"/>
                                  </w:rPr>
                                </w:pPr>
                                <w:r>
                                  <w:rPr>
                                    <w:rFonts w:ascii="Arial Narrow" w:hAnsi="Arial Narrow"/>
                                    <w:sz w:val="20"/>
                                  </w:rPr>
                                  <w:t>Class 3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 name="Text Box 711"/>
                          <wps:cNvSpPr txBox="1"/>
                          <wps:spPr>
                            <a:xfrm>
                              <a:off x="2972435" y="1145540"/>
                              <a:ext cx="102506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42BE30" w14:textId="77777777" w:rsidR="007805FA" w:rsidRPr="00FC5556" w:rsidRDefault="007805FA" w:rsidP="007805FA">
                                <w:pPr>
                                  <w:rPr>
                                    <w:rFonts w:ascii="Arial Narrow" w:hAnsi="Arial Narrow"/>
                                    <w:sz w:val="20"/>
                                  </w:rPr>
                                </w:pPr>
                                <w:r>
                                  <w:rPr>
                                    <w:rFonts w:ascii="Arial Narrow" w:hAnsi="Arial Narrow"/>
                                    <w:sz w:val="20"/>
                                  </w:rPr>
                                  <w:t>Class 2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2" name="Text Box 712"/>
                          <wps:cNvSpPr txBox="1"/>
                          <wps:spPr>
                            <a:xfrm>
                              <a:off x="4115435" y="1145540"/>
                              <a:ext cx="102506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F4FB71" w14:textId="77777777" w:rsidR="007805FA" w:rsidRPr="00FC5556" w:rsidRDefault="007805FA" w:rsidP="007805FA">
                                <w:pPr>
                                  <w:rPr>
                                    <w:rFonts w:ascii="Arial Narrow" w:hAnsi="Arial Narrow"/>
                                    <w:sz w:val="20"/>
                                  </w:rPr>
                                </w:pPr>
                                <w:r>
                                  <w:rPr>
                                    <w:rFonts w:ascii="Arial Narrow" w:hAnsi="Arial Narrow"/>
                                    <w:sz w:val="20"/>
                                  </w:rPr>
                                  <w:t>Class 1 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3" name="Text Box 713"/>
                        <wps:cNvSpPr txBox="1"/>
                        <wps:spPr>
                          <a:xfrm>
                            <a:off x="567267" y="2861393"/>
                            <a:ext cx="796290" cy="45968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BD7E7D" w14:textId="77777777" w:rsidR="007805FA" w:rsidRPr="00323B10" w:rsidRDefault="007805FA" w:rsidP="007805FA">
                              <w:pPr>
                                <w:rPr>
                                  <w:rFonts w:ascii="Arial Narrow" w:hAnsi="Arial Narrow"/>
                                  <w:sz w:val="20"/>
                                  <w:szCs w:val="20"/>
                                </w:rPr>
                              </w:pPr>
                              <w:r>
                                <w:rPr>
                                  <w:rFonts w:ascii="Arial Narrow" w:hAnsi="Arial Narrow"/>
                                  <w:sz w:val="20"/>
                                  <w:szCs w:val="20"/>
                                </w:rPr>
                                <w:t xml:space="preserve">Global </w:t>
                              </w:r>
                              <w:r w:rsidRPr="00323B10">
                                <w:rPr>
                                  <w:rFonts w:ascii="Arial Narrow" w:hAnsi="Arial Narrow"/>
                                  <w:sz w:val="20"/>
                                  <w:szCs w:val="20"/>
                                </w:rPr>
                                <w:t>estimating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4" name="Text Box 714"/>
                        <wps:cNvSpPr txBox="1"/>
                        <wps:spPr>
                          <a:xfrm>
                            <a:off x="2175856" y="2184083"/>
                            <a:ext cx="1029335" cy="715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85481A" w14:textId="77777777" w:rsidR="007805FA" w:rsidRPr="00323B10" w:rsidRDefault="007805FA" w:rsidP="007805FA">
                              <w:pPr>
                                <w:rPr>
                                  <w:rFonts w:ascii="Arial Narrow" w:hAnsi="Arial Narrow"/>
                                  <w:sz w:val="20"/>
                                  <w:szCs w:val="20"/>
                                </w:rPr>
                              </w:pPr>
                              <w:r>
                                <w:rPr>
                                  <w:rFonts w:ascii="Arial Narrow" w:hAnsi="Arial Narrow"/>
                                  <w:sz w:val="20"/>
                                  <w:szCs w:val="20"/>
                                </w:rPr>
                                <w:t>More detailed first principles estimating – unsubstantiated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5" name="Text Box 715"/>
                        <wps:cNvSpPr txBox="1"/>
                        <wps:spPr>
                          <a:xfrm>
                            <a:off x="4114655" y="1828536"/>
                            <a:ext cx="909956"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B8C622" w14:textId="77777777" w:rsidR="007805FA" w:rsidRPr="00323B10" w:rsidRDefault="007805FA" w:rsidP="007805FA">
                              <w:pPr>
                                <w:rPr>
                                  <w:rFonts w:ascii="Arial Narrow" w:hAnsi="Arial Narrow"/>
                                  <w:sz w:val="20"/>
                                  <w:szCs w:val="20"/>
                                </w:rPr>
                              </w:pPr>
                              <w:r>
                                <w:rPr>
                                  <w:rFonts w:ascii="Arial Narrow" w:hAnsi="Arial Narrow"/>
                                  <w:sz w:val="20"/>
                                  <w:szCs w:val="20"/>
                                </w:rPr>
                                <w:t>First principles estimating – backed by contracts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6" name="Text Box 716"/>
                        <wps:cNvSpPr txBox="1"/>
                        <wps:spPr>
                          <a:xfrm>
                            <a:off x="3200400" y="1837267"/>
                            <a:ext cx="913765" cy="679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EB6555" w14:textId="77777777" w:rsidR="007805FA" w:rsidRPr="00323B10" w:rsidRDefault="007805FA" w:rsidP="007805FA">
                              <w:pPr>
                                <w:rPr>
                                  <w:rFonts w:ascii="Arial Narrow" w:hAnsi="Arial Narrow"/>
                                  <w:sz w:val="20"/>
                                  <w:szCs w:val="20"/>
                                </w:rPr>
                              </w:pPr>
                              <w:r>
                                <w:rPr>
                                  <w:rFonts w:ascii="Arial Narrow" w:hAnsi="Arial Narrow"/>
                                  <w:sz w:val="20"/>
                                  <w:szCs w:val="20"/>
                                </w:rPr>
                                <w:t>First principles estimating – backed by quotes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7" name="Text Box 717"/>
                        <wps:cNvSpPr txBox="1"/>
                        <wps:spPr>
                          <a:xfrm>
                            <a:off x="1371600" y="2404534"/>
                            <a:ext cx="796290"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62073A" w14:textId="77777777" w:rsidR="007805FA" w:rsidRPr="00323B10" w:rsidRDefault="007805FA" w:rsidP="007805FA">
                              <w:pPr>
                                <w:rPr>
                                  <w:rFonts w:ascii="Arial Narrow" w:hAnsi="Arial Narrow"/>
                                  <w:sz w:val="20"/>
                                  <w:szCs w:val="20"/>
                                </w:rPr>
                              </w:pPr>
                              <w:r>
                                <w:rPr>
                                  <w:rFonts w:ascii="Arial Narrow" w:hAnsi="Arial Narrow"/>
                                  <w:sz w:val="20"/>
                                  <w:szCs w:val="20"/>
                                </w:rPr>
                                <w:t xml:space="preserve">Unit rate (parametric) </w:t>
                              </w:r>
                              <w:r w:rsidRPr="00323B10">
                                <w:rPr>
                                  <w:rFonts w:ascii="Arial Narrow" w:hAnsi="Arial Narrow"/>
                                  <w:sz w:val="20"/>
                                  <w:szCs w:val="20"/>
                                </w:rPr>
                                <w:t>estimating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20F7B4" id="Group 333" o:spid="_x0000_s1553" style="position:absolute;margin-left:.75pt;margin-top:14.1pt;width:481.95pt;height:261.65pt;z-index:251748864;mso-position-horizontal-relative:text;mso-position-vertical-relative:text;mso-width-relative:margin;mso-height-relative:margin" coordsize="59397,33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">
                <v:group id="Group 334" o:spid="_x0000_s1554" style="position:absolute;width:59397;height:28422" coordsize="59397,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group id="Group 335" o:spid="_x0000_s1555" style="position:absolute;width:59397;height:28422" coordorigin=",-1117" coordsize="59400,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group id="Group 336" o:spid="_x0000_s1556" style="position:absolute;top:3302;width:59400;height:24003" coordsize="59400,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line id="Straight Connector 337" o:spid="_x0000_s1557" style="position:absolute;visibility:visible;mso-wrap-style:square" from="7958,0" to="795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" strokecolor="black [3040]"/>
                      <v:line id="Straight Connector 338" o:spid="_x0000_s1558" style="position:absolute;visibility:visible;mso-wrap-style:square" from="7958,11430" to="5024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" strokecolor="#4579b8 [3044]"/>
                      <v:shape id="Text Box 704" o:spid="_x0000_s1559" type="#_x0000_t202" style="position:absolute;width:687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14:paraId="0CAAF533" w14:textId="77777777" w:rsidR="007805FA" w:rsidRPr="00FC5556" w:rsidRDefault="007805FA" w:rsidP="007805FA">
                              <w:pPr>
                                <w:rPr>
                                  <w:rFonts w:ascii="Arial Narrow" w:hAnsi="Arial Narrow"/>
                                  <w:sz w:val="20"/>
                                </w:rPr>
                              </w:pPr>
                              <w:r w:rsidRPr="00FC5556">
                                <w:rPr>
                                  <w:rFonts w:ascii="Arial Narrow" w:hAnsi="Arial Narrow"/>
                                  <w:sz w:val="20"/>
                                </w:rPr>
                                <w:t>Accuracy range</w:t>
                              </w:r>
                            </w:p>
                          </w:txbxContent>
                        </v:textbox>
                      </v:shape>
                      <v:shape id="Text Box 705" o:spid="_x0000_s1560" type="#_x0000_t202" style="position:absolute;left:51392;top:9144;width:8008;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" filled="f" stroked="f">
                        <v:textbox>
                          <w:txbxContent>
                            <w:p w14:paraId="69DBB5B3" w14:textId="77777777" w:rsidR="007805FA" w:rsidRPr="00FC5556" w:rsidRDefault="007805FA" w:rsidP="007805FA">
                              <w:pPr>
                                <w:rPr>
                                  <w:rFonts w:ascii="Arial Narrow" w:hAnsi="Arial Narrow"/>
                                  <w:sz w:val="20"/>
                                </w:rPr>
                              </w:pPr>
                              <w:r>
                                <w:rPr>
                                  <w:rFonts w:ascii="Arial Narrow" w:hAnsi="Arial Narrow"/>
                                  <w:sz w:val="20"/>
                                </w:rPr>
                                <w:t>Degree of project definition</w:t>
                              </w:r>
                            </w:p>
                          </w:txbxContent>
                        </v:textbox>
                      </v:shape>
                      <v:shape id="Freeform 706" o:spid="_x0000_s1561" style="position:absolute;left:9059;top:1185;width:38880;height:9720;visibility:visible;mso-wrap-style:square;v-text-anchor:middle" coordsize="3859791,96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" path="m,c208857,287153,276083,637572,919381,798756v643298,161184,2940410,168349,2940410,168349e" filled="f" strokecolor="#243f60 [1604]" strokeweight="2pt">
                        <v:path arrowok="t" o:connecttype="custom" o:connectlocs="0,0;926100,802799;3888000,972000" o:connectangles="0,0,0"/>
                      </v:shape>
                      <v:shape id="Freeform 707" o:spid="_x0000_s1562" style="position:absolute;left:9144;top:11938;width:38880;height:9720;flip:y;visibility:visible;mso-wrap-style:square;v-text-anchor:middle" coordsize="3859371,96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" path="m,c208857,287153,276153,637607,919381,798756v643229,161149,2939990,168136,2939990,168136e" filled="f" strokecolor="#243f60 [1604]" strokeweight="2pt">
                        <v:path arrowok="t" o:connecttype="custom" o:connectlocs="0,0;926201,802976;3888000,972000" o:connectangles="0,0,0"/>
                      </v:shape>
                    </v:group>
                    <v:shape id="Text Box 708" o:spid="_x0000_s1563" type="#_x0000_t202" style="position:absolute;left:4536;top:-1117;width:10251;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14:paraId="3A52C309" w14:textId="77777777" w:rsidR="007805FA" w:rsidRPr="00FC5556" w:rsidRDefault="007805FA" w:rsidP="007805FA">
                            <w:pPr>
                              <w:rPr>
                                <w:rFonts w:ascii="Arial Narrow" w:hAnsi="Arial Narrow"/>
                                <w:sz w:val="20"/>
                              </w:rPr>
                            </w:pPr>
                            <w:r>
                              <w:rPr>
                                <w:rFonts w:ascii="Arial Narrow" w:hAnsi="Arial Narrow"/>
                                <w:sz w:val="20"/>
                              </w:rPr>
                              <w:t>Class 5 estimates</w:t>
                            </w:r>
                          </w:p>
                        </w:txbxContent>
                      </v:textbox>
                    </v:shape>
                    <v:shape id="Text Box 709" o:spid="_x0000_s1564" type="#_x0000_t202" style="position:absolute;left:10293;top:2336;width:1025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" filled="f" stroked="f">
                      <v:textbox>
                        <w:txbxContent>
                          <w:p w14:paraId="6B7E9432" w14:textId="77777777" w:rsidR="007805FA" w:rsidRPr="00FC5556" w:rsidRDefault="007805FA" w:rsidP="007805FA">
                            <w:pPr>
                              <w:rPr>
                                <w:rFonts w:ascii="Arial Narrow" w:hAnsi="Arial Narrow"/>
                                <w:sz w:val="20"/>
                              </w:rPr>
                            </w:pPr>
                            <w:r>
                              <w:rPr>
                                <w:rFonts w:ascii="Arial Narrow" w:hAnsi="Arial Narrow"/>
                                <w:sz w:val="20"/>
                              </w:rPr>
                              <w:t>Class 4 estimates</w:t>
                            </w:r>
                          </w:p>
                        </w:txbxContent>
                      </v:textbox>
                    </v:shape>
                  </v:group>
                  <v:shape id="Text Box 710" o:spid="_x0000_s1565" type="#_x0000_t202" style="position:absolute;left:18294;top:9169;width:1025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14:paraId="416587A4" w14:textId="77777777" w:rsidR="007805FA" w:rsidRPr="00FC5556" w:rsidRDefault="007805FA" w:rsidP="007805FA">
                          <w:pPr>
                            <w:rPr>
                              <w:rFonts w:ascii="Arial Narrow" w:hAnsi="Arial Narrow"/>
                              <w:sz w:val="20"/>
                            </w:rPr>
                          </w:pPr>
                          <w:r>
                            <w:rPr>
                              <w:rFonts w:ascii="Arial Narrow" w:hAnsi="Arial Narrow"/>
                              <w:sz w:val="20"/>
                            </w:rPr>
                            <w:t>Class 3 estimates</w:t>
                          </w:r>
                        </w:p>
                      </w:txbxContent>
                    </v:textbox>
                  </v:shape>
                  <v:shape id="Text Box 711" o:spid="_x0000_s1566" type="#_x0000_t202" style="position:absolute;left:29724;top:11455;width:1025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textbox>
                      <w:txbxContent>
                        <w:p w14:paraId="0B42BE30" w14:textId="77777777" w:rsidR="007805FA" w:rsidRPr="00FC5556" w:rsidRDefault="007805FA" w:rsidP="007805FA">
                          <w:pPr>
                            <w:rPr>
                              <w:rFonts w:ascii="Arial Narrow" w:hAnsi="Arial Narrow"/>
                              <w:sz w:val="20"/>
                            </w:rPr>
                          </w:pPr>
                          <w:r>
                            <w:rPr>
                              <w:rFonts w:ascii="Arial Narrow" w:hAnsi="Arial Narrow"/>
                              <w:sz w:val="20"/>
                            </w:rPr>
                            <w:t>Class 2 estimates</w:t>
                          </w:r>
                        </w:p>
                      </w:txbxContent>
                    </v:textbox>
                  </v:shape>
                  <v:shape id="Text Box 712" o:spid="_x0000_s1567" type="#_x0000_t202" style="position:absolute;left:41154;top:11455;width:1025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" filled="f" stroked="f">
                    <v:textbox>
                      <w:txbxContent>
                        <w:p w14:paraId="42F4FB71" w14:textId="77777777" w:rsidR="007805FA" w:rsidRPr="00FC5556" w:rsidRDefault="007805FA" w:rsidP="007805FA">
                          <w:pPr>
                            <w:rPr>
                              <w:rFonts w:ascii="Arial Narrow" w:hAnsi="Arial Narrow"/>
                              <w:sz w:val="20"/>
                            </w:rPr>
                          </w:pPr>
                          <w:r>
                            <w:rPr>
                              <w:rFonts w:ascii="Arial Narrow" w:hAnsi="Arial Narrow"/>
                              <w:sz w:val="20"/>
                            </w:rPr>
                            <w:t>Class 1 estimates</w:t>
                          </w:r>
                        </w:p>
                      </w:txbxContent>
                    </v:textbox>
                  </v:shape>
                </v:group>
                <v:shape id="Text Box 713" o:spid="_x0000_s1568" type="#_x0000_t202" style="position:absolute;left:5672;top:28613;width:7963;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14:paraId="14BD7E7D" w14:textId="77777777" w:rsidR="007805FA" w:rsidRPr="00323B10" w:rsidRDefault="007805FA" w:rsidP="007805FA">
                        <w:pPr>
                          <w:rPr>
                            <w:rFonts w:ascii="Arial Narrow" w:hAnsi="Arial Narrow"/>
                            <w:sz w:val="20"/>
                            <w:szCs w:val="20"/>
                          </w:rPr>
                        </w:pPr>
                        <w:r>
                          <w:rPr>
                            <w:rFonts w:ascii="Arial Narrow" w:hAnsi="Arial Narrow"/>
                            <w:sz w:val="20"/>
                            <w:szCs w:val="20"/>
                          </w:rPr>
                          <w:t xml:space="preserve">Global </w:t>
                        </w:r>
                        <w:r w:rsidRPr="00323B10">
                          <w:rPr>
                            <w:rFonts w:ascii="Arial Narrow" w:hAnsi="Arial Narrow"/>
                            <w:sz w:val="20"/>
                            <w:szCs w:val="20"/>
                          </w:rPr>
                          <w:t>estimating</w:t>
                        </w:r>
                      </w:p>
                    </w:txbxContent>
                  </v:textbox>
                </v:shape>
                <v:shape id="Text Box 714" o:spid="_x0000_s1569" type="#_x0000_t202" style="position:absolute;left:21758;top:21840;width:10293;height:7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14:paraId="4F85481A" w14:textId="77777777" w:rsidR="007805FA" w:rsidRPr="00323B10" w:rsidRDefault="007805FA" w:rsidP="007805FA">
                        <w:pPr>
                          <w:rPr>
                            <w:rFonts w:ascii="Arial Narrow" w:hAnsi="Arial Narrow"/>
                            <w:sz w:val="20"/>
                            <w:szCs w:val="20"/>
                          </w:rPr>
                        </w:pPr>
                        <w:r>
                          <w:rPr>
                            <w:rFonts w:ascii="Arial Narrow" w:hAnsi="Arial Narrow"/>
                            <w:sz w:val="20"/>
                            <w:szCs w:val="20"/>
                          </w:rPr>
                          <w:t>More detailed first principles estimating – unsubstantiated</w:t>
                        </w:r>
                      </w:p>
                    </w:txbxContent>
                  </v:textbox>
                </v:shape>
                <v:shape id="Text Box 715" o:spid="_x0000_s1570" type="#_x0000_t202" style="position:absolute;left:41146;top:18285;width:9100;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" filled="f" stroked="f">
                  <v:textbox>
                    <w:txbxContent>
                      <w:p w14:paraId="7DB8C622" w14:textId="77777777" w:rsidR="007805FA" w:rsidRPr="00323B10" w:rsidRDefault="007805FA" w:rsidP="007805FA">
                        <w:pPr>
                          <w:rPr>
                            <w:rFonts w:ascii="Arial Narrow" w:hAnsi="Arial Narrow"/>
                            <w:sz w:val="20"/>
                            <w:szCs w:val="20"/>
                          </w:rPr>
                        </w:pPr>
                        <w:r>
                          <w:rPr>
                            <w:rFonts w:ascii="Arial Narrow" w:hAnsi="Arial Narrow"/>
                            <w:sz w:val="20"/>
                            <w:szCs w:val="20"/>
                          </w:rPr>
                          <w:t>First principles estimating – backed by contracts</w:t>
                        </w:r>
                      </w:p>
                    </w:txbxContent>
                  </v:textbox>
                </v:shape>
                <v:shape id="Text Box 716" o:spid="_x0000_s1571" type="#_x0000_t202" style="position:absolute;left:32004;top:18372;width:9137;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" filled="f" stroked="f">
                  <v:textbox>
                    <w:txbxContent>
                      <w:p w14:paraId="77EB6555" w14:textId="77777777" w:rsidR="007805FA" w:rsidRPr="00323B10" w:rsidRDefault="007805FA" w:rsidP="007805FA">
                        <w:pPr>
                          <w:rPr>
                            <w:rFonts w:ascii="Arial Narrow" w:hAnsi="Arial Narrow"/>
                            <w:sz w:val="20"/>
                            <w:szCs w:val="20"/>
                          </w:rPr>
                        </w:pPr>
                        <w:r>
                          <w:rPr>
                            <w:rFonts w:ascii="Arial Narrow" w:hAnsi="Arial Narrow"/>
                            <w:sz w:val="20"/>
                            <w:szCs w:val="20"/>
                          </w:rPr>
                          <w:t>First principles estimating – backed by quotes</w:t>
                        </w:r>
                      </w:p>
                    </w:txbxContent>
                  </v:textbox>
                </v:shape>
                <v:shape id="Text Box 717" o:spid="_x0000_s1572" type="#_x0000_t202" style="position:absolute;left:13716;top:24045;width:7962;height:9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" filled="f" stroked="f">
                  <v:textbox>
                    <w:txbxContent>
                      <w:p w14:paraId="1262073A" w14:textId="77777777" w:rsidR="007805FA" w:rsidRPr="00323B10" w:rsidRDefault="007805FA" w:rsidP="007805FA">
                        <w:pPr>
                          <w:rPr>
                            <w:rFonts w:ascii="Arial Narrow" w:hAnsi="Arial Narrow"/>
                            <w:sz w:val="20"/>
                            <w:szCs w:val="20"/>
                          </w:rPr>
                        </w:pPr>
                        <w:r>
                          <w:rPr>
                            <w:rFonts w:ascii="Arial Narrow" w:hAnsi="Arial Narrow"/>
                            <w:sz w:val="20"/>
                            <w:szCs w:val="20"/>
                          </w:rPr>
                          <w:t xml:space="preserve">Unit rate (parametric) </w:t>
                        </w:r>
                        <w:r w:rsidRPr="00323B10">
                          <w:rPr>
                            <w:rFonts w:ascii="Arial Narrow" w:hAnsi="Arial Narrow"/>
                            <w:sz w:val="20"/>
                            <w:szCs w:val="20"/>
                          </w:rPr>
                          <w:t>estimating</w:t>
                        </w:r>
                      </w:p>
                    </w:txbxContent>
                  </v:textbox>
                </v:shape>
              </v:group>
            </w:pict>
          </mc:Fallback>
        </mc:AlternateContent>
      </w:r>
    </w:p>
    <w:p w14:paraId="55C1D4AA" w14:textId="77777777" w:rsidR="007805FA" w:rsidRDefault="007805FA" w:rsidP="007805FA"/>
    <w:p w14:paraId="08086277" w14:textId="77777777" w:rsidR="007805FA" w:rsidRDefault="007805FA" w:rsidP="007805FA"/>
    <w:p w14:paraId="44B62780" w14:textId="77777777" w:rsidR="007805FA" w:rsidRDefault="007805FA" w:rsidP="007805FA"/>
    <w:p w14:paraId="1B164327" w14:textId="77777777" w:rsidR="007805FA" w:rsidRDefault="007805FA" w:rsidP="007805FA"/>
    <w:p w14:paraId="401AE6FD" w14:textId="77777777" w:rsidR="007805FA" w:rsidRDefault="007805FA" w:rsidP="007805FA"/>
    <w:p w14:paraId="631C5E1C" w14:textId="77777777" w:rsidR="007805FA" w:rsidRDefault="007805FA" w:rsidP="007805FA"/>
    <w:p w14:paraId="52534F15" w14:textId="77777777" w:rsidR="007805FA" w:rsidRDefault="007805FA" w:rsidP="007805FA"/>
    <w:p w14:paraId="610DBC95" w14:textId="77777777" w:rsidR="007805FA" w:rsidRDefault="007805FA" w:rsidP="007805FA"/>
    <w:p w14:paraId="670885CE" w14:textId="77777777" w:rsidR="007805FA" w:rsidRDefault="007805FA" w:rsidP="007805FA"/>
    <w:p w14:paraId="4D021C55" w14:textId="77777777" w:rsidR="007805FA" w:rsidRDefault="007805FA" w:rsidP="007805FA"/>
    <w:p w14:paraId="6505C351" w14:textId="77777777" w:rsidR="007805FA" w:rsidRDefault="007805FA" w:rsidP="007805FA"/>
    <w:p w14:paraId="2922DD7C" w14:textId="77777777" w:rsidR="007805FA" w:rsidRDefault="007805FA" w:rsidP="007805FA"/>
    <w:p w14:paraId="39979678" w14:textId="77777777" w:rsidR="007805FA" w:rsidRDefault="007805FA" w:rsidP="007805FA"/>
    <w:p w14:paraId="07744AD2" w14:textId="77777777" w:rsidR="007805FA" w:rsidRPr="001525C7" w:rsidRDefault="007805FA" w:rsidP="007805FA">
      <w:pPr>
        <w:rPr>
          <w:rFonts w:ascii="Frutiger Neue LT Pro Cn Regular" w:hAnsi="Frutiger Neue LT Pro Cn Regular"/>
        </w:rPr>
      </w:pPr>
      <w:r w:rsidRPr="001525C7">
        <w:rPr>
          <w:rFonts w:ascii="Frutiger Neue LT Pro Cn Regular" w:hAnsi="Frutiger Neue LT Pro Cn Regular"/>
        </w:rPr>
        <w:t>The cone of uncertainty attempts to capture the reality of the relationship between the accuracy of cost estimates and the degree of project definition.  In the early stages of estimating a project’s costs, a wider range of outcomes can be expected because we know less about the project.</w:t>
      </w:r>
    </w:p>
    <w:p w14:paraId="136709DF" w14:textId="77777777" w:rsidR="007805FA" w:rsidRPr="001525C7" w:rsidRDefault="007805FA" w:rsidP="007805FA">
      <w:pPr>
        <w:rPr>
          <w:rFonts w:ascii="Frutiger Neue LT Pro Cn Regular" w:hAnsi="Frutiger Neue LT Pro Cn Regular"/>
        </w:rPr>
      </w:pPr>
      <w:r w:rsidRPr="001525C7">
        <w:rPr>
          <w:rFonts w:ascii="Frutiger Neue LT Pro Cn Regular" w:hAnsi="Frutiger Neue LT Pro Cn Regular"/>
        </w:rPr>
        <w:t>The concept of the cone of uncertainty should be front and centre in the process of considering and approving projects to overcome psychological biases that are likely to be present in the consideration of projects.</w:t>
      </w:r>
    </w:p>
    <w:p w14:paraId="72F27099" w14:textId="77777777" w:rsidR="007805FA" w:rsidRPr="001525C7" w:rsidRDefault="007805FA" w:rsidP="007805FA">
      <w:pPr>
        <w:rPr>
          <w:rFonts w:ascii="Frutiger Neue LT Pro Cn Regular" w:hAnsi="Frutiger Neue LT Pro Cn Regular"/>
        </w:rPr>
      </w:pPr>
      <w:r w:rsidRPr="001525C7">
        <w:rPr>
          <w:rFonts w:ascii="Frutiger Neue LT Pro Cn Regular" w:hAnsi="Frutiger Neue LT Pro Cn Regular"/>
        </w:rPr>
        <w:t xml:space="preserve">The different classes of costing are presented with the cone of uncertainty.  Some cost estimating standards will go so far as to assign the class of cost estimates with the extent of project definition.  For example, class 5 estimates relate to projects that are barely defined (0 to 2% definition) and class 3 estimates relate to projects that are between 10% and 40% defined, while </w:t>
      </w:r>
      <w:r w:rsidRPr="001525C7">
        <w:rPr>
          <w:rFonts w:ascii="Frutiger Neue LT Pro Cn Regular" w:hAnsi="Frutiger Neue LT Pro Cn Regular"/>
        </w:rPr>
        <w:lastRenderedPageBreak/>
        <w:t>class 5 estimates relate to projects that are between 70% and 100% defined.  Note that the extent of project definition is of itself an estimating process.</w:t>
      </w:r>
    </w:p>
    <w:p w14:paraId="59D68D73" w14:textId="77777777" w:rsidR="007805FA" w:rsidRPr="001525C7" w:rsidRDefault="007805FA" w:rsidP="007805FA">
      <w:pPr>
        <w:rPr>
          <w:rFonts w:ascii="Frutiger Neue LT Pro Cn Regular" w:hAnsi="Frutiger Neue LT Pro Cn Regular"/>
        </w:rPr>
      </w:pPr>
      <w:r w:rsidRPr="001525C7">
        <w:rPr>
          <w:rFonts w:ascii="Frutiger Neue LT Pro Cn Regular" w:hAnsi="Frutiger Neue LT Pro Cn Regular"/>
        </w:rPr>
        <w:t>There are different cost estimating methods used across each stage of a project’s definition.</w:t>
      </w:r>
    </w:p>
    <w:p w14:paraId="16FD55F6" w14:textId="77777777" w:rsidR="007805FA" w:rsidRPr="001525C7" w:rsidRDefault="007805FA" w:rsidP="007805FA">
      <w:pPr>
        <w:rPr>
          <w:rFonts w:ascii="Frutiger Neue LT Pro Cn Regular" w:hAnsi="Frutiger Neue LT Pro Cn Regular"/>
        </w:rPr>
      </w:pPr>
      <w:r w:rsidRPr="001525C7">
        <w:rPr>
          <w:rFonts w:ascii="Frutiger Neue LT Pro Cn Regular" w:hAnsi="Frutiger Neue LT Pro Cn Regular"/>
        </w:rPr>
        <w:t>As the level of project definition increases, the estimating methodology tends to progress from conceptual (stochastic/parametric) techniques to deterministic/definitive techniques.</w:t>
      </w:r>
    </w:p>
    <w:p w14:paraId="0FD78866" w14:textId="77777777" w:rsidR="007805FA" w:rsidRPr="001525C7" w:rsidRDefault="007805FA" w:rsidP="007805FA">
      <w:pPr>
        <w:rPr>
          <w:rFonts w:ascii="Frutiger Neue LT Pro Cn Regular" w:hAnsi="Frutiger Neue LT Pro Cn Regular"/>
        </w:rPr>
      </w:pPr>
      <w:r w:rsidRPr="001525C7">
        <w:rPr>
          <w:rFonts w:ascii="Frutiger Neue LT Pro Cn Regular" w:hAnsi="Frutiger Neue LT Pro Cn Regular"/>
        </w:rPr>
        <w:t>The class of estimates can be incorporated into different project planning stages.</w:t>
      </w:r>
    </w:p>
    <w:p w14:paraId="5A987636" w14:textId="77777777" w:rsidR="007805FA" w:rsidRDefault="007805FA" w:rsidP="007805FA">
      <w:pPr>
        <w:spacing w:after="0"/>
      </w:pPr>
      <w:r>
        <w:rPr>
          <w:noProof/>
        </w:rPr>
        <w:drawing>
          <wp:anchor distT="0" distB="0" distL="114300" distR="114300" simplePos="0" relativeHeight="251749888" behindDoc="0" locked="0" layoutInCell="1" allowOverlap="1" wp14:anchorId="24636DD6" wp14:editId="1579608B">
            <wp:simplePos x="0" y="0"/>
            <wp:positionH relativeFrom="column">
              <wp:posOffset>0</wp:posOffset>
            </wp:positionH>
            <wp:positionV relativeFrom="paragraph">
              <wp:posOffset>-3387</wp:posOffset>
            </wp:positionV>
            <wp:extent cx="5767200" cy="777600"/>
            <wp:effectExtent l="57150" t="0" r="24130" b="0"/>
            <wp:wrapNone/>
            <wp:docPr id="25649" name="Diagram 256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14:sizeRelH relativeFrom="margin">
              <wp14:pctWidth>0</wp14:pctWidth>
            </wp14:sizeRelH>
            <wp14:sizeRelV relativeFrom="margin">
              <wp14:pctHeight>0</wp14:pctHeight>
            </wp14:sizeRelV>
          </wp:anchor>
        </w:drawing>
      </w:r>
    </w:p>
    <w:p w14:paraId="25FBE88F" w14:textId="77777777" w:rsidR="007805FA" w:rsidRDefault="007805FA" w:rsidP="007805FA">
      <w:pPr>
        <w:spacing w:after="0"/>
      </w:pPr>
    </w:p>
    <w:p w14:paraId="4C1581DA" w14:textId="77777777" w:rsidR="007805FA" w:rsidRDefault="007805FA" w:rsidP="007805FA">
      <w:r>
        <w:rPr>
          <w:noProof/>
        </w:rPr>
        <w:drawing>
          <wp:anchor distT="0" distB="0" distL="114300" distR="114300" simplePos="0" relativeHeight="251750912" behindDoc="0" locked="0" layoutInCell="1" allowOverlap="1" wp14:anchorId="6C797801" wp14:editId="0AFDB175">
            <wp:simplePos x="0" y="0"/>
            <wp:positionH relativeFrom="column">
              <wp:posOffset>-59267</wp:posOffset>
            </wp:positionH>
            <wp:positionV relativeFrom="paragraph">
              <wp:posOffset>51223</wp:posOffset>
            </wp:positionV>
            <wp:extent cx="5825702" cy="770255"/>
            <wp:effectExtent l="19050" t="0" r="41910" b="0"/>
            <wp:wrapNone/>
            <wp:docPr id="25650" name="Diagram 256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margin">
              <wp14:pctWidth>0</wp14:pctWidth>
            </wp14:sizeRelH>
            <wp14:sizeRelV relativeFrom="margin">
              <wp14:pctHeight>0</wp14:pctHeight>
            </wp14:sizeRelV>
          </wp:anchor>
        </w:drawing>
      </w:r>
    </w:p>
    <w:p w14:paraId="7023621B" w14:textId="77777777" w:rsidR="007805FA" w:rsidRDefault="007805FA" w:rsidP="007805FA"/>
    <w:p w14:paraId="1877A4D1" w14:textId="77777777" w:rsidR="007805FA" w:rsidRDefault="007805FA" w:rsidP="007805FA">
      <w:pPr>
        <w:spacing w:after="0"/>
      </w:pPr>
    </w:p>
    <w:p w14:paraId="40FA94E8" w14:textId="77777777" w:rsidR="007805FA" w:rsidRPr="00525892" w:rsidRDefault="007805FA" w:rsidP="007805FA">
      <w:pPr>
        <w:pStyle w:val="Heading3"/>
        <w:rPr>
          <w:rFonts w:ascii="Frutiger Neue LT Pro Cn Regular" w:hAnsi="Frutiger Neue LT Pro Cn Regular"/>
          <w:sz w:val="28"/>
          <w:szCs w:val="28"/>
        </w:rPr>
      </w:pPr>
      <w:r w:rsidRPr="00525892">
        <w:rPr>
          <w:rFonts w:ascii="Frutiger Neue LT Pro Cn Regular" w:hAnsi="Frutiger Neue LT Pro Cn Regular"/>
          <w:sz w:val="28"/>
          <w:szCs w:val="28"/>
        </w:rPr>
        <w:t>Global estimates</w:t>
      </w:r>
    </w:p>
    <w:p w14:paraId="682F5DD9" w14:textId="77777777" w:rsidR="007805FA" w:rsidRPr="001525C7" w:rsidRDefault="007805FA" w:rsidP="007805FA">
      <w:pPr>
        <w:rPr>
          <w:rFonts w:ascii="Frutiger Neue LT Pro Cn Regular" w:hAnsi="Frutiger Neue LT Pro Cn Regular"/>
        </w:rPr>
      </w:pPr>
      <w:r w:rsidRPr="001525C7">
        <w:rPr>
          <w:rFonts w:ascii="Frutiger Neue LT Pro Cn Regular" w:hAnsi="Frutiger Neue LT Pro Cn Regular"/>
        </w:rPr>
        <w:t xml:space="preserve">At the very early stages of estimating (class 5) the costing method applied is global estimating (or “Order of Magnitude” estimating).  An order-of-magnitude estimate is prepared when little or no design information is available for the project.  It is called order of magnitude because that may be all that can be determined at an early stage.  </w:t>
      </w:r>
    </w:p>
    <w:p w14:paraId="7C30384D" w14:textId="77777777" w:rsidR="007805FA" w:rsidRPr="001525C7" w:rsidRDefault="007805FA" w:rsidP="007805FA">
      <w:pPr>
        <w:rPr>
          <w:rFonts w:ascii="Frutiger Neue LT Pro Cn Regular" w:hAnsi="Frutiger Neue LT Pro Cn Regular"/>
        </w:rPr>
      </w:pPr>
      <w:r w:rsidRPr="001525C7">
        <w:rPr>
          <w:rFonts w:ascii="Frutiger Neue LT Pro Cn Regular" w:hAnsi="Frutiger Neue LT Pro Cn Regular"/>
        </w:rPr>
        <w:t xml:space="preserve">Global estimating describes an approximate or low-order method of estimating involving the use of ‘all-in’ or ‘global’ rates.   The project could be considered as consisting of one or two estimating elements only and the estimate prepared on this basis. </w:t>
      </w:r>
    </w:p>
    <w:p w14:paraId="60ECE672" w14:textId="77777777" w:rsidR="007805FA" w:rsidRPr="00525892" w:rsidRDefault="007805FA" w:rsidP="007805FA">
      <w:pPr>
        <w:rPr>
          <w:rFonts w:ascii="Frutiger Neue LT Pro Cn Regular" w:hAnsi="Frutiger Neue LT Pro Cn Regular"/>
        </w:rPr>
      </w:pPr>
      <w:r w:rsidRPr="00525892">
        <w:rPr>
          <w:rFonts w:ascii="Frutiger Neue LT Pro Cn Regular" w:hAnsi="Frutiger Neue LT Pro Cn Regular"/>
        </w:rPr>
        <w:t>Examples:</w:t>
      </w:r>
    </w:p>
    <w:p w14:paraId="7B5182A5" w14:textId="77777777" w:rsidR="007805FA" w:rsidRPr="00525892" w:rsidRDefault="007805FA" w:rsidP="007805FA">
      <w:pPr>
        <w:pStyle w:val="ListParagraph"/>
        <w:numPr>
          <w:ilvl w:val="0"/>
          <w:numId w:val="67"/>
        </w:numPr>
        <w:rPr>
          <w:rFonts w:ascii="Frutiger Neue LT Pro Cn Regular" w:hAnsi="Frutiger Neue LT Pro Cn Regular"/>
        </w:rPr>
      </w:pPr>
      <w:r w:rsidRPr="00525892">
        <w:rPr>
          <w:rFonts w:ascii="Frutiger Neue LT Pro Cn Regular" w:hAnsi="Frutiger Neue LT Pro Cn Regular"/>
        </w:rPr>
        <w:t>A road costs $1.5 million per kilometre and we want to build 20 km.  Estimated project cost is $30 million.</w:t>
      </w:r>
    </w:p>
    <w:p w14:paraId="010DEEFA" w14:textId="77777777" w:rsidR="007805FA" w:rsidRPr="00525892" w:rsidRDefault="007805FA" w:rsidP="007805FA">
      <w:pPr>
        <w:pStyle w:val="ListParagraph"/>
        <w:numPr>
          <w:ilvl w:val="0"/>
          <w:numId w:val="66"/>
        </w:numPr>
        <w:rPr>
          <w:rFonts w:ascii="Frutiger Neue LT Pro Cn Regular" w:hAnsi="Frutiger Neue LT Pro Cn Regular"/>
        </w:rPr>
      </w:pPr>
      <w:r w:rsidRPr="00525892">
        <w:rPr>
          <w:rFonts w:ascii="Frutiger Neue LT Pro Cn Regular" w:hAnsi="Frutiger Neue LT Pro Cn Regular"/>
        </w:rPr>
        <w:t>Business X implemented a new IT system at an average cost of $3,000 per user across 10,000 users ($30 million).  We have 8,000 users, so our initial estimate is $24 million.</w:t>
      </w:r>
    </w:p>
    <w:p w14:paraId="0E95AA0A" w14:textId="77777777" w:rsidR="007805FA" w:rsidRPr="00525892" w:rsidRDefault="007805FA" w:rsidP="007805FA">
      <w:pPr>
        <w:pStyle w:val="ListParagraph"/>
        <w:numPr>
          <w:ilvl w:val="0"/>
          <w:numId w:val="66"/>
        </w:numPr>
        <w:rPr>
          <w:rFonts w:ascii="Frutiger Neue LT Pro Cn Regular" w:hAnsi="Frutiger Neue LT Pro Cn Regular"/>
        </w:rPr>
      </w:pPr>
      <w:r w:rsidRPr="00525892">
        <w:rPr>
          <w:rFonts w:ascii="Frutiger Neue LT Pro Cn Regular" w:hAnsi="Frutiger Neue LT Pro Cn Regular"/>
        </w:rPr>
        <w:t>We want to build a new classroom – a global estimate is $2,500 per square metre.  Our room is 650 square metres.  In this case, the global estimate is $1.625 million.</w:t>
      </w:r>
    </w:p>
    <w:p w14:paraId="1EA90479" w14:textId="77777777" w:rsidR="007805FA" w:rsidRDefault="007805FA" w:rsidP="007805FA">
      <w:pPr>
        <w:pStyle w:val="ListParagraph"/>
        <w:numPr>
          <w:ilvl w:val="0"/>
          <w:numId w:val="66"/>
        </w:numPr>
        <w:rPr>
          <w:rFonts w:ascii="Frutiger Neue LT Pro Cn Regular" w:hAnsi="Frutiger Neue LT Pro Cn Regular"/>
        </w:rPr>
      </w:pPr>
      <w:r w:rsidRPr="00525892">
        <w:rPr>
          <w:rFonts w:ascii="Frutiger Neue LT Pro Cn Regular" w:hAnsi="Frutiger Neue LT Pro Cn Regular"/>
        </w:rPr>
        <w:t>We want to run a conference – a global estimate is $300 per attendee per day.  We are estimating 500 attendees for two days.  In this case, the global estimate is $300,000.</w:t>
      </w:r>
    </w:p>
    <w:p w14:paraId="59244829" w14:textId="77777777" w:rsidR="00525892" w:rsidRPr="00525892" w:rsidRDefault="00525892" w:rsidP="00525892">
      <w:pPr>
        <w:pStyle w:val="ListParagraph"/>
        <w:rPr>
          <w:rFonts w:ascii="Frutiger Neue LT Pro Cn Regular" w:hAnsi="Frutiger Neue LT Pro Cn Regular"/>
          <w:sz w:val="28"/>
          <w:szCs w:val="28"/>
        </w:rPr>
      </w:pPr>
    </w:p>
    <w:p w14:paraId="551D55D5" w14:textId="77777777" w:rsidR="007805FA" w:rsidRPr="00525892" w:rsidRDefault="007805FA" w:rsidP="007805FA">
      <w:pPr>
        <w:pStyle w:val="Heading3"/>
        <w:rPr>
          <w:rFonts w:ascii="Frutiger Neue LT Pro Cn Regular" w:hAnsi="Frutiger Neue LT Pro Cn Regular"/>
          <w:sz w:val="28"/>
          <w:szCs w:val="28"/>
        </w:rPr>
      </w:pPr>
      <w:r w:rsidRPr="00525892">
        <w:rPr>
          <w:rFonts w:ascii="Frutiger Neue LT Pro Cn Regular" w:hAnsi="Frutiger Neue LT Pro Cn Regular"/>
          <w:sz w:val="28"/>
          <w:szCs w:val="28"/>
        </w:rPr>
        <w:t>Unit rate estimating</w:t>
      </w:r>
    </w:p>
    <w:p w14:paraId="6172B397" w14:textId="77777777" w:rsidR="007805FA" w:rsidRPr="00525892" w:rsidRDefault="007805FA" w:rsidP="007805FA">
      <w:pPr>
        <w:rPr>
          <w:rFonts w:ascii="Frutiger Neue LT Pro Cn Regular" w:hAnsi="Frutiger Neue LT Pro Cn Regular"/>
        </w:rPr>
      </w:pPr>
      <w:r w:rsidRPr="00525892">
        <w:rPr>
          <w:rFonts w:ascii="Frutiger Neue LT Pro Cn Regular" w:hAnsi="Frutiger Neue LT Pro Cn Regular"/>
        </w:rPr>
        <w:t>Unit rate estimating calculates the cost of each element of the project by multiplying the quantity of work by historical unit rates. The project cost is then determined by the sum of the elemental costs.</w:t>
      </w:r>
    </w:p>
    <w:p w14:paraId="08609CF9" w14:textId="77777777" w:rsidR="007805FA" w:rsidRPr="00525892" w:rsidRDefault="007805FA" w:rsidP="007805FA">
      <w:pPr>
        <w:rPr>
          <w:rFonts w:ascii="Frutiger Neue LT Pro Cn Regular" w:hAnsi="Frutiger Neue LT Pro Cn Regular"/>
        </w:rPr>
      </w:pPr>
      <w:r w:rsidRPr="00525892">
        <w:rPr>
          <w:rFonts w:ascii="Frutiger Neue LT Pro Cn Regular" w:hAnsi="Frutiger Neue LT Pro Cn Regular"/>
        </w:rPr>
        <w:t>This is a class 4 estimating method progressing from a broad order of magnitude to the use of more sophisticated parametric estimation that adds more detail to some of the parameters around the project.</w:t>
      </w:r>
    </w:p>
    <w:p w14:paraId="7D72AC42" w14:textId="77777777" w:rsidR="007805FA" w:rsidRPr="00525892" w:rsidRDefault="007805FA" w:rsidP="007805FA">
      <w:pPr>
        <w:rPr>
          <w:rFonts w:ascii="Frutiger Neue LT Pro Cn Regular" w:hAnsi="Frutiger Neue LT Pro Cn Regular"/>
        </w:rPr>
      </w:pPr>
      <w:r w:rsidRPr="00525892">
        <w:rPr>
          <w:rFonts w:ascii="Frutiger Neue LT Pro Cn Regular" w:hAnsi="Frutiger Neue LT Pro Cn Regular"/>
        </w:rPr>
        <w:t>This type of estimating is also referred to as parametric estimating.</w:t>
      </w:r>
    </w:p>
    <w:p w14:paraId="33475BD6" w14:textId="77777777" w:rsidR="007805FA" w:rsidRPr="00525892" w:rsidRDefault="007805FA" w:rsidP="007805FA">
      <w:pPr>
        <w:rPr>
          <w:rFonts w:ascii="Frutiger Neue LT Pro Cn Regular" w:hAnsi="Frutiger Neue LT Pro Cn Regular"/>
        </w:rPr>
      </w:pPr>
      <w:r w:rsidRPr="00525892">
        <w:rPr>
          <w:rFonts w:ascii="Frutiger Neue LT Pro Cn Regular" w:hAnsi="Frutiger Neue LT Pro Cn Regular"/>
        </w:rPr>
        <w:t>For a software project, it might say that the project has the following conceptual ingredients with comparisons for the comparator project:</w:t>
      </w:r>
    </w:p>
    <w:p w14:paraId="539ADDF5" w14:textId="77777777" w:rsidR="007805FA" w:rsidRDefault="007805FA" w:rsidP="007805FA">
      <w:r w:rsidRPr="00126566">
        <w:rPr>
          <w:noProof/>
          <w:lang w:eastAsia="en-AU"/>
        </w:rPr>
        <w:lastRenderedPageBreak/>
        <w:drawing>
          <wp:inline distT="0" distB="0" distL="0" distR="0" wp14:anchorId="418D88FB" wp14:editId="7781EE56">
            <wp:extent cx="5086350" cy="1641475"/>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115183" cy="1650780"/>
                    </a:xfrm>
                    <a:prstGeom prst="rect">
                      <a:avLst/>
                    </a:prstGeom>
                  </pic:spPr>
                </pic:pic>
              </a:graphicData>
            </a:graphic>
          </wp:inline>
        </w:drawing>
      </w:r>
    </w:p>
    <w:p w14:paraId="7741E933" w14:textId="77777777" w:rsidR="007805FA" w:rsidRDefault="007805FA" w:rsidP="007805FA">
      <w:pPr>
        <w:rPr>
          <w:rFonts w:ascii="Frutiger Neue LT Pro Cn Regular" w:hAnsi="Frutiger Neue LT Pro Cn Regular"/>
        </w:rPr>
      </w:pPr>
      <w:r w:rsidRPr="00525892">
        <w:rPr>
          <w:rFonts w:ascii="Frutiger Neue LT Pro Cn Regular" w:hAnsi="Frutiger Neue LT Pro Cn Regular"/>
        </w:rPr>
        <w:t>Better estimates of each parameter could be determined based on the number of users or number of devices and the fixed and variable components of each.</w:t>
      </w:r>
    </w:p>
    <w:p w14:paraId="369C4AA1" w14:textId="77777777" w:rsidR="007805FA" w:rsidRPr="0017119B" w:rsidRDefault="007805FA" w:rsidP="007805FA">
      <w:pPr>
        <w:pStyle w:val="Heading3"/>
        <w:rPr>
          <w:rFonts w:ascii="Frutiger Neue LT Pro Cn Regular" w:hAnsi="Frutiger Neue LT Pro Cn Regular"/>
          <w:sz w:val="28"/>
          <w:szCs w:val="28"/>
        </w:rPr>
      </w:pPr>
      <w:r w:rsidRPr="0017119B">
        <w:rPr>
          <w:rFonts w:ascii="Frutiger Neue LT Pro Cn Regular" w:hAnsi="Frutiger Neue LT Pro Cn Regular"/>
          <w:sz w:val="28"/>
          <w:szCs w:val="28"/>
        </w:rPr>
        <w:t>First principles estimating</w:t>
      </w:r>
    </w:p>
    <w:p w14:paraId="24E7DB21" w14:textId="77777777" w:rsidR="007805FA" w:rsidRPr="0017119B" w:rsidRDefault="007805FA" w:rsidP="007805FA">
      <w:pPr>
        <w:rPr>
          <w:rFonts w:ascii="Frutiger Neue LT Pro Cn Regular" w:hAnsi="Frutiger Neue LT Pro Cn Regular"/>
        </w:rPr>
      </w:pPr>
      <w:r w:rsidRPr="0017119B">
        <w:rPr>
          <w:rFonts w:ascii="Frutiger Neue LT Pro Cn Regular" w:hAnsi="Frutiger Neue LT Pro Cn Regular"/>
        </w:rPr>
        <w:t xml:space="preserve">The foundation of “first principles” estimating is the calculation of project-specific costs based on a detailed study of the resources required to accomplish each activity of work determined necessary for the completion of the project and subsequently recorded within the project’s work breakdown structure.  </w:t>
      </w:r>
    </w:p>
    <w:p w14:paraId="6DCE5641" w14:textId="77777777" w:rsidR="007805FA" w:rsidRPr="0017119B" w:rsidRDefault="007805FA" w:rsidP="007805FA">
      <w:pPr>
        <w:rPr>
          <w:rFonts w:ascii="Frutiger Neue LT Pro Cn Regular" w:hAnsi="Frutiger Neue LT Pro Cn Regular"/>
        </w:rPr>
      </w:pPr>
      <w:r w:rsidRPr="0017119B">
        <w:rPr>
          <w:rFonts w:ascii="Frutiger Neue LT Pro Cn Regular" w:hAnsi="Frutiger Neue LT Pro Cn Regular"/>
        </w:rPr>
        <w:t>The first iteration of first principles estimating is a class 3 estimate.  A class 3 estimate has more detail for each of the components, supported by more detailed resource planning, but that has not yet been fully substantiated by market-based quotes.  They could be substantiated from other examples or from indicative quotes.   Class 3 estimates reflect a significant increase in planning and costing detail.</w:t>
      </w:r>
    </w:p>
    <w:p w14:paraId="1FCFF094" w14:textId="77777777" w:rsidR="007805FA" w:rsidRPr="0017119B" w:rsidRDefault="007805FA" w:rsidP="007805FA">
      <w:pPr>
        <w:rPr>
          <w:rFonts w:ascii="Frutiger Neue LT Pro Cn Regular" w:hAnsi="Frutiger Neue LT Pro Cn Regular"/>
        </w:rPr>
      </w:pPr>
      <w:r w:rsidRPr="0017119B">
        <w:rPr>
          <w:rFonts w:ascii="Frutiger Neue LT Pro Cn Regular" w:hAnsi="Frutiger Neue LT Pro Cn Regular"/>
        </w:rPr>
        <w:t>Class 2 estimates are based in detail and are substantiated by market-based quotes from suppliers and contractors.  That is, it is first principles estimates backed by specific quotes from suppliers and contractors.</w:t>
      </w:r>
    </w:p>
    <w:p w14:paraId="074D2613" w14:textId="77777777" w:rsidR="007805FA" w:rsidRPr="0017119B" w:rsidRDefault="007805FA" w:rsidP="007805FA">
      <w:pPr>
        <w:rPr>
          <w:rFonts w:ascii="Frutiger Neue LT Pro Cn Regular" w:hAnsi="Frutiger Neue LT Pro Cn Regular"/>
        </w:rPr>
      </w:pPr>
      <w:r w:rsidRPr="0017119B">
        <w:rPr>
          <w:rFonts w:ascii="Frutiger Neue LT Pro Cn Regular" w:hAnsi="Frutiger Neue LT Pro Cn Regular"/>
        </w:rPr>
        <w:t>A class 1 estimate will have this planning detail and that is substantiated and supported by contract arrangements.  That is class 1 estimates will be largely ‘locked-in’ by contractual arrangements.</w:t>
      </w:r>
    </w:p>
    <w:p w14:paraId="35BA653E" w14:textId="77777777" w:rsidR="007805FA" w:rsidRPr="0017119B" w:rsidRDefault="007805FA" w:rsidP="007805FA">
      <w:pPr>
        <w:rPr>
          <w:rFonts w:ascii="Frutiger Neue LT Pro Cn Regular" w:hAnsi="Frutiger Neue LT Pro Cn Regular"/>
        </w:rPr>
      </w:pPr>
      <w:r w:rsidRPr="0017119B">
        <w:rPr>
          <w:rFonts w:ascii="Frutiger Neue LT Pro Cn Regular" w:hAnsi="Frutiger Neue LT Pro Cn Regular"/>
        </w:rPr>
        <w:t>At the later stages of project definition, more detailed estimating methods are used.  These are referred to as definitive estimates or detailed estimates.  Examples include:</w:t>
      </w:r>
    </w:p>
    <w:p w14:paraId="4ACADA28" w14:textId="77777777" w:rsidR="007805FA" w:rsidRPr="0017119B" w:rsidRDefault="007805FA" w:rsidP="007805FA">
      <w:pPr>
        <w:pStyle w:val="ListParagraph"/>
        <w:numPr>
          <w:ilvl w:val="0"/>
          <w:numId w:val="39"/>
        </w:numPr>
        <w:rPr>
          <w:rFonts w:ascii="Frutiger Neue LT Pro Cn Regular" w:hAnsi="Frutiger Neue LT Pro Cn Regular"/>
        </w:rPr>
      </w:pPr>
      <w:r w:rsidRPr="0017119B">
        <w:rPr>
          <w:rFonts w:ascii="Frutiger Neue LT Pro Cn Regular" w:hAnsi="Frutiger Neue LT Pro Cn Regular"/>
        </w:rPr>
        <w:t>Activity-based estimates – where estimates are made for the costs of pieces of work</w:t>
      </w:r>
    </w:p>
    <w:p w14:paraId="63201A2E" w14:textId="77777777" w:rsidR="007805FA" w:rsidRPr="0017119B" w:rsidRDefault="007805FA" w:rsidP="007805FA">
      <w:pPr>
        <w:pStyle w:val="ListParagraph"/>
        <w:numPr>
          <w:ilvl w:val="0"/>
          <w:numId w:val="39"/>
        </w:numPr>
        <w:rPr>
          <w:rFonts w:ascii="Frutiger Neue LT Pro Cn Regular" w:hAnsi="Frutiger Neue LT Pro Cn Regular"/>
        </w:rPr>
      </w:pPr>
      <w:r w:rsidRPr="0017119B">
        <w:rPr>
          <w:rFonts w:ascii="Frutiger Neue LT Pro Cn Regular" w:hAnsi="Frutiger Neue LT Pro Cn Regular"/>
        </w:rPr>
        <w:t>Unit costing estimates – where estimates are made for each of the specified ingredients to the project based on the unit cost of each ingredient.</w:t>
      </w:r>
    </w:p>
    <w:p w14:paraId="619934E5" w14:textId="77777777" w:rsidR="007805FA" w:rsidRPr="0017119B" w:rsidRDefault="007805FA" w:rsidP="007805FA">
      <w:pPr>
        <w:rPr>
          <w:rFonts w:ascii="Frutiger Neue LT Pro Cn Regular" w:hAnsi="Frutiger Neue LT Pro Cn Regular"/>
        </w:rPr>
      </w:pPr>
      <w:r w:rsidRPr="0017119B">
        <w:rPr>
          <w:rFonts w:ascii="Frutiger Neue LT Pro Cn Regular" w:hAnsi="Frutiger Neue LT Pro Cn Regular"/>
        </w:rPr>
        <w:t>To achieve activity and unit-based costing estimates, a breakdown and definition of work is usually required to enable specified units of inputs to be estimated.</w:t>
      </w:r>
    </w:p>
    <w:p w14:paraId="4D8F1B65" w14:textId="77777777" w:rsidR="007805FA" w:rsidRPr="0017119B" w:rsidRDefault="007805FA" w:rsidP="007805FA">
      <w:pPr>
        <w:rPr>
          <w:rFonts w:ascii="Frutiger Neue LT Pro Cn Regular" w:hAnsi="Frutiger Neue LT Pro Cn Regular"/>
        </w:rPr>
      </w:pPr>
      <w:r w:rsidRPr="0017119B">
        <w:rPr>
          <w:rFonts w:ascii="Frutiger Neue LT Pro Cn Regular" w:hAnsi="Frutiger Neue LT Pro Cn Regular"/>
        </w:rPr>
        <w:t>Detailed estimates will be required of the:</w:t>
      </w:r>
    </w:p>
    <w:p w14:paraId="061AC23E" w14:textId="77777777" w:rsidR="007805FA" w:rsidRPr="0017119B" w:rsidRDefault="007805FA" w:rsidP="007805FA">
      <w:pPr>
        <w:pStyle w:val="ListParagraph"/>
        <w:numPr>
          <w:ilvl w:val="0"/>
          <w:numId w:val="42"/>
        </w:numPr>
        <w:rPr>
          <w:rFonts w:ascii="Frutiger Neue LT Pro Cn Regular" w:hAnsi="Frutiger Neue LT Pro Cn Regular"/>
        </w:rPr>
      </w:pPr>
      <w:r w:rsidRPr="0017119B">
        <w:rPr>
          <w:rFonts w:ascii="Frutiger Neue LT Pro Cn Regular" w:hAnsi="Frutiger Neue LT Pro Cn Regular"/>
        </w:rPr>
        <w:t>The number of units of inputs (e.g. labour hours)</w:t>
      </w:r>
    </w:p>
    <w:p w14:paraId="4B9A821D" w14:textId="77777777" w:rsidR="007805FA" w:rsidRPr="0017119B" w:rsidRDefault="007805FA" w:rsidP="007805FA">
      <w:pPr>
        <w:pStyle w:val="ListParagraph"/>
        <w:numPr>
          <w:ilvl w:val="0"/>
          <w:numId w:val="42"/>
        </w:numPr>
        <w:rPr>
          <w:rFonts w:ascii="Frutiger Neue LT Pro Cn Regular" w:hAnsi="Frutiger Neue LT Pro Cn Regular"/>
        </w:rPr>
      </w:pPr>
      <w:r w:rsidRPr="0017119B">
        <w:rPr>
          <w:rFonts w:ascii="Frutiger Neue LT Pro Cn Regular" w:hAnsi="Frutiger Neue LT Pro Cn Regular"/>
        </w:rPr>
        <w:t>The cost per unit (hourly rates or rates per litre or rates per kilogram)</w:t>
      </w:r>
    </w:p>
    <w:p w14:paraId="017E7838" w14:textId="77777777" w:rsidR="007805FA" w:rsidRPr="0017119B" w:rsidRDefault="007805FA" w:rsidP="007805FA">
      <w:pPr>
        <w:pStyle w:val="ListParagraph"/>
        <w:numPr>
          <w:ilvl w:val="0"/>
          <w:numId w:val="42"/>
        </w:numPr>
        <w:rPr>
          <w:rFonts w:ascii="Frutiger Neue LT Pro Cn Regular" w:hAnsi="Frutiger Neue LT Pro Cn Regular"/>
        </w:rPr>
      </w:pPr>
      <w:r w:rsidRPr="0017119B">
        <w:rPr>
          <w:rFonts w:ascii="Frutiger Neue LT Pro Cn Regular" w:hAnsi="Frutiger Neue LT Pro Cn Regular"/>
        </w:rPr>
        <w:t>Escalation rates – the increases in costs over the project’s whole life.</w:t>
      </w:r>
    </w:p>
    <w:p w14:paraId="6BD69C1C" w14:textId="77777777" w:rsidR="007805FA" w:rsidRDefault="007805FA" w:rsidP="007805FA">
      <w:pPr>
        <w:sectPr w:rsidR="007805FA" w:rsidSect="007805FA">
          <w:pgSz w:w="11900" w:h="16840"/>
          <w:pgMar w:top="1440" w:right="1440" w:bottom="1440" w:left="1440" w:header="708" w:footer="708" w:gutter="0"/>
          <w:cols w:space="708"/>
          <w:docGrid w:linePitch="360"/>
        </w:sectPr>
      </w:pPr>
    </w:p>
    <w:p w14:paraId="232FDEFA" w14:textId="77777777" w:rsidR="007805FA" w:rsidRPr="0017119B" w:rsidRDefault="007805FA" w:rsidP="007805FA">
      <w:pPr>
        <w:pStyle w:val="Heading2"/>
        <w:rPr>
          <w:rFonts w:ascii="Frutiger Neue LT Pro Cn Regular" w:hAnsi="Frutiger Neue LT Pro Cn Regular"/>
        </w:rPr>
      </w:pPr>
      <w:bookmarkStart w:id="243" w:name="_Toc75547864"/>
      <w:bookmarkStart w:id="244" w:name="_Toc82894229"/>
      <w:bookmarkStart w:id="245" w:name="_Toc97467044"/>
      <w:bookmarkStart w:id="246" w:name="_Toc156983974"/>
      <w:bookmarkStart w:id="247" w:name="_Toc171364442"/>
      <w:bookmarkStart w:id="248" w:name="_Toc218497652"/>
      <w:bookmarkStart w:id="249" w:name="_Toc218497763"/>
      <w:bookmarkStart w:id="250" w:name="_Toc219025793"/>
      <w:bookmarkStart w:id="251" w:name="_Toc219025999"/>
      <w:bookmarkStart w:id="252" w:name="_Toc219656870"/>
      <w:bookmarkStart w:id="253" w:name="_Toc220166554"/>
      <w:r w:rsidRPr="0017119B">
        <w:rPr>
          <w:rFonts w:ascii="Frutiger Neue LT Pro Cn Regular" w:hAnsi="Frutiger Neue LT Pro Cn Regular"/>
        </w:rPr>
        <w:lastRenderedPageBreak/>
        <w:t>Project Resource Planning</w:t>
      </w:r>
      <w:bookmarkEnd w:id="243"/>
      <w:bookmarkEnd w:id="244"/>
      <w:bookmarkEnd w:id="245"/>
      <w:bookmarkEnd w:id="246"/>
      <w:bookmarkEnd w:id="247"/>
      <w:bookmarkEnd w:id="248"/>
      <w:bookmarkEnd w:id="249"/>
      <w:bookmarkEnd w:id="250"/>
      <w:bookmarkEnd w:id="251"/>
      <w:bookmarkEnd w:id="252"/>
      <w:bookmarkEnd w:id="253"/>
    </w:p>
    <w:p w14:paraId="7E89E4F9" w14:textId="77777777" w:rsidR="007805FA" w:rsidRPr="0017119B" w:rsidRDefault="007805FA" w:rsidP="007805FA">
      <w:pPr>
        <w:rPr>
          <w:rFonts w:ascii="Frutiger Neue LT Pro Cn Regular" w:hAnsi="Frutiger Neue LT Pro Cn Regular"/>
        </w:rPr>
      </w:pPr>
      <w:r w:rsidRPr="0017119B">
        <w:rPr>
          <w:rFonts w:ascii="Frutiger Neue LT Pro Cn Regular" w:hAnsi="Frutiger Neue LT Pro Cn Regular"/>
        </w:rPr>
        <w:t>For a project that relies primarily on staff to undertake activities and deliver outputs, resource planning for staff can be done to estimate costs.</w:t>
      </w:r>
    </w:p>
    <w:p w14:paraId="0B222197" w14:textId="77777777" w:rsidR="007805FA" w:rsidRPr="0017119B" w:rsidRDefault="007805FA" w:rsidP="007805FA">
      <w:pPr>
        <w:rPr>
          <w:rFonts w:ascii="Frutiger Neue LT Pro Cn Regular" w:hAnsi="Frutiger Neue LT Pro Cn Regular"/>
        </w:rPr>
      </w:pPr>
      <w:r w:rsidRPr="0017119B">
        <w:rPr>
          <w:rFonts w:ascii="Frutiger Neue LT Pro Cn Regular" w:hAnsi="Frutiger Neue LT Pro Cn Regular"/>
        </w:rPr>
        <w:t xml:space="preserve">Resource planning is the process of assigning people to tasks or tasks to people and estimating the duration of the task assignment.  </w:t>
      </w:r>
    </w:p>
    <w:p w14:paraId="376F5E5F" w14:textId="77777777" w:rsidR="007805FA" w:rsidRPr="0017119B" w:rsidRDefault="007805FA" w:rsidP="007805FA">
      <w:pPr>
        <w:rPr>
          <w:rFonts w:ascii="Frutiger Neue LT Pro Cn Regular" w:hAnsi="Frutiger Neue LT Pro Cn Regular"/>
        </w:rPr>
      </w:pPr>
      <w:r w:rsidRPr="0017119B">
        <w:rPr>
          <w:rFonts w:ascii="Frutiger Neue LT Pro Cn Regular" w:hAnsi="Frutiger Neue LT Pro Cn Regular"/>
        </w:rPr>
        <w:t>A resource plan will result in estimates of the number of FTEs needed at different times for a project and provide the FTE levels linked with the project’s timetable.  An example of a resource plan for an IT project is below.</w:t>
      </w:r>
    </w:p>
    <w:p w14:paraId="4684250C" w14:textId="77777777" w:rsidR="007805FA" w:rsidRDefault="007805FA" w:rsidP="007805FA">
      <w:r w:rsidRPr="00A8193E">
        <w:rPr>
          <w:noProof/>
          <w:lang w:eastAsia="en-AU"/>
        </w:rPr>
        <w:drawing>
          <wp:inline distT="0" distB="0" distL="0" distR="0" wp14:anchorId="665B68F2" wp14:editId="5BD60093">
            <wp:extent cx="7930657" cy="279947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976035" cy="2815488"/>
                    </a:xfrm>
                    <a:prstGeom prst="rect">
                      <a:avLst/>
                    </a:prstGeom>
                  </pic:spPr>
                </pic:pic>
              </a:graphicData>
            </a:graphic>
          </wp:inline>
        </w:drawing>
      </w:r>
    </w:p>
    <w:p w14:paraId="568E2296" w14:textId="77777777" w:rsidR="007805FA" w:rsidRDefault="007805FA" w:rsidP="007805FA"/>
    <w:p w14:paraId="25D1BD8B" w14:textId="77777777" w:rsidR="007805FA" w:rsidRPr="0017119B" w:rsidRDefault="007805FA" w:rsidP="007805FA">
      <w:pPr>
        <w:rPr>
          <w:rFonts w:ascii="Frutiger Neue LT Pro Cn Regular" w:hAnsi="Frutiger Neue LT Pro Cn Regular"/>
        </w:rPr>
      </w:pPr>
      <w:r w:rsidRPr="0017119B">
        <w:rPr>
          <w:rFonts w:ascii="Frutiger Neue LT Pro Cn Regular" w:hAnsi="Frutiger Neue LT Pro Cn Regular"/>
        </w:rPr>
        <w:t>The FTE estimates in the resource plan can be used to estimate the cost of the project and for the costs of phases of the project by adding assumptions about the cost per role and on-costs.  A version of the resource plan with cost estimates is shown below.</w:t>
      </w:r>
    </w:p>
    <w:p w14:paraId="7A614A4B" w14:textId="77777777" w:rsidR="007805FA" w:rsidRDefault="007805FA" w:rsidP="007805FA">
      <w:r w:rsidRPr="00DE64EA">
        <w:rPr>
          <w:noProof/>
          <w:lang w:eastAsia="en-AU"/>
        </w:rPr>
        <w:lastRenderedPageBreak/>
        <w:drawing>
          <wp:inline distT="0" distB="0" distL="0" distR="0" wp14:anchorId="3BE1007D" wp14:editId="41DC8344">
            <wp:extent cx="8864600" cy="3144520"/>
            <wp:effectExtent l="0" t="0" r="0" b="508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864600" cy="3144520"/>
                    </a:xfrm>
                    <a:prstGeom prst="rect">
                      <a:avLst/>
                    </a:prstGeom>
                  </pic:spPr>
                </pic:pic>
              </a:graphicData>
            </a:graphic>
          </wp:inline>
        </w:drawing>
      </w:r>
    </w:p>
    <w:p w14:paraId="016C266C" w14:textId="77777777" w:rsidR="007805FA" w:rsidRDefault="007805FA" w:rsidP="007805FA"/>
    <w:p w14:paraId="2D0AA46C" w14:textId="77777777" w:rsidR="007805FA" w:rsidRDefault="007805FA" w:rsidP="007805FA"/>
    <w:p w14:paraId="0C529D01" w14:textId="77777777" w:rsidR="007805FA" w:rsidRDefault="007805FA" w:rsidP="007805FA">
      <w:pPr>
        <w:sectPr w:rsidR="007805FA" w:rsidSect="007805FA">
          <w:pgSz w:w="16840" w:h="11900" w:orient="landscape"/>
          <w:pgMar w:top="1440" w:right="1440" w:bottom="1440" w:left="1440" w:header="708" w:footer="708" w:gutter="0"/>
          <w:cols w:space="708"/>
          <w:docGrid w:linePitch="360"/>
        </w:sectPr>
      </w:pPr>
    </w:p>
    <w:p w14:paraId="585DDF34" w14:textId="77777777" w:rsidR="007805FA" w:rsidRPr="00204668" w:rsidRDefault="007805FA" w:rsidP="007805FA">
      <w:pPr>
        <w:pStyle w:val="Heading2"/>
        <w:rPr>
          <w:rFonts w:ascii="Frutiger Neue LT Pro Cn Regular" w:hAnsi="Frutiger Neue LT Pro Cn Regular"/>
        </w:rPr>
      </w:pPr>
      <w:bookmarkStart w:id="254" w:name="_Toc510175919"/>
      <w:bookmarkStart w:id="255" w:name="_Toc523339509"/>
      <w:bookmarkStart w:id="256" w:name="_Toc20484869"/>
      <w:bookmarkStart w:id="257" w:name="_Toc55642046"/>
      <w:bookmarkStart w:id="258" w:name="_Toc82894230"/>
      <w:bookmarkStart w:id="259" w:name="_Toc97467045"/>
      <w:bookmarkStart w:id="260" w:name="_Toc156983975"/>
      <w:bookmarkStart w:id="261" w:name="_Toc171364443"/>
      <w:bookmarkStart w:id="262" w:name="_Toc218497653"/>
      <w:bookmarkStart w:id="263" w:name="_Toc218497764"/>
      <w:bookmarkStart w:id="264" w:name="_Toc219025794"/>
      <w:bookmarkStart w:id="265" w:name="_Toc219026000"/>
      <w:bookmarkStart w:id="266" w:name="_Toc219656871"/>
      <w:bookmarkStart w:id="267" w:name="_Toc220166555"/>
      <w:r w:rsidRPr="00204668">
        <w:rPr>
          <w:rFonts w:ascii="Frutiger Neue LT Pro Cn Regular" w:hAnsi="Frutiger Neue LT Pro Cn Regular"/>
        </w:rPr>
        <w:lastRenderedPageBreak/>
        <w:t>Project Reporting</w:t>
      </w:r>
      <w:bookmarkEnd w:id="254"/>
      <w:bookmarkEnd w:id="255"/>
      <w:bookmarkEnd w:id="256"/>
      <w:bookmarkEnd w:id="257"/>
      <w:r w:rsidRPr="00204668">
        <w:rPr>
          <w:rFonts w:ascii="Frutiger Neue LT Pro Cn Regular" w:hAnsi="Frutiger Neue LT Pro Cn Regular"/>
        </w:rPr>
        <w:t xml:space="preserve"> example</w:t>
      </w:r>
      <w:bookmarkEnd w:id="258"/>
      <w:bookmarkEnd w:id="259"/>
      <w:bookmarkEnd w:id="260"/>
      <w:bookmarkEnd w:id="261"/>
      <w:bookmarkEnd w:id="262"/>
      <w:bookmarkEnd w:id="263"/>
      <w:bookmarkEnd w:id="264"/>
      <w:bookmarkEnd w:id="265"/>
      <w:bookmarkEnd w:id="266"/>
      <w:bookmarkEnd w:id="267"/>
    </w:p>
    <w:p w14:paraId="2448BA0D" w14:textId="77777777" w:rsidR="007805FA" w:rsidRPr="00204668" w:rsidRDefault="007805FA" w:rsidP="007805FA">
      <w:pPr>
        <w:rPr>
          <w:rFonts w:ascii="Frutiger Neue LT Pro Cn Regular" w:hAnsi="Frutiger Neue LT Pro Cn Regular"/>
        </w:rPr>
      </w:pPr>
      <w:r w:rsidRPr="00204668">
        <w:rPr>
          <w:rFonts w:ascii="Frutiger Neue LT Pro Cn Regular" w:hAnsi="Frutiger Neue LT Pro Cn Regular"/>
        </w:rPr>
        <w:t xml:space="preserve">Consider a project with a total budget of $16.7 million over 18 months.  The expenditure profile of the project is summarised below.  </w:t>
      </w:r>
    </w:p>
    <w:p w14:paraId="15165307" w14:textId="77777777" w:rsidR="007805FA" w:rsidRPr="00204668" w:rsidRDefault="007805FA" w:rsidP="007805FA">
      <w:pPr>
        <w:rPr>
          <w:rFonts w:ascii="Frutiger Neue LT Pro Cn Regular" w:hAnsi="Frutiger Neue LT Pro Cn Regular"/>
        </w:rPr>
      </w:pPr>
      <w:r w:rsidRPr="00204668">
        <w:rPr>
          <w:rFonts w:ascii="Frutiger Neue LT Pro Cn Regular" w:hAnsi="Frutiger Neue LT Pro Cn Regular"/>
          <w:noProof/>
        </w:rPr>
        <w:drawing>
          <wp:inline distT="0" distB="0" distL="0" distR="0" wp14:anchorId="43A4A8F6" wp14:editId="1EF2B65E">
            <wp:extent cx="5727700" cy="1583055"/>
            <wp:effectExtent l="0" t="0" r="0" b="444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27700" cy="1583055"/>
                    </a:xfrm>
                    <a:prstGeom prst="rect">
                      <a:avLst/>
                    </a:prstGeom>
                  </pic:spPr>
                </pic:pic>
              </a:graphicData>
            </a:graphic>
          </wp:inline>
        </w:drawing>
      </w:r>
    </w:p>
    <w:p w14:paraId="147BDFE7" w14:textId="77777777" w:rsidR="007805FA" w:rsidRPr="00204668" w:rsidRDefault="007805FA" w:rsidP="007805FA">
      <w:pPr>
        <w:rPr>
          <w:rFonts w:ascii="Frutiger Neue LT Pro Cn Regular" w:hAnsi="Frutiger Neue LT Pro Cn Regular"/>
        </w:rPr>
      </w:pPr>
      <w:r w:rsidRPr="00204668">
        <w:rPr>
          <w:rFonts w:ascii="Frutiger Neue LT Pro Cn Regular" w:hAnsi="Frutiger Neue LT Pro Cn Regular"/>
        </w:rPr>
        <w:t>We receive regular monthly reports for our project.  Below is an example of a basic financial report for our project as of month 6.</w:t>
      </w:r>
    </w:p>
    <w:p w14:paraId="6F4968C6" w14:textId="77777777" w:rsidR="007805FA" w:rsidRDefault="007805FA" w:rsidP="007805FA">
      <w:r w:rsidRPr="00490899">
        <w:rPr>
          <w:noProof/>
        </w:rPr>
        <w:drawing>
          <wp:inline distT="0" distB="0" distL="0" distR="0" wp14:anchorId="604AF52F" wp14:editId="36ACFF64">
            <wp:extent cx="5727700" cy="3232785"/>
            <wp:effectExtent l="0" t="0" r="0" b="571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27700" cy="3232785"/>
                    </a:xfrm>
                    <a:prstGeom prst="rect">
                      <a:avLst/>
                    </a:prstGeom>
                  </pic:spPr>
                </pic:pic>
              </a:graphicData>
            </a:graphic>
          </wp:inline>
        </w:drawing>
      </w:r>
    </w:p>
    <w:p w14:paraId="64DAC507" w14:textId="77777777" w:rsidR="00204668" w:rsidRDefault="00204668" w:rsidP="007805FA"/>
    <w:p w14:paraId="6E45552F" w14:textId="753A9E60" w:rsidR="007805FA" w:rsidRPr="00204668" w:rsidRDefault="007805FA" w:rsidP="007805FA">
      <w:pPr>
        <w:rPr>
          <w:rFonts w:ascii="Frutiger Neue LT Pro Cn Regular" w:hAnsi="Frutiger Neue LT Pro Cn Regular"/>
        </w:rPr>
      </w:pPr>
      <w:r w:rsidRPr="00204668">
        <w:rPr>
          <w:rFonts w:ascii="Frutiger Neue LT Pro Cn Regular" w:hAnsi="Frutiger Neue LT Pro Cn Regular"/>
        </w:rPr>
        <w:t>What can we conclude from this report?</w:t>
      </w:r>
    </w:p>
    <w:p w14:paraId="74E1E36F" w14:textId="77777777" w:rsidR="007805FA" w:rsidRPr="00204668" w:rsidRDefault="007805FA" w:rsidP="007805FA">
      <w:pPr>
        <w:rPr>
          <w:rFonts w:ascii="Frutiger Neue LT Pro Cn Regular" w:hAnsi="Frutiger Neue LT Pro Cn Regular"/>
        </w:rPr>
      </w:pPr>
    </w:p>
    <w:p w14:paraId="3324BB5A" w14:textId="77777777" w:rsidR="00204668" w:rsidRPr="00204668" w:rsidRDefault="00204668" w:rsidP="007805FA">
      <w:pPr>
        <w:rPr>
          <w:rFonts w:ascii="Frutiger Neue LT Pro Cn Regular" w:hAnsi="Frutiger Neue LT Pro Cn Regular"/>
        </w:rPr>
      </w:pPr>
    </w:p>
    <w:p w14:paraId="18DF00CE" w14:textId="37C59CFF" w:rsidR="007805FA" w:rsidRPr="00204668" w:rsidRDefault="007805FA" w:rsidP="007805FA">
      <w:pPr>
        <w:rPr>
          <w:rFonts w:ascii="Frutiger Neue LT Pro Cn Regular" w:hAnsi="Frutiger Neue LT Pro Cn Regular"/>
        </w:rPr>
      </w:pPr>
      <w:r w:rsidRPr="00204668">
        <w:rPr>
          <w:rFonts w:ascii="Frutiger Neue LT Pro Cn Regular" w:hAnsi="Frutiger Neue LT Pro Cn Regular"/>
        </w:rPr>
        <w:t>What other information do we need?</w:t>
      </w:r>
    </w:p>
    <w:p w14:paraId="3E2E8C78" w14:textId="77777777" w:rsidR="007805FA" w:rsidRDefault="007805FA" w:rsidP="007805FA"/>
    <w:p w14:paraId="1ACFA2D3" w14:textId="77777777" w:rsidR="007805FA" w:rsidRDefault="007805FA" w:rsidP="007805FA">
      <w:r>
        <w:br w:type="page"/>
      </w:r>
    </w:p>
    <w:p w14:paraId="2AA63A37" w14:textId="77777777" w:rsidR="007805FA" w:rsidRPr="00204668" w:rsidRDefault="007805FA" w:rsidP="007805FA">
      <w:pPr>
        <w:rPr>
          <w:rFonts w:ascii="Frutiger Neue LT Pro Cn Regular" w:hAnsi="Frutiger Neue LT Pro Cn Regular"/>
        </w:rPr>
      </w:pPr>
      <w:r w:rsidRPr="00204668">
        <w:rPr>
          <w:rFonts w:ascii="Frutiger Neue LT Pro Cn Regular" w:hAnsi="Frutiger Neue LT Pro Cn Regular"/>
        </w:rPr>
        <w:lastRenderedPageBreak/>
        <w:t>The initial report received is reasonable for an operational group or team that provides regular and predictable services across a year.  This report may not be as useful for a project.</w:t>
      </w:r>
    </w:p>
    <w:p w14:paraId="46142759" w14:textId="77777777" w:rsidR="007805FA" w:rsidRPr="00204668" w:rsidRDefault="007805FA" w:rsidP="007805FA">
      <w:pPr>
        <w:rPr>
          <w:rFonts w:ascii="Frutiger Neue LT Pro Cn Regular" w:hAnsi="Frutiger Neue LT Pro Cn Regular"/>
        </w:rPr>
      </w:pPr>
      <w:r w:rsidRPr="00204668">
        <w:rPr>
          <w:rFonts w:ascii="Frutiger Neue LT Pro Cn Regular" w:hAnsi="Frutiger Neue LT Pro Cn Regular"/>
        </w:rPr>
        <w:t>For our project, year-to-date variance appears reasonable but needs to be viewed considering the progress of the project in meeting its milestones.</w:t>
      </w:r>
    </w:p>
    <w:p w14:paraId="0E36533B" w14:textId="77777777" w:rsidR="007805FA" w:rsidRPr="00204668" w:rsidRDefault="007805FA" w:rsidP="007805FA">
      <w:pPr>
        <w:rPr>
          <w:rFonts w:ascii="Frutiger Neue LT Pro Cn Regular" w:hAnsi="Frutiger Neue LT Pro Cn Regular"/>
        </w:rPr>
      </w:pPr>
      <w:r w:rsidRPr="00204668">
        <w:rPr>
          <w:rFonts w:ascii="Frutiger Neue LT Pro Cn Regular" w:hAnsi="Frutiger Neue LT Pro Cn Regular"/>
        </w:rPr>
        <w:t>For projects, low variances or underspending against budget by time can be indicative of delays in the project.  The delays in the project can result in costs associated with stages being greater than anticipated.  For our project, we can track the costs by stage to see if stages are taking longer and costing more.  This reporting by stage is an important early warning system for the financials of a project experiencing delays.</w:t>
      </w:r>
    </w:p>
    <w:p w14:paraId="5523C65D" w14:textId="77777777" w:rsidR="007805FA" w:rsidRPr="00204668" w:rsidRDefault="007805FA" w:rsidP="007805FA">
      <w:pPr>
        <w:rPr>
          <w:rFonts w:ascii="Frutiger Neue LT Pro Cn Regular" w:hAnsi="Frutiger Neue LT Pro Cn Regular"/>
        </w:rPr>
      </w:pPr>
      <w:r w:rsidRPr="00204668">
        <w:rPr>
          <w:rFonts w:ascii="Frutiger Neue LT Pro Cn Regular" w:hAnsi="Frutiger Neue LT Pro Cn Regular"/>
        </w:rPr>
        <w:t>At the six-month mark, it was initially hoped that the first three stages of the project would be completed:</w:t>
      </w:r>
    </w:p>
    <w:p w14:paraId="587DC602" w14:textId="77777777" w:rsidR="007805FA" w:rsidRPr="00204668" w:rsidRDefault="007805FA" w:rsidP="007805FA">
      <w:pPr>
        <w:pStyle w:val="ListParagraph"/>
        <w:numPr>
          <w:ilvl w:val="0"/>
          <w:numId w:val="98"/>
        </w:numPr>
        <w:rPr>
          <w:rFonts w:ascii="Frutiger Neue LT Pro Cn Regular" w:hAnsi="Frutiger Neue LT Pro Cn Regular"/>
        </w:rPr>
      </w:pPr>
      <w:r w:rsidRPr="00204668">
        <w:rPr>
          <w:rFonts w:ascii="Frutiger Neue LT Pro Cn Regular" w:hAnsi="Frutiger Neue LT Pro Cn Regular"/>
        </w:rPr>
        <w:t>Procure and plan</w:t>
      </w:r>
    </w:p>
    <w:p w14:paraId="6C222DF7" w14:textId="77777777" w:rsidR="007805FA" w:rsidRPr="00204668" w:rsidRDefault="007805FA" w:rsidP="007805FA">
      <w:pPr>
        <w:pStyle w:val="ListParagraph"/>
        <w:numPr>
          <w:ilvl w:val="0"/>
          <w:numId w:val="98"/>
        </w:numPr>
        <w:rPr>
          <w:rFonts w:ascii="Frutiger Neue LT Pro Cn Regular" w:hAnsi="Frutiger Neue LT Pro Cn Regular"/>
        </w:rPr>
      </w:pPr>
      <w:r w:rsidRPr="00204668">
        <w:rPr>
          <w:rFonts w:ascii="Frutiger Neue LT Pro Cn Regular" w:hAnsi="Frutiger Neue LT Pro Cn Regular"/>
        </w:rPr>
        <w:t>Configure the system and test</w:t>
      </w:r>
    </w:p>
    <w:p w14:paraId="764A4481" w14:textId="77777777" w:rsidR="007805FA" w:rsidRPr="00204668" w:rsidRDefault="007805FA" w:rsidP="007805FA">
      <w:pPr>
        <w:pStyle w:val="ListParagraph"/>
        <w:numPr>
          <w:ilvl w:val="0"/>
          <w:numId w:val="98"/>
        </w:numPr>
        <w:rPr>
          <w:rFonts w:ascii="Frutiger Neue LT Pro Cn Regular" w:hAnsi="Frutiger Neue LT Pro Cn Regular"/>
        </w:rPr>
      </w:pPr>
      <w:r w:rsidRPr="00204668">
        <w:rPr>
          <w:rFonts w:ascii="Frutiger Neue LT Pro Cn Regular" w:hAnsi="Frutiger Neue LT Pro Cn Regular"/>
        </w:rPr>
        <w:t>Configure sites.</w:t>
      </w:r>
    </w:p>
    <w:p w14:paraId="1A32F8BC" w14:textId="77777777" w:rsidR="007805FA" w:rsidRPr="00204668" w:rsidRDefault="007805FA" w:rsidP="007805FA">
      <w:pPr>
        <w:rPr>
          <w:rFonts w:ascii="Frutiger Neue LT Pro Cn Regular" w:hAnsi="Frutiger Neue LT Pro Cn Regular"/>
        </w:rPr>
      </w:pPr>
      <w:r w:rsidRPr="00204668">
        <w:rPr>
          <w:rFonts w:ascii="Frutiger Neue LT Pro Cn Regular" w:hAnsi="Frutiger Neue LT Pro Cn Regular"/>
        </w:rPr>
        <w:t>However, at the end of six months, only the first two stages have been completed.  The under-expenditure on the original report is symptomatic of delays.</w:t>
      </w:r>
    </w:p>
    <w:p w14:paraId="307CFF1E" w14:textId="77777777" w:rsidR="007805FA" w:rsidRPr="00204668" w:rsidRDefault="007805FA" w:rsidP="007805FA">
      <w:pPr>
        <w:rPr>
          <w:rFonts w:ascii="Frutiger Neue LT Pro Cn Regular" w:hAnsi="Frutiger Neue LT Pro Cn Regular"/>
        </w:rPr>
      </w:pPr>
      <w:r w:rsidRPr="00204668">
        <w:rPr>
          <w:rFonts w:ascii="Frutiger Neue LT Pro Cn Regular" w:hAnsi="Frutiger Neue LT Pro Cn Regular"/>
        </w:rPr>
        <w:t>An additional report for us is to track expenditure by stage.  Such a report is presented below.</w:t>
      </w:r>
    </w:p>
    <w:p w14:paraId="4653EBED" w14:textId="77777777" w:rsidR="007805FA" w:rsidRDefault="007805FA" w:rsidP="007805FA">
      <w:r w:rsidRPr="00490899">
        <w:rPr>
          <w:noProof/>
        </w:rPr>
        <w:drawing>
          <wp:inline distT="0" distB="0" distL="0" distR="0" wp14:anchorId="25CE67B6" wp14:editId="3C41BCD7">
            <wp:extent cx="6086475" cy="2749550"/>
            <wp:effectExtent l="0" t="0" r="9525"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12977" cy="2761522"/>
                    </a:xfrm>
                    <a:prstGeom prst="rect">
                      <a:avLst/>
                    </a:prstGeom>
                  </pic:spPr>
                </pic:pic>
              </a:graphicData>
            </a:graphic>
          </wp:inline>
        </w:drawing>
      </w:r>
    </w:p>
    <w:p w14:paraId="55E8E6CF" w14:textId="77777777" w:rsidR="00204668" w:rsidRDefault="00204668" w:rsidP="007805FA"/>
    <w:p w14:paraId="1C8ECE9F" w14:textId="2FFE9D65" w:rsidR="007805FA" w:rsidRPr="00204668" w:rsidRDefault="007805FA" w:rsidP="007805FA">
      <w:pPr>
        <w:rPr>
          <w:rFonts w:ascii="Frutiger Neue LT Pro Cn Regular" w:hAnsi="Frutiger Neue LT Pro Cn Regular"/>
        </w:rPr>
      </w:pPr>
      <w:r w:rsidRPr="00204668">
        <w:rPr>
          <w:rFonts w:ascii="Frutiger Neue LT Pro Cn Regular" w:hAnsi="Frutiger Neue LT Pro Cn Regular"/>
        </w:rPr>
        <w:t>This report shows that each of the stages completed to date has cost more than the budget for each stage.</w:t>
      </w:r>
    </w:p>
    <w:p w14:paraId="2D997657" w14:textId="12883B18" w:rsidR="007805FA" w:rsidRPr="00204668" w:rsidRDefault="007805FA" w:rsidP="007805FA">
      <w:pPr>
        <w:rPr>
          <w:rFonts w:ascii="Frutiger Neue LT Pro Cn Regular" w:hAnsi="Frutiger Neue LT Pro Cn Regular"/>
        </w:rPr>
      </w:pPr>
      <w:r w:rsidRPr="00204668">
        <w:rPr>
          <w:rFonts w:ascii="Frutiger Neue LT Pro Cn Regular" w:hAnsi="Frutiger Neue LT Pro Cn Regular"/>
        </w:rPr>
        <w:t>Now</w:t>
      </w:r>
      <w:r w:rsidR="000D3C3C">
        <w:rPr>
          <w:rFonts w:ascii="Frutiger Neue LT Pro Cn Regular" w:hAnsi="Frutiger Neue LT Pro Cn Regular"/>
        </w:rPr>
        <w:t>,</w:t>
      </w:r>
      <w:r w:rsidRPr="00204668">
        <w:rPr>
          <w:rFonts w:ascii="Frutiger Neue LT Pro Cn Regular" w:hAnsi="Frutiger Neue LT Pro Cn Regular"/>
        </w:rPr>
        <w:t xml:space="preserve"> what is our view of how the project is going?</w:t>
      </w:r>
    </w:p>
    <w:p w14:paraId="735DB381" w14:textId="77777777" w:rsidR="007805FA" w:rsidRDefault="007805FA" w:rsidP="007805FA">
      <w:pPr>
        <w:rPr>
          <w:rFonts w:asciiTheme="majorHAnsi" w:eastAsiaTheme="majorEastAsia" w:hAnsiTheme="majorHAnsi" w:cstheme="majorBidi"/>
          <w:color w:val="365F91" w:themeColor="accent1" w:themeShade="BF"/>
          <w:sz w:val="26"/>
          <w:szCs w:val="26"/>
        </w:rPr>
      </w:pPr>
      <w:r>
        <w:br w:type="page"/>
      </w:r>
    </w:p>
    <w:p w14:paraId="6CBC5C23" w14:textId="77777777" w:rsidR="007805FA" w:rsidRPr="000D3C3C" w:rsidRDefault="007805FA" w:rsidP="007805FA">
      <w:pPr>
        <w:pStyle w:val="Heading2"/>
        <w:rPr>
          <w:rFonts w:ascii="Frutiger Neue LT Pro Cn Regular" w:hAnsi="Frutiger Neue LT Pro Cn Regular"/>
        </w:rPr>
      </w:pPr>
      <w:bookmarkStart w:id="268" w:name="_Toc97467046"/>
      <w:bookmarkStart w:id="269" w:name="_Toc156983976"/>
      <w:bookmarkStart w:id="270" w:name="_Toc171364444"/>
      <w:bookmarkStart w:id="271" w:name="_Toc218497654"/>
      <w:bookmarkStart w:id="272" w:name="_Toc218497765"/>
      <w:bookmarkStart w:id="273" w:name="_Toc219025795"/>
      <w:bookmarkStart w:id="274" w:name="_Toc219026001"/>
      <w:bookmarkStart w:id="275" w:name="_Toc219656872"/>
      <w:bookmarkStart w:id="276" w:name="_Toc220166556"/>
      <w:r w:rsidRPr="000D3C3C">
        <w:rPr>
          <w:rFonts w:ascii="Frutiger Neue LT Pro Cn Regular" w:hAnsi="Frutiger Neue LT Pro Cn Regular"/>
        </w:rPr>
        <w:lastRenderedPageBreak/>
        <w:t>Earned value management</w:t>
      </w:r>
      <w:bookmarkEnd w:id="268"/>
      <w:bookmarkEnd w:id="269"/>
      <w:bookmarkEnd w:id="270"/>
      <w:bookmarkEnd w:id="271"/>
      <w:bookmarkEnd w:id="272"/>
      <w:bookmarkEnd w:id="273"/>
      <w:bookmarkEnd w:id="274"/>
      <w:bookmarkEnd w:id="275"/>
      <w:bookmarkEnd w:id="276"/>
    </w:p>
    <w:p w14:paraId="1127A9B9" w14:textId="77777777" w:rsidR="007805FA" w:rsidRPr="000D3C3C" w:rsidRDefault="007805FA" w:rsidP="007805FA">
      <w:pPr>
        <w:rPr>
          <w:rFonts w:ascii="Frutiger Neue LT Pro Cn Regular" w:hAnsi="Frutiger Neue LT Pro Cn Regular"/>
        </w:rPr>
      </w:pPr>
      <w:r w:rsidRPr="000D3C3C">
        <w:rPr>
          <w:rFonts w:ascii="Frutiger Neue LT Pro Cn Regular" w:hAnsi="Frutiger Neue LT Pro Cn Regular"/>
          <w:shd w:val="clear" w:color="auto" w:fill="FFFFFF"/>
        </w:rPr>
        <w:t>Earned value management (EVM) is a project management methodology that integrates schedule, costs, and scope to measure project performance.</w:t>
      </w:r>
    </w:p>
    <w:p w14:paraId="39A6CD30" w14:textId="77777777" w:rsidR="007805FA" w:rsidRPr="000D3C3C" w:rsidRDefault="007805FA" w:rsidP="007805FA">
      <w:pPr>
        <w:rPr>
          <w:rFonts w:ascii="Frutiger Neue LT Pro Cn Regular" w:hAnsi="Frutiger Neue LT Pro Cn Regular"/>
        </w:rPr>
      </w:pPr>
      <w:r w:rsidRPr="000D3C3C">
        <w:rPr>
          <w:rFonts w:ascii="Frutiger Neue LT Pro Cn Regular" w:hAnsi="Frutiger Neue LT Pro Cn Regular"/>
        </w:rPr>
        <w:t>Three core concepts to earned value analysis</w:t>
      </w:r>
    </w:p>
    <w:p w14:paraId="4F1A8001" w14:textId="77777777" w:rsidR="007805FA" w:rsidRPr="000D3C3C" w:rsidRDefault="007805FA" w:rsidP="007805FA">
      <w:pPr>
        <w:pStyle w:val="ListParagraph"/>
        <w:numPr>
          <w:ilvl w:val="0"/>
          <w:numId w:val="99"/>
        </w:numPr>
        <w:rPr>
          <w:rFonts w:ascii="Frutiger Neue LT Pro Cn Regular" w:hAnsi="Frutiger Neue LT Pro Cn Regular"/>
        </w:rPr>
      </w:pPr>
      <w:r w:rsidRPr="000D3C3C">
        <w:rPr>
          <w:rFonts w:ascii="Frutiger Neue LT Pro Cn Regular" w:hAnsi="Frutiger Neue LT Pro Cn Regular"/>
          <w:b/>
          <w:bCs/>
        </w:rPr>
        <w:t>Planned Value</w:t>
      </w:r>
      <w:r w:rsidRPr="000D3C3C">
        <w:rPr>
          <w:rFonts w:ascii="Frutiger Neue LT Pro Cn Regular" w:hAnsi="Frutiger Neue LT Pro Cn Regular"/>
        </w:rPr>
        <w:t xml:space="preserve"> (PV) – is the approved budget assigned to scheduled work. It defines the physical work that should have been accomplished at the reporting date.</w:t>
      </w:r>
    </w:p>
    <w:p w14:paraId="46AD90D6" w14:textId="77777777" w:rsidR="007805FA" w:rsidRPr="000D3C3C" w:rsidRDefault="007805FA" w:rsidP="007805FA">
      <w:pPr>
        <w:pStyle w:val="ListParagraph"/>
        <w:numPr>
          <w:ilvl w:val="0"/>
          <w:numId w:val="99"/>
        </w:numPr>
        <w:rPr>
          <w:rFonts w:ascii="Frutiger Neue LT Pro Cn Regular" w:hAnsi="Frutiger Neue LT Pro Cn Regular"/>
        </w:rPr>
      </w:pPr>
      <w:r w:rsidRPr="000D3C3C">
        <w:rPr>
          <w:rFonts w:ascii="Frutiger Neue LT Pro Cn Regular" w:hAnsi="Frutiger Neue LT Pro Cn Regular"/>
          <w:b/>
          <w:bCs/>
        </w:rPr>
        <w:t>Earned Value</w:t>
      </w:r>
      <w:r w:rsidRPr="000D3C3C">
        <w:rPr>
          <w:rFonts w:ascii="Frutiger Neue LT Pro Cn Regular" w:hAnsi="Frutiger Neue LT Pro Cn Regular"/>
        </w:rPr>
        <w:t xml:space="preserve"> (EV) – is a measure of work performed at the reporting date expressed in terms of the </w:t>
      </w:r>
      <w:r w:rsidRPr="000D3C3C">
        <w:rPr>
          <w:rFonts w:ascii="Frutiger Neue LT Pro Cn Regular" w:hAnsi="Frutiger Neue LT Pro Cn Regular"/>
          <w:b/>
          <w:bCs/>
          <w:u w:val="single"/>
        </w:rPr>
        <w:t>budget</w:t>
      </w:r>
      <w:r w:rsidRPr="000D3C3C">
        <w:rPr>
          <w:rFonts w:ascii="Frutiger Neue LT Pro Cn Regular" w:hAnsi="Frutiger Neue LT Pro Cn Regular"/>
        </w:rPr>
        <w:t xml:space="preserve"> approved for that work.</w:t>
      </w:r>
    </w:p>
    <w:p w14:paraId="0B9A3FDB" w14:textId="77777777" w:rsidR="007805FA" w:rsidRPr="000D3C3C" w:rsidRDefault="007805FA" w:rsidP="007805FA">
      <w:pPr>
        <w:pStyle w:val="ListParagraph"/>
        <w:numPr>
          <w:ilvl w:val="0"/>
          <w:numId w:val="99"/>
        </w:numPr>
        <w:rPr>
          <w:rFonts w:ascii="Frutiger Neue LT Pro Cn Regular" w:hAnsi="Frutiger Neue LT Pro Cn Regular"/>
        </w:rPr>
      </w:pPr>
      <w:r w:rsidRPr="000D3C3C">
        <w:rPr>
          <w:rFonts w:ascii="Frutiger Neue LT Pro Cn Regular" w:hAnsi="Frutiger Neue LT Pro Cn Regular"/>
          <w:b/>
          <w:bCs/>
        </w:rPr>
        <w:t>Actual Cost</w:t>
      </w:r>
      <w:r w:rsidRPr="000D3C3C">
        <w:rPr>
          <w:rFonts w:ascii="Frutiger Neue LT Pro Cn Regular" w:hAnsi="Frutiger Neue LT Pro Cn Regular"/>
        </w:rPr>
        <w:t xml:space="preserve"> (AC) – is the cost incurred for the work performed on an activity during the period up to the report date.  It is the amount of money spent in accomplishing the work that the EV measured.</w:t>
      </w:r>
    </w:p>
    <w:p w14:paraId="37906D6E" w14:textId="77777777" w:rsidR="007805FA" w:rsidRPr="000D3C3C" w:rsidRDefault="007805FA" w:rsidP="007805FA">
      <w:pPr>
        <w:rPr>
          <w:rFonts w:ascii="Frutiger Neue LT Pro Cn Regular" w:hAnsi="Frutiger Neue LT Pro Cn Regular"/>
        </w:rPr>
      </w:pPr>
      <w:r w:rsidRPr="000D3C3C">
        <w:rPr>
          <w:rFonts w:ascii="Frutiger Neue LT Pro Cn Regular" w:hAnsi="Frutiger Neue LT Pro Cn Regular"/>
        </w:rPr>
        <w:t>The relationship between PV, EV, and AC is shown in the diagram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7805FA" w14:paraId="51F16F9D" w14:textId="77777777" w:rsidTr="008A0E06">
        <w:tc>
          <w:tcPr>
            <w:tcW w:w="2252" w:type="dxa"/>
          </w:tcPr>
          <w:p w14:paraId="3AC2E9A1" w14:textId="77777777" w:rsidR="007805FA" w:rsidRDefault="007805FA" w:rsidP="008A0E06"/>
        </w:tc>
        <w:tc>
          <w:tcPr>
            <w:tcW w:w="2252" w:type="dxa"/>
          </w:tcPr>
          <w:p w14:paraId="6289A911" w14:textId="77777777" w:rsidR="007805FA" w:rsidRDefault="007805FA" w:rsidP="008A0E06"/>
        </w:tc>
        <w:tc>
          <w:tcPr>
            <w:tcW w:w="4506" w:type="dxa"/>
            <w:gridSpan w:val="2"/>
          </w:tcPr>
          <w:p w14:paraId="5627DA60" w14:textId="77777777" w:rsidR="007805FA" w:rsidRPr="00BA2210" w:rsidRDefault="007805FA" w:rsidP="008A0E06">
            <w:pPr>
              <w:jc w:val="center"/>
              <w:rPr>
                <w:b/>
                <w:bCs/>
              </w:rPr>
            </w:pPr>
            <w:r w:rsidRPr="00BA2210">
              <w:rPr>
                <w:b/>
                <w:bCs/>
              </w:rPr>
              <w:t>Expenses</w:t>
            </w:r>
          </w:p>
        </w:tc>
      </w:tr>
      <w:tr w:rsidR="007805FA" w14:paraId="235AFB4D" w14:textId="77777777" w:rsidTr="008A0E06">
        <w:tc>
          <w:tcPr>
            <w:tcW w:w="2252" w:type="dxa"/>
          </w:tcPr>
          <w:p w14:paraId="3653B29A" w14:textId="77777777" w:rsidR="007805FA" w:rsidRDefault="007805FA" w:rsidP="008A0E06"/>
        </w:tc>
        <w:tc>
          <w:tcPr>
            <w:tcW w:w="2252" w:type="dxa"/>
          </w:tcPr>
          <w:p w14:paraId="43F78C3F" w14:textId="77777777" w:rsidR="007805FA" w:rsidRDefault="007805FA" w:rsidP="008A0E06"/>
        </w:tc>
        <w:tc>
          <w:tcPr>
            <w:tcW w:w="2253" w:type="dxa"/>
            <w:tcBorders>
              <w:bottom w:val="single" w:sz="8" w:space="0" w:color="808080" w:themeColor="background1" w:themeShade="80"/>
            </w:tcBorders>
          </w:tcPr>
          <w:p w14:paraId="0ACC1F9C" w14:textId="77777777" w:rsidR="007805FA" w:rsidRPr="00BA2210" w:rsidRDefault="007805FA" w:rsidP="008A0E06">
            <w:pPr>
              <w:jc w:val="center"/>
              <w:rPr>
                <w:b/>
                <w:bCs/>
                <w:i/>
                <w:iCs/>
              </w:rPr>
            </w:pPr>
            <w:r w:rsidRPr="00BA2210">
              <w:rPr>
                <w:b/>
                <w:bCs/>
                <w:i/>
                <w:iCs/>
              </w:rPr>
              <w:t>Budget</w:t>
            </w:r>
          </w:p>
        </w:tc>
        <w:tc>
          <w:tcPr>
            <w:tcW w:w="2253" w:type="dxa"/>
            <w:tcBorders>
              <w:bottom w:val="single" w:sz="8" w:space="0" w:color="808080" w:themeColor="background1" w:themeShade="80"/>
            </w:tcBorders>
          </w:tcPr>
          <w:p w14:paraId="53E56B87" w14:textId="77777777" w:rsidR="007805FA" w:rsidRPr="00BA2210" w:rsidRDefault="007805FA" w:rsidP="008A0E06">
            <w:pPr>
              <w:jc w:val="center"/>
              <w:rPr>
                <w:b/>
                <w:bCs/>
                <w:i/>
                <w:iCs/>
              </w:rPr>
            </w:pPr>
            <w:r w:rsidRPr="00BA2210">
              <w:rPr>
                <w:b/>
                <w:bCs/>
                <w:i/>
                <w:iCs/>
              </w:rPr>
              <w:t>Actual</w:t>
            </w:r>
          </w:p>
        </w:tc>
      </w:tr>
      <w:tr w:rsidR="007805FA" w14:paraId="08D194F9" w14:textId="77777777" w:rsidTr="008A0E06">
        <w:trPr>
          <w:trHeight w:val="510"/>
        </w:trPr>
        <w:tc>
          <w:tcPr>
            <w:tcW w:w="2252" w:type="dxa"/>
            <w:vMerge w:val="restart"/>
            <w:vAlign w:val="center"/>
          </w:tcPr>
          <w:p w14:paraId="746789F8" w14:textId="77777777" w:rsidR="007805FA" w:rsidRPr="00BA2210" w:rsidRDefault="007805FA" w:rsidP="008A0E06">
            <w:pPr>
              <w:rPr>
                <w:b/>
                <w:bCs/>
              </w:rPr>
            </w:pPr>
            <w:r w:rsidRPr="00BA2210">
              <w:rPr>
                <w:b/>
                <w:bCs/>
              </w:rPr>
              <w:t>Work/Activity</w:t>
            </w:r>
          </w:p>
        </w:tc>
        <w:tc>
          <w:tcPr>
            <w:tcW w:w="2252" w:type="dxa"/>
            <w:tcBorders>
              <w:right w:val="single" w:sz="8" w:space="0" w:color="808080" w:themeColor="background1" w:themeShade="80"/>
            </w:tcBorders>
            <w:vAlign w:val="center"/>
          </w:tcPr>
          <w:p w14:paraId="4324D67F" w14:textId="77777777" w:rsidR="007805FA" w:rsidRPr="00BA2210" w:rsidRDefault="007805FA" w:rsidP="008A0E06">
            <w:pPr>
              <w:rPr>
                <w:b/>
                <w:bCs/>
                <w:i/>
                <w:iCs/>
              </w:rPr>
            </w:pPr>
            <w:r w:rsidRPr="00BA2210">
              <w:rPr>
                <w:b/>
                <w:bCs/>
                <w:i/>
                <w:iCs/>
              </w:rPr>
              <w:t>Scheduled</w:t>
            </w:r>
          </w:p>
        </w:tc>
        <w:tc>
          <w:tcPr>
            <w:tcW w:w="22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77459316" w14:textId="77777777" w:rsidR="007805FA" w:rsidRDefault="007805FA" w:rsidP="008A0E06">
            <w:pPr>
              <w:jc w:val="center"/>
            </w:pPr>
            <w:r>
              <w:t>Planned Value</w:t>
            </w:r>
          </w:p>
        </w:tc>
        <w:tc>
          <w:tcPr>
            <w:tcW w:w="22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4328A1BD" w14:textId="77777777" w:rsidR="007805FA" w:rsidRDefault="007805FA" w:rsidP="008A0E06">
            <w:pPr>
              <w:jc w:val="center"/>
            </w:pPr>
          </w:p>
        </w:tc>
      </w:tr>
      <w:tr w:rsidR="007805FA" w14:paraId="25C58DFA" w14:textId="77777777" w:rsidTr="008A0E06">
        <w:trPr>
          <w:trHeight w:val="510"/>
        </w:trPr>
        <w:tc>
          <w:tcPr>
            <w:tcW w:w="2252" w:type="dxa"/>
            <w:vMerge/>
          </w:tcPr>
          <w:p w14:paraId="6B4CC89B" w14:textId="77777777" w:rsidR="007805FA" w:rsidRDefault="007805FA" w:rsidP="008A0E06"/>
        </w:tc>
        <w:tc>
          <w:tcPr>
            <w:tcW w:w="2252" w:type="dxa"/>
            <w:tcBorders>
              <w:right w:val="single" w:sz="8" w:space="0" w:color="808080" w:themeColor="background1" w:themeShade="80"/>
            </w:tcBorders>
            <w:vAlign w:val="center"/>
          </w:tcPr>
          <w:p w14:paraId="7BB8CC54" w14:textId="77777777" w:rsidR="007805FA" w:rsidRPr="00BA2210" w:rsidRDefault="007805FA" w:rsidP="008A0E06">
            <w:pPr>
              <w:rPr>
                <w:b/>
                <w:bCs/>
                <w:i/>
                <w:iCs/>
              </w:rPr>
            </w:pPr>
            <w:r w:rsidRPr="00BA2210">
              <w:rPr>
                <w:b/>
                <w:bCs/>
                <w:i/>
                <w:iCs/>
              </w:rPr>
              <w:t>Performed</w:t>
            </w:r>
          </w:p>
        </w:tc>
        <w:tc>
          <w:tcPr>
            <w:tcW w:w="22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7B83B39D" w14:textId="77777777" w:rsidR="007805FA" w:rsidRDefault="007805FA" w:rsidP="008A0E06">
            <w:pPr>
              <w:jc w:val="center"/>
            </w:pPr>
            <w:r>
              <w:t>Earned Value</w:t>
            </w:r>
          </w:p>
        </w:tc>
        <w:tc>
          <w:tcPr>
            <w:tcW w:w="225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vAlign w:val="center"/>
          </w:tcPr>
          <w:p w14:paraId="068E8D0B" w14:textId="77777777" w:rsidR="007805FA" w:rsidRDefault="007805FA" w:rsidP="008A0E06">
            <w:pPr>
              <w:jc w:val="center"/>
            </w:pPr>
            <w:r>
              <w:t>Actual Cost</w:t>
            </w:r>
          </w:p>
        </w:tc>
      </w:tr>
    </w:tbl>
    <w:p w14:paraId="26E48564" w14:textId="77777777" w:rsidR="007805FA" w:rsidRDefault="007805FA" w:rsidP="007805FA"/>
    <w:p w14:paraId="27DE1171" w14:textId="77777777" w:rsidR="007805FA" w:rsidRPr="000D3C3C" w:rsidRDefault="007805FA" w:rsidP="007805FA">
      <w:pPr>
        <w:rPr>
          <w:rFonts w:ascii="Frutiger Neue LT Pro Cn Regular" w:hAnsi="Frutiger Neue LT Pro Cn Regular"/>
        </w:rPr>
      </w:pPr>
      <w:r w:rsidRPr="000D3C3C">
        <w:rPr>
          <w:rFonts w:ascii="Frutiger Neue LT Pro Cn Regular" w:hAnsi="Frutiger Neue LT Pro Cn Regular"/>
        </w:rPr>
        <w:t xml:space="preserve">We can apply these concepts to our project.  As at the six-month point:  </w:t>
      </w:r>
    </w:p>
    <w:p w14:paraId="0D4FD3CD" w14:textId="77777777" w:rsidR="007805FA" w:rsidRPr="000D3C3C" w:rsidRDefault="007805FA" w:rsidP="007805FA">
      <w:pPr>
        <w:pStyle w:val="ListParagraph"/>
        <w:numPr>
          <w:ilvl w:val="0"/>
          <w:numId w:val="100"/>
        </w:numPr>
        <w:rPr>
          <w:rFonts w:ascii="Frutiger Neue LT Pro Cn Regular" w:hAnsi="Frutiger Neue LT Pro Cn Regular"/>
        </w:rPr>
      </w:pPr>
      <w:r w:rsidRPr="000D3C3C">
        <w:rPr>
          <w:rFonts w:ascii="Frutiger Neue LT Pro Cn Regular" w:hAnsi="Frutiger Neue LT Pro Cn Regular"/>
        </w:rPr>
        <w:t>The planned value for our project can be calculated from the approved project value.  The planned value (excluding contingencies) is $7.333 million.</w:t>
      </w:r>
    </w:p>
    <w:p w14:paraId="4A7D1858" w14:textId="77777777" w:rsidR="007805FA" w:rsidRPr="000D3C3C" w:rsidRDefault="007805FA" w:rsidP="007805FA">
      <w:pPr>
        <w:pStyle w:val="ListParagraph"/>
        <w:numPr>
          <w:ilvl w:val="0"/>
          <w:numId w:val="100"/>
        </w:numPr>
        <w:rPr>
          <w:rFonts w:ascii="Frutiger Neue LT Pro Cn Regular" w:hAnsi="Frutiger Neue LT Pro Cn Regular"/>
        </w:rPr>
      </w:pPr>
      <w:r w:rsidRPr="000D3C3C">
        <w:rPr>
          <w:rFonts w:ascii="Frutiger Neue LT Pro Cn Regular" w:hAnsi="Frutiger Neue LT Pro Cn Regular"/>
        </w:rPr>
        <w:t>The earned value for our project is the budgeted cost for the first two stages.  The earned value (excluding contingencies) is $5.290 million.</w:t>
      </w:r>
    </w:p>
    <w:p w14:paraId="3C1BBCA3" w14:textId="77777777" w:rsidR="007805FA" w:rsidRPr="000D3C3C" w:rsidRDefault="007805FA" w:rsidP="007805FA">
      <w:pPr>
        <w:pStyle w:val="ListParagraph"/>
        <w:numPr>
          <w:ilvl w:val="0"/>
          <w:numId w:val="100"/>
        </w:numPr>
        <w:rPr>
          <w:rFonts w:ascii="Frutiger Neue LT Pro Cn Regular" w:hAnsi="Frutiger Neue LT Pro Cn Regular"/>
        </w:rPr>
      </w:pPr>
      <w:r w:rsidRPr="000D3C3C">
        <w:rPr>
          <w:rFonts w:ascii="Frutiger Neue LT Pro Cn Regular" w:hAnsi="Frutiger Neue LT Pro Cn Regular"/>
        </w:rPr>
        <w:t>The actual cost for our project is the inception to date cost - $7.313 million.</w:t>
      </w:r>
    </w:p>
    <w:p w14:paraId="0F209CCC" w14:textId="77777777" w:rsidR="007805FA" w:rsidRPr="000D3C3C" w:rsidRDefault="007805FA" w:rsidP="007805FA">
      <w:pPr>
        <w:pStyle w:val="Heading3"/>
        <w:rPr>
          <w:rFonts w:ascii="Frutiger Neue LT Pro Cn Regular" w:hAnsi="Frutiger Neue LT Pro Cn Regular"/>
        </w:rPr>
      </w:pPr>
      <w:r w:rsidRPr="000D3C3C">
        <w:rPr>
          <w:rFonts w:ascii="Frutiger Neue LT Pro Cn Regular" w:hAnsi="Frutiger Neue LT Pro Cn Regular"/>
        </w:rPr>
        <w:t>Earned Value Variance Analysis</w:t>
      </w:r>
    </w:p>
    <w:p w14:paraId="712C00F1" w14:textId="77777777" w:rsidR="007805FA" w:rsidRPr="000D3C3C" w:rsidRDefault="007805FA" w:rsidP="007805FA">
      <w:pPr>
        <w:rPr>
          <w:rFonts w:ascii="Frutiger Neue LT Pro Cn Regular" w:hAnsi="Frutiger Neue LT Pro Cn Regular"/>
        </w:rPr>
      </w:pPr>
      <w:r w:rsidRPr="000D3C3C">
        <w:rPr>
          <w:rFonts w:ascii="Frutiger Neue LT Pro Cn Regular" w:hAnsi="Frutiger Neue LT Pro Cn Regular"/>
        </w:rPr>
        <w:t>Based on these figures, we can undertake, some Earned value variance analysis.  Two basic measures include:</w:t>
      </w:r>
    </w:p>
    <w:p w14:paraId="402D1EA7" w14:textId="77777777" w:rsidR="007805FA" w:rsidRPr="000D3C3C" w:rsidRDefault="007805FA" w:rsidP="007805FA">
      <w:pPr>
        <w:pStyle w:val="ListParagraph"/>
        <w:numPr>
          <w:ilvl w:val="0"/>
          <w:numId w:val="101"/>
        </w:numPr>
        <w:rPr>
          <w:rFonts w:ascii="Frutiger Neue LT Pro Cn Regular" w:hAnsi="Frutiger Neue LT Pro Cn Regular"/>
        </w:rPr>
      </w:pPr>
      <w:r w:rsidRPr="000D3C3C">
        <w:rPr>
          <w:rFonts w:ascii="Frutiger Neue LT Pro Cn Regular" w:hAnsi="Frutiger Neue LT Pro Cn Regular"/>
        </w:rPr>
        <w:t xml:space="preserve">Schedule variance and </w:t>
      </w:r>
    </w:p>
    <w:p w14:paraId="1DFDC54F" w14:textId="77777777" w:rsidR="007805FA" w:rsidRPr="000D3C3C" w:rsidRDefault="007805FA" w:rsidP="007805FA">
      <w:pPr>
        <w:pStyle w:val="ListParagraph"/>
        <w:numPr>
          <w:ilvl w:val="0"/>
          <w:numId w:val="101"/>
        </w:numPr>
        <w:rPr>
          <w:rFonts w:ascii="Frutiger Neue LT Pro Cn Regular" w:hAnsi="Frutiger Neue LT Pro Cn Regular"/>
        </w:rPr>
      </w:pPr>
      <w:r w:rsidRPr="000D3C3C">
        <w:rPr>
          <w:rFonts w:ascii="Frutiger Neue LT Pro Cn Regular" w:hAnsi="Frutiger Neue LT Pro Cn Regular"/>
        </w:rPr>
        <w:t>Cost Variance.</w:t>
      </w:r>
    </w:p>
    <w:p w14:paraId="2B873CF8" w14:textId="77777777" w:rsidR="007805FA" w:rsidRPr="000D3C3C" w:rsidRDefault="007805FA" w:rsidP="007805FA">
      <w:pPr>
        <w:pStyle w:val="Heading4"/>
        <w:rPr>
          <w:rFonts w:ascii="Frutiger Neue LT Pro Cn Regular" w:hAnsi="Frutiger Neue LT Pro Cn Regular"/>
          <w:color w:val="333333"/>
        </w:rPr>
      </w:pPr>
      <w:r w:rsidRPr="000D3C3C">
        <w:rPr>
          <w:rFonts w:ascii="Frutiger Neue LT Pro Cn Regular" w:hAnsi="Frutiger Neue LT Pro Cn Regular"/>
          <w:b/>
          <w:bCs/>
          <w:color w:val="333333"/>
        </w:rPr>
        <w:t>Schedule Variance (SV)</w:t>
      </w:r>
    </w:p>
    <w:p w14:paraId="7E3AC4B1" w14:textId="77777777" w:rsidR="007805FA" w:rsidRPr="000D3C3C" w:rsidRDefault="007805FA" w:rsidP="007805FA">
      <w:pPr>
        <w:rPr>
          <w:rFonts w:ascii="Frutiger Neue LT Pro Cn Regular" w:hAnsi="Frutiger Neue LT Pro Cn Regular"/>
        </w:rPr>
      </w:pPr>
      <w:r w:rsidRPr="000D3C3C">
        <w:rPr>
          <w:rFonts w:ascii="Frutiger Neue LT Pro Cn Regular" w:hAnsi="Frutiger Neue LT Pro Cn Regular"/>
        </w:rPr>
        <w:t>Scheduled Variance = Earned Value – Planned Value</w:t>
      </w:r>
    </w:p>
    <w:p w14:paraId="2F98A8E5" w14:textId="77777777" w:rsidR="007805FA" w:rsidRPr="000D3C3C" w:rsidRDefault="007805FA" w:rsidP="007805FA">
      <w:pPr>
        <w:rPr>
          <w:rFonts w:ascii="Frutiger Neue LT Pro Cn Regular" w:hAnsi="Frutiger Neue LT Pro Cn Regular"/>
        </w:rPr>
      </w:pPr>
      <w:r w:rsidRPr="000D3C3C">
        <w:rPr>
          <w:rFonts w:ascii="Frutiger Neue LT Pro Cn Regular" w:hAnsi="Frutiger Neue LT Pro Cn Regular"/>
        </w:rPr>
        <w:t>Schedule variance is a measure of the divergence from the initial planned schedule. A negative SV indicates that the project is behind schedule, a positive SV indicates the project is ahead of schedule and zero means that we are exactly on schedule.</w:t>
      </w:r>
    </w:p>
    <w:p w14:paraId="0E9436EE" w14:textId="77777777" w:rsidR="007805FA" w:rsidRPr="000D3C3C" w:rsidRDefault="007805FA" w:rsidP="007805FA">
      <w:pPr>
        <w:rPr>
          <w:rFonts w:ascii="Frutiger Neue LT Pro Cn Regular" w:hAnsi="Frutiger Neue LT Pro Cn Regular"/>
          <w:shd w:val="clear" w:color="auto" w:fill="FFFFFF"/>
        </w:rPr>
      </w:pPr>
      <w:r w:rsidRPr="000D3C3C">
        <w:rPr>
          <w:rFonts w:ascii="Frutiger Neue LT Pro Cn Regular" w:hAnsi="Frutiger Neue LT Pro Cn Regular"/>
          <w:shd w:val="clear" w:color="auto" w:fill="FFFFFF"/>
        </w:rPr>
        <w:t>If positive – the project is ahead of schedule.  If negative, the project is behind schedule</w:t>
      </w:r>
    </w:p>
    <w:p w14:paraId="670C04DA" w14:textId="77777777" w:rsidR="007805FA" w:rsidRPr="000D3C3C" w:rsidRDefault="007805FA" w:rsidP="007805FA">
      <w:pPr>
        <w:pStyle w:val="Heading4"/>
        <w:rPr>
          <w:rFonts w:ascii="Frutiger Neue LT Pro Cn Regular" w:hAnsi="Frutiger Neue LT Pro Cn Regular"/>
          <w:color w:val="333333"/>
        </w:rPr>
      </w:pPr>
      <w:r w:rsidRPr="000D3C3C">
        <w:rPr>
          <w:rFonts w:ascii="Frutiger Neue LT Pro Cn Regular" w:hAnsi="Frutiger Neue LT Pro Cn Regular"/>
          <w:b/>
          <w:bCs/>
          <w:color w:val="333333"/>
        </w:rPr>
        <w:t>Cost Variance (CV)</w:t>
      </w:r>
    </w:p>
    <w:p w14:paraId="53230878" w14:textId="77777777" w:rsidR="007805FA" w:rsidRPr="000D3C3C" w:rsidRDefault="007805FA" w:rsidP="007805FA">
      <w:pPr>
        <w:rPr>
          <w:rFonts w:ascii="Frutiger Neue LT Pro Cn Regular" w:hAnsi="Frutiger Neue LT Pro Cn Regular"/>
        </w:rPr>
      </w:pPr>
      <w:r w:rsidRPr="000D3C3C">
        <w:rPr>
          <w:rFonts w:ascii="Frutiger Neue LT Pro Cn Regular" w:hAnsi="Frutiger Neue LT Pro Cn Regular"/>
        </w:rPr>
        <w:t>Cost Variance = Earned Value – Actual Cost</w:t>
      </w:r>
    </w:p>
    <w:p w14:paraId="0208C54E" w14:textId="77777777" w:rsidR="007805FA" w:rsidRPr="000D3C3C" w:rsidRDefault="007805FA" w:rsidP="007805FA">
      <w:pPr>
        <w:rPr>
          <w:rFonts w:ascii="Frutiger Neue LT Pro Cn Regular" w:hAnsi="Frutiger Neue LT Pro Cn Regular"/>
        </w:rPr>
      </w:pPr>
      <w:r w:rsidRPr="000D3C3C">
        <w:rPr>
          <w:rFonts w:ascii="Frutiger Neue LT Pro Cn Regular" w:hAnsi="Frutiger Neue LT Pro Cn Regular"/>
        </w:rPr>
        <w:t>Cost variance is a measure of the divergence from the initial planned budget. A negative CV indicates that we are over budget for the work done to date, a positive CV indicates that we are under budget for the work done to date and zero means that we are exactly on budget.</w:t>
      </w:r>
    </w:p>
    <w:p w14:paraId="2585EF6B" w14:textId="77777777" w:rsidR="007805FA" w:rsidRPr="000D3C3C" w:rsidRDefault="007805FA" w:rsidP="007805FA">
      <w:pPr>
        <w:rPr>
          <w:rFonts w:ascii="Frutiger Neue LT Pro Cn Regular" w:hAnsi="Frutiger Neue LT Pro Cn Regular"/>
          <w:shd w:val="clear" w:color="auto" w:fill="FFFFFF"/>
        </w:rPr>
      </w:pPr>
      <w:r w:rsidRPr="000D3C3C">
        <w:rPr>
          <w:rFonts w:ascii="Frutiger Neue LT Pro Cn Regular" w:hAnsi="Frutiger Neue LT Pro Cn Regular"/>
          <w:shd w:val="clear" w:color="auto" w:fill="FFFFFF"/>
        </w:rPr>
        <w:lastRenderedPageBreak/>
        <w:t>The table below presents this analysis for our project.</w:t>
      </w:r>
    </w:p>
    <w:p w14:paraId="1E3EAA8D" w14:textId="77777777" w:rsidR="007805FA" w:rsidRDefault="007805FA" w:rsidP="007805FA">
      <w:pPr>
        <w:rPr>
          <w:shd w:val="clear" w:color="auto" w:fill="FFFFFF"/>
        </w:rPr>
      </w:pPr>
      <w:r w:rsidRPr="00490899">
        <w:rPr>
          <w:noProof/>
          <w:shd w:val="clear" w:color="auto" w:fill="FFFFFF"/>
        </w:rPr>
        <w:drawing>
          <wp:inline distT="0" distB="0" distL="0" distR="0" wp14:anchorId="54650E1C" wp14:editId="43DB3232">
            <wp:extent cx="5727700" cy="370078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27700" cy="3700780"/>
                    </a:xfrm>
                    <a:prstGeom prst="rect">
                      <a:avLst/>
                    </a:prstGeom>
                  </pic:spPr>
                </pic:pic>
              </a:graphicData>
            </a:graphic>
          </wp:inline>
        </w:drawing>
      </w:r>
    </w:p>
    <w:p w14:paraId="0CB3C424" w14:textId="77777777" w:rsidR="000D3C3C" w:rsidRDefault="000D3C3C" w:rsidP="007805FA"/>
    <w:p w14:paraId="6521A30F" w14:textId="7083D5F3" w:rsidR="007805FA" w:rsidRPr="000D3C3C" w:rsidRDefault="007805FA" w:rsidP="007805FA">
      <w:pPr>
        <w:rPr>
          <w:rFonts w:ascii="Frutiger Neue LT Pro Cn Regular" w:hAnsi="Frutiger Neue LT Pro Cn Regular"/>
        </w:rPr>
      </w:pPr>
      <w:r w:rsidRPr="000D3C3C">
        <w:rPr>
          <w:rFonts w:ascii="Frutiger Neue LT Pro Cn Regular" w:hAnsi="Frutiger Neue LT Pro Cn Regular"/>
        </w:rPr>
        <w:t>The report shows:</w:t>
      </w:r>
    </w:p>
    <w:p w14:paraId="56796D5C" w14:textId="77777777" w:rsidR="007805FA" w:rsidRPr="000D3C3C" w:rsidRDefault="007805FA" w:rsidP="007805FA">
      <w:pPr>
        <w:pStyle w:val="ListParagraph"/>
        <w:numPr>
          <w:ilvl w:val="0"/>
          <w:numId w:val="102"/>
        </w:numPr>
        <w:rPr>
          <w:rFonts w:ascii="Frutiger Neue LT Pro Cn Regular" w:hAnsi="Frutiger Neue LT Pro Cn Regular"/>
        </w:rPr>
      </w:pPr>
      <w:r w:rsidRPr="000D3C3C">
        <w:rPr>
          <w:rFonts w:ascii="Frutiger Neue LT Pro Cn Regular" w:hAnsi="Frutiger Neue LT Pro Cn Regular"/>
        </w:rPr>
        <w:t>a schedule variance of -28.0 % - the project is well behind schedule</w:t>
      </w:r>
    </w:p>
    <w:p w14:paraId="0B654661" w14:textId="77777777" w:rsidR="007805FA" w:rsidRPr="000D3C3C" w:rsidRDefault="007805FA" w:rsidP="007805FA">
      <w:pPr>
        <w:pStyle w:val="ListParagraph"/>
        <w:numPr>
          <w:ilvl w:val="0"/>
          <w:numId w:val="102"/>
        </w:numPr>
        <w:rPr>
          <w:rFonts w:ascii="Frutiger Neue LT Pro Cn Regular" w:hAnsi="Frutiger Neue LT Pro Cn Regular"/>
        </w:rPr>
      </w:pPr>
      <w:r w:rsidRPr="000D3C3C">
        <w:rPr>
          <w:rFonts w:ascii="Frutiger Neue LT Pro Cn Regular" w:hAnsi="Frutiger Neue LT Pro Cn Regular"/>
        </w:rPr>
        <w:t>a cost variance of -35.4% - the cost to complete stages to date is higher than the budget.</w:t>
      </w:r>
    </w:p>
    <w:p w14:paraId="4749B68D" w14:textId="77777777" w:rsidR="007805FA" w:rsidRPr="000D3C3C" w:rsidRDefault="007805FA" w:rsidP="007805FA">
      <w:pPr>
        <w:rPr>
          <w:rFonts w:ascii="Frutiger Neue LT Pro Cn Regular" w:hAnsi="Frutiger Neue LT Pro Cn Regular"/>
        </w:rPr>
      </w:pPr>
      <w:r w:rsidRPr="000D3C3C">
        <w:rPr>
          <w:rFonts w:ascii="Frutiger Neue LT Pro Cn Regular" w:hAnsi="Frutiger Neue LT Pro Cn Regular"/>
        </w:rPr>
        <w:t>This can occur with projects that incur delays but where staff costs cannot be reduced and as a result have costs incurred that do not link to activity outcomes for the project.</w:t>
      </w:r>
    </w:p>
    <w:p w14:paraId="71ED2BB7" w14:textId="77777777" w:rsidR="007805FA" w:rsidRDefault="007805FA" w:rsidP="007805FA">
      <w:pPr>
        <w:spacing w:after="0"/>
      </w:pPr>
      <w:r>
        <w:br w:type="page"/>
      </w:r>
    </w:p>
    <w:p w14:paraId="32B30C49" w14:textId="77777777" w:rsidR="007805FA" w:rsidRPr="000D3C3C" w:rsidRDefault="007805FA" w:rsidP="007805FA">
      <w:pPr>
        <w:rPr>
          <w:rFonts w:ascii="Frutiger Neue LT Pro Cn Regular" w:hAnsi="Frutiger Neue LT Pro Cn Regular"/>
        </w:rPr>
      </w:pPr>
      <w:r w:rsidRPr="000D3C3C">
        <w:rPr>
          <w:rFonts w:ascii="Frutiger Neue LT Pro Cn Regular" w:hAnsi="Frutiger Neue LT Pro Cn Regular"/>
        </w:rPr>
        <w:lastRenderedPageBreak/>
        <w:t>Earned value analysis can be presented in graphical form.</w:t>
      </w:r>
    </w:p>
    <w:p w14:paraId="19EB094A" w14:textId="77777777" w:rsidR="007805FA" w:rsidRDefault="007805FA" w:rsidP="007805FA">
      <w:r>
        <w:rPr>
          <w:noProof/>
        </w:rPr>
        <w:drawing>
          <wp:inline distT="0" distB="0" distL="0" distR="0" wp14:anchorId="4B2182D4" wp14:editId="5FA4D09C">
            <wp:extent cx="5080000" cy="2973659"/>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098167" cy="2984293"/>
                    </a:xfrm>
                    <a:prstGeom prst="rect">
                      <a:avLst/>
                    </a:prstGeom>
                  </pic:spPr>
                </pic:pic>
              </a:graphicData>
            </a:graphic>
          </wp:inline>
        </w:drawing>
      </w:r>
    </w:p>
    <w:p w14:paraId="68D01B45" w14:textId="77777777" w:rsidR="007805FA" w:rsidRDefault="007805FA" w:rsidP="007805FA">
      <w:pPr>
        <w:pStyle w:val="Heading3"/>
      </w:pPr>
      <w:r>
        <w:t>Estimate at completion</w:t>
      </w:r>
    </w:p>
    <w:p w14:paraId="12B31989" w14:textId="77777777" w:rsidR="007805FA" w:rsidRPr="00A51F9D" w:rsidRDefault="007805FA" w:rsidP="007805FA">
      <w:pPr>
        <w:rPr>
          <w:rFonts w:ascii="Frutiger Neue LT Pro Cn Regular" w:hAnsi="Frutiger Neue LT Pro Cn Regular"/>
        </w:rPr>
      </w:pPr>
      <w:r w:rsidRPr="00A51F9D">
        <w:rPr>
          <w:rFonts w:ascii="Frutiger Neue LT Pro Cn Regular" w:hAnsi="Frutiger Neue LT Pro Cn Regular"/>
        </w:rPr>
        <w:t>A report that compares the approved revenue and expense budget for the project with our best updated estimate of revenue and expenses that we think will occur once the project is completed.  The comparison between the approved budget and the revised estimate produces variances.</w:t>
      </w:r>
    </w:p>
    <w:p w14:paraId="7BE74CB8" w14:textId="77777777" w:rsidR="007805FA" w:rsidRPr="00A51F9D" w:rsidRDefault="007805FA" w:rsidP="007805FA">
      <w:pPr>
        <w:rPr>
          <w:rFonts w:ascii="Frutiger Neue LT Pro Cn Regular" w:hAnsi="Frutiger Neue LT Pro Cn Regular"/>
        </w:rPr>
      </w:pPr>
      <w:r w:rsidRPr="00A51F9D">
        <w:rPr>
          <w:rFonts w:ascii="Frutiger Neue LT Pro Cn Regular" w:hAnsi="Frutiger Neue LT Pro Cn Regular"/>
        </w:rPr>
        <w:t>Our estimated cost at completion is based on:</w:t>
      </w:r>
    </w:p>
    <w:p w14:paraId="737738A2" w14:textId="77777777" w:rsidR="007805FA" w:rsidRPr="00A51F9D" w:rsidRDefault="007805FA" w:rsidP="007805FA">
      <w:pPr>
        <w:pStyle w:val="ListParagraph"/>
        <w:numPr>
          <w:ilvl w:val="0"/>
          <w:numId w:val="103"/>
        </w:numPr>
        <w:rPr>
          <w:rFonts w:ascii="Frutiger Neue LT Pro Cn Regular" w:hAnsi="Frutiger Neue LT Pro Cn Regular"/>
        </w:rPr>
      </w:pPr>
      <w:r w:rsidRPr="00A51F9D">
        <w:rPr>
          <w:rFonts w:ascii="Frutiger Neue LT Pro Cn Regular" w:hAnsi="Frutiger Neue LT Pro Cn Regular"/>
        </w:rPr>
        <w:t>actual costs up to the end of the current month</w:t>
      </w:r>
    </w:p>
    <w:p w14:paraId="3FC4A08E" w14:textId="77777777" w:rsidR="007805FA" w:rsidRPr="00A51F9D" w:rsidRDefault="007805FA" w:rsidP="007805FA">
      <w:pPr>
        <w:pStyle w:val="ListParagraph"/>
        <w:numPr>
          <w:ilvl w:val="0"/>
          <w:numId w:val="103"/>
        </w:numPr>
        <w:rPr>
          <w:rFonts w:ascii="Frutiger Neue LT Pro Cn Regular" w:hAnsi="Frutiger Neue LT Pro Cn Regular"/>
        </w:rPr>
      </w:pPr>
      <w:r w:rsidRPr="00A51F9D">
        <w:rPr>
          <w:rFonts w:ascii="Frutiger Neue LT Pro Cn Regular" w:hAnsi="Frutiger Neue LT Pro Cn Regular"/>
        </w:rPr>
        <w:t>our best estimates of the cost and timing of costs for the remaining months.</w:t>
      </w:r>
    </w:p>
    <w:p w14:paraId="75502B3E" w14:textId="77777777" w:rsidR="007805FA" w:rsidRPr="00A51F9D" w:rsidRDefault="007805FA" w:rsidP="007805FA">
      <w:pPr>
        <w:rPr>
          <w:rFonts w:ascii="Frutiger Neue LT Pro Cn Regular" w:hAnsi="Frutiger Neue LT Pro Cn Regular"/>
        </w:rPr>
      </w:pPr>
      <w:r w:rsidRPr="00A51F9D">
        <w:rPr>
          <w:rFonts w:ascii="Frutiger Neue LT Pro Cn Regular" w:hAnsi="Frutiger Neue LT Pro Cn Regular"/>
        </w:rPr>
        <w:t>An example of the estimate at completion report for our conference is shown below.</w:t>
      </w:r>
    </w:p>
    <w:p w14:paraId="1F97EA8D" w14:textId="77777777" w:rsidR="007805FA" w:rsidRDefault="007805FA" w:rsidP="007805FA">
      <w:r w:rsidRPr="001B72CB">
        <w:rPr>
          <w:noProof/>
        </w:rPr>
        <w:drawing>
          <wp:inline distT="0" distB="0" distL="0" distR="0" wp14:anchorId="50E3E975" wp14:editId="7E96E7E5">
            <wp:extent cx="4819650" cy="331470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843937" cy="3331403"/>
                    </a:xfrm>
                    <a:prstGeom prst="rect">
                      <a:avLst/>
                    </a:prstGeom>
                  </pic:spPr>
                </pic:pic>
              </a:graphicData>
            </a:graphic>
          </wp:inline>
        </w:drawing>
      </w:r>
      <w:r>
        <w:br w:type="page"/>
      </w:r>
    </w:p>
    <w:p w14:paraId="220DF4D2" w14:textId="77777777" w:rsidR="007805FA" w:rsidRDefault="007805FA" w:rsidP="007805FA">
      <w:pPr>
        <w:rPr>
          <w:rFonts w:ascii="Frutiger Neue LT Pro Cn Regular" w:hAnsi="Frutiger Neue LT Pro Cn Regular"/>
        </w:rPr>
      </w:pPr>
      <w:r w:rsidRPr="00F1020D">
        <w:rPr>
          <w:rFonts w:ascii="Frutiger Neue LT Pro Cn Regular" w:hAnsi="Frutiger Neue LT Pro Cn Regular"/>
        </w:rPr>
        <w:lastRenderedPageBreak/>
        <w:t>The estimate at completion can also be presented on a graph.</w:t>
      </w:r>
    </w:p>
    <w:p w14:paraId="08301FC2" w14:textId="77777777" w:rsidR="00F1020D" w:rsidRPr="00F1020D" w:rsidRDefault="00F1020D" w:rsidP="007805FA">
      <w:pPr>
        <w:rPr>
          <w:rFonts w:ascii="Frutiger Neue LT Pro Cn Regular" w:hAnsi="Frutiger Neue LT Pro Cn Regular"/>
        </w:rPr>
      </w:pPr>
    </w:p>
    <w:p w14:paraId="0C75EEB7" w14:textId="77777777" w:rsidR="007805FA" w:rsidRDefault="007805FA" w:rsidP="007805FA">
      <w:r>
        <w:rPr>
          <w:noProof/>
        </w:rPr>
        <w:drawing>
          <wp:inline distT="0" distB="0" distL="0" distR="0" wp14:anchorId="13871994" wp14:editId="40ECEBE7">
            <wp:extent cx="5727700" cy="3222625"/>
            <wp:effectExtent l="0" t="0" r="0" b="317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27700" cy="3222625"/>
                    </a:xfrm>
                    <a:prstGeom prst="rect">
                      <a:avLst/>
                    </a:prstGeom>
                  </pic:spPr>
                </pic:pic>
              </a:graphicData>
            </a:graphic>
          </wp:inline>
        </w:drawing>
      </w:r>
    </w:p>
    <w:p w14:paraId="23538E77" w14:textId="77777777" w:rsidR="007805FA" w:rsidRPr="00F1020D" w:rsidRDefault="007805FA" w:rsidP="007805FA">
      <w:pPr>
        <w:rPr>
          <w:rFonts w:ascii="Frutiger Neue LT Pro Cn Regular" w:hAnsi="Frutiger Neue LT Pro Cn Regular"/>
        </w:rPr>
      </w:pPr>
      <w:r w:rsidRPr="00F1020D">
        <w:rPr>
          <w:rFonts w:ascii="Frutiger Neue LT Pro Cn Regular" w:hAnsi="Frutiger Neue LT Pro Cn Regular"/>
        </w:rPr>
        <w:t>The analysis for this project suggests that if remain months go according to the original plan, the project will be completed two months late with an unfavourable variance of $2.0 million and without additional funding will run out of money before the end of month 18.</w:t>
      </w:r>
    </w:p>
    <w:p w14:paraId="578D369B" w14:textId="77777777" w:rsidR="007805FA" w:rsidRPr="00F1020D" w:rsidRDefault="007805FA" w:rsidP="007805FA">
      <w:pPr>
        <w:spacing w:after="0"/>
        <w:rPr>
          <w:rFonts w:ascii="Frutiger Neue LT Pro Cn Regular" w:hAnsi="Frutiger Neue LT Pro Cn Regular"/>
        </w:rPr>
      </w:pPr>
      <w:r w:rsidRPr="00F1020D">
        <w:rPr>
          <w:rFonts w:ascii="Frutiger Neue LT Pro Cn Regular" w:hAnsi="Frutiger Neue LT Pro Cn Regular"/>
        </w:rPr>
        <w:br w:type="page"/>
      </w:r>
    </w:p>
    <w:p w14:paraId="5F74CE2B" w14:textId="2CF04065" w:rsidR="007805FA" w:rsidRPr="00F1020D" w:rsidRDefault="007805FA" w:rsidP="007805FA">
      <w:pPr>
        <w:pStyle w:val="Heading1"/>
        <w:rPr>
          <w:rFonts w:ascii="Frutiger Neue LT Pro Cn Regular" w:hAnsi="Frutiger Neue LT Pro Cn Regular"/>
        </w:rPr>
      </w:pPr>
      <w:bookmarkStart w:id="277" w:name="_Toc218497766"/>
      <w:bookmarkStart w:id="278" w:name="_Toc220166557"/>
      <w:r w:rsidRPr="00F1020D">
        <w:rPr>
          <w:rFonts w:ascii="Frutiger Neue LT Pro Cn Regular" w:hAnsi="Frutiger Neue LT Pro Cn Regular"/>
        </w:rPr>
        <w:lastRenderedPageBreak/>
        <w:t xml:space="preserve">Appendix </w:t>
      </w:r>
      <w:r w:rsidR="00711811" w:rsidRPr="00F1020D">
        <w:rPr>
          <w:rFonts w:ascii="Frutiger Neue LT Pro Cn Regular" w:hAnsi="Frutiger Neue LT Pro Cn Regular"/>
        </w:rPr>
        <w:t>6</w:t>
      </w:r>
      <w:r w:rsidRPr="00F1020D">
        <w:rPr>
          <w:rFonts w:ascii="Frutiger Neue LT Pro Cn Regular" w:hAnsi="Frutiger Neue LT Pro Cn Regular"/>
        </w:rPr>
        <w:t>:  Different Approaches to estimating and projecting</w:t>
      </w:r>
      <w:bookmarkEnd w:id="277"/>
      <w:bookmarkEnd w:id="278"/>
    </w:p>
    <w:p w14:paraId="1F163D1C" w14:textId="77777777" w:rsidR="007805FA" w:rsidRPr="00F1020D" w:rsidRDefault="007805FA" w:rsidP="007805FA">
      <w:pPr>
        <w:rPr>
          <w:rFonts w:ascii="Frutiger Neue LT Pro Cn Regular" w:hAnsi="Frutiger Neue LT Pro Cn Regular"/>
        </w:rPr>
      </w:pPr>
      <w:r w:rsidRPr="00F1020D">
        <w:rPr>
          <w:rFonts w:ascii="Frutiger Neue LT Pro Cn Regular" w:hAnsi="Frutiger Neue LT Pro Cn Regular"/>
        </w:rPr>
        <w:t xml:space="preserve">For </w:t>
      </w:r>
      <w:r w:rsidRPr="00F1020D">
        <w:rPr>
          <w:rFonts w:ascii="Frutiger Neue LT Pro Cn Regular" w:hAnsi="Frutiger Neue LT Pro Cn Regular"/>
          <w:b/>
          <w:bCs/>
        </w:rPr>
        <w:t>‘business as usual’ functions</w:t>
      </w:r>
      <w:r w:rsidRPr="00F1020D">
        <w:rPr>
          <w:rFonts w:ascii="Frutiger Neue LT Pro Cn Regular" w:hAnsi="Frutiger Neue LT Pro Cn Regular"/>
        </w:rPr>
        <w:t>, because the work being done is familiar and repeated, financial projections and budgets will employ what is known as incremental budgeting.</w:t>
      </w:r>
    </w:p>
    <w:p w14:paraId="33332DD2" w14:textId="77777777" w:rsidR="007805FA" w:rsidRPr="00F1020D" w:rsidRDefault="007805FA" w:rsidP="007805FA">
      <w:pPr>
        <w:pStyle w:val="Heading4"/>
        <w:rPr>
          <w:rFonts w:ascii="Frutiger Neue LT Pro Cn Regular" w:hAnsi="Frutiger Neue LT Pro Cn Regular"/>
        </w:rPr>
      </w:pPr>
      <w:r w:rsidRPr="00F1020D">
        <w:rPr>
          <w:rFonts w:ascii="Frutiger Neue LT Pro Cn Regular" w:hAnsi="Frutiger Neue LT Pro Cn Regular"/>
        </w:rPr>
        <w:t>Incremental Budgeting</w:t>
      </w:r>
    </w:p>
    <w:p w14:paraId="4D71922D" w14:textId="77777777" w:rsidR="007805FA" w:rsidRPr="00F1020D" w:rsidRDefault="007805FA" w:rsidP="007805FA">
      <w:pPr>
        <w:rPr>
          <w:rFonts w:ascii="Frutiger Neue LT Pro Cn Regular" w:hAnsi="Frutiger Neue LT Pro Cn Regular"/>
        </w:rPr>
      </w:pPr>
      <w:r w:rsidRPr="00F1020D">
        <w:rPr>
          <w:rFonts w:ascii="Frutiger Neue LT Pro Cn Regular" w:hAnsi="Frutiger Neue LT Pro Cn Regular"/>
        </w:rPr>
        <w:t>Incremental budgeting is the most traditional style of budgeting used.  Incremental budgeting involves the rolling over of the previous year’s budget into the current year after having made incremental adjustments to reflect changing activity levels, responsibilities or objectives.  This has the effect of building in inefficiencies and can lead to allocation of spending to areas where money has been spent, rather than where it should be spent.</w:t>
      </w:r>
    </w:p>
    <w:p w14:paraId="1901ADBA" w14:textId="77777777" w:rsidR="007805FA" w:rsidRPr="00F1020D" w:rsidRDefault="007805FA" w:rsidP="007805FA">
      <w:pPr>
        <w:rPr>
          <w:rFonts w:ascii="Frutiger Neue LT Pro Cn Regular" w:hAnsi="Frutiger Neue LT Pro Cn Regular"/>
          <w:b/>
          <w:bCs/>
        </w:rPr>
      </w:pPr>
      <w:r w:rsidRPr="00F1020D">
        <w:rPr>
          <w:rFonts w:ascii="Frutiger Neue LT Pro Cn Regular" w:hAnsi="Frutiger Neue LT Pro Cn Regular"/>
          <w:b/>
          <w:bCs/>
        </w:rPr>
        <w:t>Advantages of incremental budgeting</w:t>
      </w:r>
    </w:p>
    <w:p w14:paraId="70728931" w14:textId="77777777" w:rsidR="007805FA" w:rsidRPr="00F1020D" w:rsidRDefault="007805FA" w:rsidP="007805FA">
      <w:pPr>
        <w:pStyle w:val="ListParagraph"/>
        <w:numPr>
          <w:ilvl w:val="0"/>
          <w:numId w:val="56"/>
        </w:numPr>
        <w:rPr>
          <w:rFonts w:ascii="Frutiger Neue LT Pro Cn Regular" w:hAnsi="Frutiger Neue LT Pro Cn Regular"/>
        </w:rPr>
      </w:pPr>
      <w:r w:rsidRPr="00F1020D">
        <w:rPr>
          <w:rFonts w:ascii="Frutiger Neue LT Pro Cn Regular" w:hAnsi="Frutiger Neue LT Pro Cn Regular"/>
        </w:rPr>
        <w:t>The budget is stable, and change is gradual.</w:t>
      </w:r>
    </w:p>
    <w:p w14:paraId="750607B8" w14:textId="77777777" w:rsidR="007805FA" w:rsidRPr="00F1020D" w:rsidRDefault="007805FA" w:rsidP="007805FA">
      <w:pPr>
        <w:pStyle w:val="ListParagraph"/>
        <w:numPr>
          <w:ilvl w:val="0"/>
          <w:numId w:val="56"/>
        </w:numPr>
        <w:rPr>
          <w:rFonts w:ascii="Frutiger Neue LT Pro Cn Regular" w:hAnsi="Frutiger Neue LT Pro Cn Regular"/>
        </w:rPr>
      </w:pPr>
      <w:r w:rsidRPr="00F1020D">
        <w:rPr>
          <w:rFonts w:ascii="Frutiger Neue LT Pro Cn Regular" w:hAnsi="Frutiger Neue LT Pro Cn Regular"/>
        </w:rPr>
        <w:t>Managers can operate their departments on a consistent basis.</w:t>
      </w:r>
    </w:p>
    <w:p w14:paraId="036325D8" w14:textId="77777777" w:rsidR="007805FA" w:rsidRPr="00F1020D" w:rsidRDefault="007805FA" w:rsidP="007805FA">
      <w:pPr>
        <w:pStyle w:val="ListParagraph"/>
        <w:numPr>
          <w:ilvl w:val="0"/>
          <w:numId w:val="56"/>
        </w:numPr>
        <w:rPr>
          <w:rFonts w:ascii="Frutiger Neue LT Pro Cn Regular" w:hAnsi="Frutiger Neue LT Pro Cn Regular"/>
        </w:rPr>
      </w:pPr>
      <w:r w:rsidRPr="00F1020D">
        <w:rPr>
          <w:rFonts w:ascii="Frutiger Neue LT Pro Cn Regular" w:hAnsi="Frutiger Neue LT Pro Cn Regular"/>
        </w:rPr>
        <w:t>The system is relatively simple to operate and easy to understand.</w:t>
      </w:r>
    </w:p>
    <w:p w14:paraId="0DAF76A9" w14:textId="77777777" w:rsidR="007805FA" w:rsidRPr="00F1020D" w:rsidRDefault="007805FA" w:rsidP="007805FA">
      <w:pPr>
        <w:pStyle w:val="ListParagraph"/>
        <w:numPr>
          <w:ilvl w:val="0"/>
          <w:numId w:val="56"/>
        </w:numPr>
        <w:rPr>
          <w:rFonts w:ascii="Frutiger Neue LT Pro Cn Regular" w:hAnsi="Frutiger Neue LT Pro Cn Regular"/>
        </w:rPr>
      </w:pPr>
      <w:r w:rsidRPr="00F1020D">
        <w:rPr>
          <w:rFonts w:ascii="Frutiger Neue LT Pro Cn Regular" w:hAnsi="Frutiger Neue LT Pro Cn Regular"/>
        </w:rPr>
        <w:t>Conflicts should be avoided if departments can be seen to be treated similarly.</w:t>
      </w:r>
    </w:p>
    <w:p w14:paraId="1F67E4CC" w14:textId="77777777" w:rsidR="007805FA" w:rsidRPr="00F1020D" w:rsidRDefault="007805FA" w:rsidP="007805FA">
      <w:pPr>
        <w:pStyle w:val="ListParagraph"/>
        <w:numPr>
          <w:ilvl w:val="0"/>
          <w:numId w:val="56"/>
        </w:numPr>
        <w:rPr>
          <w:rFonts w:ascii="Frutiger Neue LT Pro Cn Regular" w:hAnsi="Frutiger Neue LT Pro Cn Regular"/>
        </w:rPr>
      </w:pPr>
      <w:r w:rsidRPr="00F1020D">
        <w:rPr>
          <w:rFonts w:ascii="Frutiger Neue LT Pro Cn Regular" w:hAnsi="Frutiger Neue LT Pro Cn Regular"/>
        </w:rPr>
        <w:t>Co-ordination between budgets is easier to achieve.</w:t>
      </w:r>
    </w:p>
    <w:p w14:paraId="6FC130CF" w14:textId="77777777" w:rsidR="007805FA" w:rsidRPr="00F1020D" w:rsidRDefault="007805FA" w:rsidP="007805FA">
      <w:pPr>
        <w:pStyle w:val="ListParagraph"/>
        <w:numPr>
          <w:ilvl w:val="0"/>
          <w:numId w:val="56"/>
        </w:numPr>
        <w:rPr>
          <w:rFonts w:ascii="Frutiger Neue LT Pro Cn Regular" w:hAnsi="Frutiger Neue LT Pro Cn Regular"/>
        </w:rPr>
      </w:pPr>
      <w:r w:rsidRPr="00F1020D">
        <w:rPr>
          <w:rFonts w:ascii="Frutiger Neue LT Pro Cn Regular" w:hAnsi="Frutiger Neue LT Pro Cn Regular"/>
        </w:rPr>
        <w:t>The impact of change can be seen quickly</w:t>
      </w:r>
    </w:p>
    <w:p w14:paraId="617A7912" w14:textId="77777777" w:rsidR="007805FA" w:rsidRPr="00F1020D" w:rsidRDefault="007805FA" w:rsidP="007805FA">
      <w:pPr>
        <w:pStyle w:val="ListParagraph"/>
        <w:numPr>
          <w:ilvl w:val="0"/>
          <w:numId w:val="56"/>
        </w:numPr>
        <w:rPr>
          <w:rFonts w:ascii="Frutiger Neue LT Pro Cn Regular" w:hAnsi="Frutiger Neue LT Pro Cn Regular"/>
        </w:rPr>
      </w:pPr>
      <w:r w:rsidRPr="00F1020D">
        <w:rPr>
          <w:rFonts w:ascii="Frutiger Neue LT Pro Cn Regular" w:hAnsi="Frutiger Neue LT Pro Cn Regular"/>
        </w:rPr>
        <w:t>Changes to the budget are incremental which enables changes to be tracked over time.</w:t>
      </w:r>
    </w:p>
    <w:p w14:paraId="32839BC1" w14:textId="77777777" w:rsidR="007805FA" w:rsidRPr="00F1020D" w:rsidRDefault="007805FA" w:rsidP="007805FA">
      <w:pPr>
        <w:rPr>
          <w:rFonts w:ascii="Frutiger Neue LT Pro Cn Regular" w:hAnsi="Frutiger Neue LT Pro Cn Regular"/>
          <w:b/>
          <w:bCs/>
        </w:rPr>
      </w:pPr>
      <w:r w:rsidRPr="00F1020D">
        <w:rPr>
          <w:rFonts w:ascii="Frutiger Neue LT Pro Cn Regular" w:hAnsi="Frutiger Neue LT Pro Cn Regular"/>
          <w:b/>
          <w:bCs/>
        </w:rPr>
        <w:t>Disadvantages of incremental budgeting</w:t>
      </w:r>
    </w:p>
    <w:p w14:paraId="7DFB0A62" w14:textId="77777777" w:rsidR="007805FA" w:rsidRPr="00F1020D" w:rsidRDefault="007805FA" w:rsidP="007805FA">
      <w:pPr>
        <w:pStyle w:val="ListParagraph"/>
        <w:numPr>
          <w:ilvl w:val="0"/>
          <w:numId w:val="57"/>
        </w:numPr>
        <w:rPr>
          <w:rFonts w:ascii="Frutiger Neue LT Pro Cn Regular" w:hAnsi="Frutiger Neue LT Pro Cn Regular"/>
        </w:rPr>
      </w:pPr>
      <w:r w:rsidRPr="00F1020D">
        <w:rPr>
          <w:rFonts w:ascii="Frutiger Neue LT Pro Cn Regular" w:hAnsi="Frutiger Neue LT Pro Cn Regular"/>
        </w:rPr>
        <w:t>Assumes activities and methods of working will continue in the same way.</w:t>
      </w:r>
    </w:p>
    <w:p w14:paraId="22CA588D" w14:textId="77777777" w:rsidR="007805FA" w:rsidRPr="00F1020D" w:rsidRDefault="007805FA" w:rsidP="007805FA">
      <w:pPr>
        <w:pStyle w:val="ListParagraph"/>
        <w:numPr>
          <w:ilvl w:val="0"/>
          <w:numId w:val="57"/>
        </w:numPr>
        <w:rPr>
          <w:rFonts w:ascii="Frutiger Neue LT Pro Cn Regular" w:hAnsi="Frutiger Neue LT Pro Cn Regular"/>
        </w:rPr>
      </w:pPr>
      <w:r w:rsidRPr="00F1020D">
        <w:rPr>
          <w:rFonts w:ascii="Frutiger Neue LT Pro Cn Regular" w:hAnsi="Frutiger Neue LT Pro Cn Regular"/>
        </w:rPr>
        <w:t>Few incentives for developing new ideas.</w:t>
      </w:r>
    </w:p>
    <w:p w14:paraId="47B3D1F1" w14:textId="77777777" w:rsidR="007805FA" w:rsidRPr="00F1020D" w:rsidRDefault="007805FA" w:rsidP="007805FA">
      <w:pPr>
        <w:pStyle w:val="ListParagraph"/>
        <w:numPr>
          <w:ilvl w:val="0"/>
          <w:numId w:val="57"/>
        </w:numPr>
        <w:rPr>
          <w:rFonts w:ascii="Frutiger Neue LT Pro Cn Regular" w:hAnsi="Frutiger Neue LT Pro Cn Regular"/>
        </w:rPr>
      </w:pPr>
      <w:r w:rsidRPr="00F1020D">
        <w:rPr>
          <w:rFonts w:ascii="Frutiger Neue LT Pro Cn Regular" w:hAnsi="Frutiger Neue LT Pro Cn Regular"/>
        </w:rPr>
        <w:t>Few incentives to reduce costs.</w:t>
      </w:r>
    </w:p>
    <w:p w14:paraId="5889F7A5" w14:textId="77777777" w:rsidR="007805FA" w:rsidRPr="00F1020D" w:rsidRDefault="007805FA" w:rsidP="007805FA">
      <w:pPr>
        <w:pStyle w:val="ListParagraph"/>
        <w:numPr>
          <w:ilvl w:val="0"/>
          <w:numId w:val="57"/>
        </w:numPr>
        <w:rPr>
          <w:rFonts w:ascii="Frutiger Neue LT Pro Cn Regular" w:hAnsi="Frutiger Neue LT Pro Cn Regular"/>
        </w:rPr>
      </w:pPr>
      <w:r w:rsidRPr="00F1020D">
        <w:rPr>
          <w:rFonts w:ascii="Frutiger Neue LT Pro Cn Regular" w:hAnsi="Frutiger Neue LT Pro Cn Regular"/>
        </w:rPr>
        <w:t>Encourages spending up to the budget so that the budget is maintained next year.</w:t>
      </w:r>
    </w:p>
    <w:p w14:paraId="3FEE60C3" w14:textId="77777777" w:rsidR="007805FA" w:rsidRPr="00F1020D" w:rsidRDefault="007805FA" w:rsidP="007805FA">
      <w:pPr>
        <w:pStyle w:val="ListParagraph"/>
        <w:numPr>
          <w:ilvl w:val="0"/>
          <w:numId w:val="57"/>
        </w:numPr>
        <w:rPr>
          <w:rFonts w:ascii="Frutiger Neue LT Pro Cn Regular" w:hAnsi="Frutiger Neue LT Pro Cn Regular"/>
        </w:rPr>
      </w:pPr>
      <w:r w:rsidRPr="00F1020D">
        <w:rPr>
          <w:rFonts w:ascii="Frutiger Neue LT Pro Cn Regular" w:hAnsi="Frutiger Neue LT Pro Cn Regular"/>
        </w:rPr>
        <w:t>The budget may become out of date and no longer relate to the level of activity or type of work being carried out.</w:t>
      </w:r>
    </w:p>
    <w:p w14:paraId="3703014A" w14:textId="77777777" w:rsidR="007805FA" w:rsidRPr="00F1020D" w:rsidRDefault="007805FA" w:rsidP="007805FA">
      <w:pPr>
        <w:pStyle w:val="ListParagraph"/>
        <w:numPr>
          <w:ilvl w:val="0"/>
          <w:numId w:val="57"/>
        </w:numPr>
        <w:rPr>
          <w:rFonts w:ascii="Frutiger Neue LT Pro Cn Regular" w:hAnsi="Frutiger Neue LT Pro Cn Regular"/>
        </w:rPr>
      </w:pPr>
      <w:r w:rsidRPr="00F1020D">
        <w:rPr>
          <w:rFonts w:ascii="Frutiger Neue LT Pro Cn Regular" w:hAnsi="Frutiger Neue LT Pro Cn Regular"/>
        </w:rPr>
        <w:t>The priority for resources may have changed since the budgets were set originally</w:t>
      </w:r>
    </w:p>
    <w:p w14:paraId="095555AB" w14:textId="77777777" w:rsidR="007805FA" w:rsidRPr="00F1020D" w:rsidRDefault="007805FA" w:rsidP="007805FA">
      <w:pPr>
        <w:pStyle w:val="ListParagraph"/>
        <w:numPr>
          <w:ilvl w:val="0"/>
          <w:numId w:val="57"/>
        </w:numPr>
        <w:rPr>
          <w:rFonts w:ascii="Frutiger Neue LT Pro Cn Regular" w:hAnsi="Frutiger Neue LT Pro Cn Regular"/>
        </w:rPr>
      </w:pPr>
      <w:r w:rsidRPr="00F1020D">
        <w:rPr>
          <w:rFonts w:ascii="Frutiger Neue LT Pro Cn Regular" w:hAnsi="Frutiger Neue LT Pro Cn Regular"/>
        </w:rPr>
        <w:t>Requires the business to maintain processes to identify inefficiencies and improvements.</w:t>
      </w:r>
    </w:p>
    <w:p w14:paraId="29C4362C" w14:textId="77777777" w:rsidR="007805FA" w:rsidRDefault="007805FA" w:rsidP="007805FA">
      <w:pPr>
        <w:spacing w:after="0"/>
        <w:rPr>
          <w:rFonts w:asciiTheme="majorHAnsi" w:eastAsiaTheme="majorEastAsia" w:hAnsiTheme="majorHAnsi" w:cstheme="majorBidi"/>
          <w:i/>
          <w:iCs/>
          <w:color w:val="365F91" w:themeColor="accent1" w:themeShade="BF"/>
        </w:rPr>
      </w:pPr>
      <w:r>
        <w:br w:type="page"/>
      </w:r>
    </w:p>
    <w:p w14:paraId="675F0089" w14:textId="77777777" w:rsidR="007805FA" w:rsidRPr="00F1020D" w:rsidRDefault="007805FA" w:rsidP="007805FA">
      <w:pPr>
        <w:pStyle w:val="Heading4"/>
        <w:rPr>
          <w:rFonts w:ascii="Frutiger Neue LT Pro Cn Regular" w:hAnsi="Frutiger Neue LT Pro Cn Regular"/>
        </w:rPr>
      </w:pPr>
      <w:r w:rsidRPr="00F1020D">
        <w:rPr>
          <w:rFonts w:ascii="Frutiger Neue LT Pro Cn Regular" w:hAnsi="Frutiger Neue LT Pro Cn Regular"/>
        </w:rPr>
        <w:lastRenderedPageBreak/>
        <w:t>Zero-based estimating</w:t>
      </w:r>
    </w:p>
    <w:p w14:paraId="42A47DB5" w14:textId="77777777" w:rsidR="007805FA" w:rsidRPr="00F1020D" w:rsidRDefault="007805FA" w:rsidP="007805FA">
      <w:pPr>
        <w:rPr>
          <w:rFonts w:ascii="Frutiger Neue LT Pro Cn Regular" w:hAnsi="Frutiger Neue LT Pro Cn Regular"/>
        </w:rPr>
      </w:pPr>
      <w:r w:rsidRPr="00F1020D">
        <w:rPr>
          <w:rFonts w:ascii="Frutiger Neue LT Pro Cn Regular" w:hAnsi="Frutiger Neue LT Pro Cn Regular"/>
        </w:rPr>
        <w:t xml:space="preserve">For </w:t>
      </w:r>
      <w:r w:rsidRPr="00F1020D">
        <w:rPr>
          <w:rFonts w:ascii="Frutiger Neue LT Pro Cn Regular" w:hAnsi="Frutiger Neue LT Pro Cn Regular"/>
          <w:b/>
          <w:bCs/>
        </w:rPr>
        <w:t>projects</w:t>
      </w:r>
      <w:r w:rsidRPr="00F1020D">
        <w:rPr>
          <w:rFonts w:ascii="Frutiger Neue LT Pro Cn Regular" w:hAnsi="Frutiger Neue LT Pro Cn Regular"/>
        </w:rPr>
        <w:t>, the work being done is unfamiliar and uncertain.  Financial projections and budgeting will employ what is known as zero-based estimating.  Zero-based estimating is an approach in which all expenses are justified for each new period.  The process of zero-based estimating starts from a "zero base," and every element of a project or every section in an organization is assessed for its needs and costs.  The downside of zero-based estimating is that it is more time-consuming and can be too cumbersome for large organisations.</w:t>
      </w:r>
    </w:p>
    <w:p w14:paraId="3B775ED9" w14:textId="77777777" w:rsidR="007805FA" w:rsidRPr="00F1020D" w:rsidRDefault="007805FA" w:rsidP="007805FA">
      <w:pPr>
        <w:rPr>
          <w:rFonts w:ascii="Frutiger Neue LT Pro Cn Regular" w:hAnsi="Frutiger Neue LT Pro Cn Regular"/>
          <w:b/>
          <w:bCs/>
        </w:rPr>
      </w:pPr>
      <w:r w:rsidRPr="00F1020D">
        <w:rPr>
          <w:rFonts w:ascii="Frutiger Neue LT Pro Cn Regular" w:hAnsi="Frutiger Neue LT Pro Cn Regular"/>
          <w:b/>
          <w:bCs/>
        </w:rPr>
        <w:t>Advantages of Zero-based estimating</w:t>
      </w:r>
    </w:p>
    <w:p w14:paraId="6D7E795B" w14:textId="77777777" w:rsidR="007805FA" w:rsidRPr="00F1020D" w:rsidRDefault="007805FA" w:rsidP="007805FA">
      <w:pPr>
        <w:pStyle w:val="ListParagraph"/>
        <w:numPr>
          <w:ilvl w:val="0"/>
          <w:numId w:val="58"/>
        </w:numPr>
        <w:rPr>
          <w:rFonts w:ascii="Frutiger Neue LT Pro Cn Regular" w:hAnsi="Frutiger Neue LT Pro Cn Regular"/>
        </w:rPr>
      </w:pPr>
      <w:r w:rsidRPr="00F1020D">
        <w:rPr>
          <w:rFonts w:ascii="Frutiger Neue LT Pro Cn Regular" w:hAnsi="Frutiger Neue LT Pro Cn Regular"/>
        </w:rPr>
        <w:t xml:space="preserve">Results in an allocation of resources that is based on needs and benefits </w:t>
      </w:r>
    </w:p>
    <w:p w14:paraId="28027FB0" w14:textId="77777777" w:rsidR="007805FA" w:rsidRPr="00F1020D" w:rsidRDefault="007805FA" w:rsidP="007805FA">
      <w:pPr>
        <w:pStyle w:val="ListParagraph"/>
        <w:numPr>
          <w:ilvl w:val="0"/>
          <w:numId w:val="58"/>
        </w:numPr>
        <w:rPr>
          <w:rFonts w:ascii="Frutiger Neue LT Pro Cn Regular" w:hAnsi="Frutiger Neue LT Pro Cn Regular"/>
        </w:rPr>
      </w:pPr>
      <w:r w:rsidRPr="00F1020D">
        <w:rPr>
          <w:rFonts w:ascii="Frutiger Neue LT Pro Cn Regular" w:hAnsi="Frutiger Neue LT Pro Cn Regular"/>
        </w:rPr>
        <w:t xml:space="preserve">Provides an opportunity for managers to find cost effective ways to improve operations </w:t>
      </w:r>
    </w:p>
    <w:p w14:paraId="02E93E82" w14:textId="77777777" w:rsidR="007805FA" w:rsidRPr="00F1020D" w:rsidRDefault="007805FA" w:rsidP="007805FA">
      <w:pPr>
        <w:pStyle w:val="ListParagraph"/>
        <w:numPr>
          <w:ilvl w:val="0"/>
          <w:numId w:val="58"/>
        </w:numPr>
        <w:rPr>
          <w:rFonts w:ascii="Frutiger Neue LT Pro Cn Regular" w:hAnsi="Frutiger Neue LT Pro Cn Regular"/>
        </w:rPr>
      </w:pPr>
      <w:r w:rsidRPr="00F1020D">
        <w:rPr>
          <w:rFonts w:ascii="Frutiger Neue LT Pro Cn Regular" w:hAnsi="Frutiger Neue LT Pro Cn Regular"/>
        </w:rPr>
        <w:t xml:space="preserve">Enables detecting inflated budgets </w:t>
      </w:r>
    </w:p>
    <w:p w14:paraId="490FC436" w14:textId="77777777" w:rsidR="007805FA" w:rsidRPr="00F1020D" w:rsidRDefault="007805FA" w:rsidP="007805FA">
      <w:pPr>
        <w:pStyle w:val="ListParagraph"/>
        <w:numPr>
          <w:ilvl w:val="0"/>
          <w:numId w:val="58"/>
        </w:numPr>
        <w:rPr>
          <w:rFonts w:ascii="Frutiger Neue LT Pro Cn Regular" w:hAnsi="Frutiger Neue LT Pro Cn Regular"/>
        </w:rPr>
      </w:pPr>
      <w:r w:rsidRPr="00F1020D">
        <w:rPr>
          <w:rFonts w:ascii="Frutiger Neue LT Pro Cn Regular" w:hAnsi="Frutiger Neue LT Pro Cn Regular"/>
        </w:rPr>
        <w:t xml:space="preserve">Useful for service departments where the output is difficult to identify </w:t>
      </w:r>
    </w:p>
    <w:p w14:paraId="7CE7344A" w14:textId="77777777" w:rsidR="007805FA" w:rsidRPr="00F1020D" w:rsidRDefault="007805FA" w:rsidP="007805FA">
      <w:pPr>
        <w:pStyle w:val="ListParagraph"/>
        <w:numPr>
          <w:ilvl w:val="0"/>
          <w:numId w:val="58"/>
        </w:numPr>
        <w:rPr>
          <w:rFonts w:ascii="Frutiger Neue LT Pro Cn Regular" w:hAnsi="Frutiger Neue LT Pro Cn Regular"/>
        </w:rPr>
      </w:pPr>
      <w:r w:rsidRPr="00F1020D">
        <w:rPr>
          <w:rFonts w:ascii="Frutiger Neue LT Pro Cn Regular" w:hAnsi="Frutiger Neue LT Pro Cn Regular"/>
        </w:rPr>
        <w:t xml:space="preserve">Increases staff motivation by providing greater initiative and responsibility in decision-making </w:t>
      </w:r>
    </w:p>
    <w:p w14:paraId="4CCE0892" w14:textId="77777777" w:rsidR="007805FA" w:rsidRPr="00F1020D" w:rsidRDefault="007805FA" w:rsidP="007805FA">
      <w:pPr>
        <w:pStyle w:val="ListParagraph"/>
        <w:numPr>
          <w:ilvl w:val="0"/>
          <w:numId w:val="58"/>
        </w:numPr>
        <w:rPr>
          <w:rFonts w:ascii="Frutiger Neue LT Pro Cn Regular" w:hAnsi="Frutiger Neue LT Pro Cn Regular"/>
        </w:rPr>
      </w:pPr>
      <w:r w:rsidRPr="00F1020D">
        <w:rPr>
          <w:rFonts w:ascii="Frutiger Neue LT Pro Cn Regular" w:hAnsi="Frutiger Neue LT Pro Cn Regular"/>
        </w:rPr>
        <w:t xml:space="preserve">Identifies and eliminates wastage and obsolete operations. </w:t>
      </w:r>
    </w:p>
    <w:p w14:paraId="172BB577" w14:textId="77777777" w:rsidR="007805FA" w:rsidRPr="00F1020D" w:rsidRDefault="007805FA" w:rsidP="007805FA">
      <w:pPr>
        <w:pStyle w:val="ListParagraph"/>
        <w:numPr>
          <w:ilvl w:val="0"/>
          <w:numId w:val="58"/>
        </w:numPr>
        <w:rPr>
          <w:rFonts w:ascii="Frutiger Neue LT Pro Cn Regular" w:hAnsi="Frutiger Neue LT Pro Cn Regular"/>
        </w:rPr>
      </w:pPr>
      <w:r w:rsidRPr="00F1020D">
        <w:rPr>
          <w:rFonts w:ascii="Frutiger Neue LT Pro Cn Regular" w:hAnsi="Frutiger Neue LT Pro Cn Regular"/>
        </w:rPr>
        <w:t>When employing this way of budgeting and to ensure that benefits are realised budgets that are developed should be compared back to actual trends for each area of the business.</w:t>
      </w:r>
    </w:p>
    <w:p w14:paraId="02DD4357" w14:textId="77777777" w:rsidR="007805FA" w:rsidRPr="00F1020D" w:rsidRDefault="007805FA" w:rsidP="007805FA">
      <w:pPr>
        <w:pStyle w:val="NormalWeb"/>
        <w:spacing w:before="0" w:beforeAutospacing="0" w:after="120" w:afterAutospacing="0"/>
        <w:rPr>
          <w:rFonts w:ascii="Frutiger Neue LT Pro Cn Regular" w:hAnsi="Frutiger Neue LT Pro Cn Regular"/>
          <w:b/>
          <w:bCs/>
          <w:i/>
          <w:sz w:val="22"/>
          <w:szCs w:val="22"/>
        </w:rPr>
      </w:pPr>
      <w:r w:rsidRPr="00F1020D">
        <w:rPr>
          <w:rStyle w:val="mw-headline"/>
          <w:rFonts w:ascii="Frutiger Neue LT Pro Cn Regular" w:hAnsi="Frutiger Neue LT Pro Cn Regular"/>
          <w:b/>
          <w:bCs/>
          <w:i/>
          <w:sz w:val="22"/>
          <w:szCs w:val="22"/>
          <w:lang w:val="en"/>
        </w:rPr>
        <w:t>Disadvantages of Zero-Base Budgeting</w:t>
      </w:r>
    </w:p>
    <w:p w14:paraId="7D6D216A" w14:textId="77777777" w:rsidR="007805FA" w:rsidRPr="00F1020D" w:rsidRDefault="007805FA" w:rsidP="007805FA">
      <w:pPr>
        <w:pStyle w:val="ListParagraph"/>
        <w:numPr>
          <w:ilvl w:val="0"/>
          <w:numId w:val="59"/>
        </w:numPr>
        <w:rPr>
          <w:rFonts w:ascii="Frutiger Neue LT Pro Cn Regular" w:hAnsi="Frutiger Neue LT Pro Cn Regular"/>
        </w:rPr>
      </w:pPr>
      <w:r w:rsidRPr="00F1020D">
        <w:rPr>
          <w:rFonts w:ascii="Frutiger Neue LT Pro Cn Regular" w:hAnsi="Frutiger Neue LT Pro Cn Regular"/>
        </w:rPr>
        <w:t xml:space="preserve">Difficult to define decision units and decision packages, as it is very time-consuming and exhaustive. </w:t>
      </w:r>
    </w:p>
    <w:p w14:paraId="5EA7E448" w14:textId="77777777" w:rsidR="007805FA" w:rsidRPr="00F1020D" w:rsidRDefault="007805FA" w:rsidP="007805FA">
      <w:pPr>
        <w:pStyle w:val="ListParagraph"/>
        <w:numPr>
          <w:ilvl w:val="0"/>
          <w:numId w:val="59"/>
        </w:numPr>
        <w:rPr>
          <w:rFonts w:ascii="Frutiger Neue LT Pro Cn Regular" w:hAnsi="Frutiger Neue LT Pro Cn Regular"/>
        </w:rPr>
      </w:pPr>
      <w:r w:rsidRPr="00F1020D">
        <w:rPr>
          <w:rFonts w:ascii="Frutiger Neue LT Pro Cn Regular" w:hAnsi="Frutiger Neue LT Pro Cn Regular"/>
        </w:rPr>
        <w:t xml:space="preserve">Forced to justify every detail related to expenditure. </w:t>
      </w:r>
    </w:p>
    <w:p w14:paraId="69ED89D3" w14:textId="77777777" w:rsidR="007805FA" w:rsidRPr="00F1020D" w:rsidRDefault="007805FA" w:rsidP="007805FA">
      <w:pPr>
        <w:pStyle w:val="ListParagraph"/>
        <w:numPr>
          <w:ilvl w:val="0"/>
          <w:numId w:val="59"/>
        </w:numPr>
        <w:rPr>
          <w:rFonts w:ascii="Frutiger Neue LT Pro Cn Regular" w:hAnsi="Frutiger Neue LT Pro Cn Regular"/>
        </w:rPr>
      </w:pPr>
      <w:r w:rsidRPr="00F1020D">
        <w:rPr>
          <w:rFonts w:ascii="Frutiger Neue LT Pro Cn Regular" w:hAnsi="Frutiger Neue LT Pro Cn Regular"/>
        </w:rPr>
        <w:t xml:space="preserve">Necessary to train managers. ZBB should be clearly understood by managers at various levels otherwise they cannot be successfully implemented. Difficult to administer and communicate the budgeting because more managers are involved in the process. </w:t>
      </w:r>
    </w:p>
    <w:p w14:paraId="58CD6487" w14:textId="77777777" w:rsidR="007805FA" w:rsidRPr="00F1020D" w:rsidRDefault="007805FA" w:rsidP="007805FA">
      <w:pPr>
        <w:pStyle w:val="ListParagraph"/>
        <w:numPr>
          <w:ilvl w:val="0"/>
          <w:numId w:val="59"/>
        </w:numPr>
        <w:rPr>
          <w:rFonts w:ascii="Frutiger Neue LT Pro Cn Regular" w:hAnsi="Frutiger Neue LT Pro Cn Regular"/>
        </w:rPr>
      </w:pPr>
      <w:r w:rsidRPr="00F1020D">
        <w:rPr>
          <w:rFonts w:ascii="Frutiger Neue LT Pro Cn Regular" w:hAnsi="Frutiger Neue LT Pro Cn Regular"/>
        </w:rPr>
        <w:t>In a large organization, the volume of information may be so large that the process becomes cumbersome. Compressing the information down to a usable size might remove critically important details.</w:t>
      </w:r>
    </w:p>
    <w:p w14:paraId="5A967911" w14:textId="77777777" w:rsidR="007805FA" w:rsidRPr="00F1020D" w:rsidRDefault="007805FA" w:rsidP="007805FA">
      <w:pPr>
        <w:pStyle w:val="ListParagraph"/>
        <w:numPr>
          <w:ilvl w:val="0"/>
          <w:numId w:val="59"/>
        </w:numPr>
        <w:rPr>
          <w:rFonts w:ascii="Frutiger Neue LT Pro Cn Regular" w:hAnsi="Frutiger Neue LT Pro Cn Regular"/>
        </w:rPr>
      </w:pPr>
      <w:r w:rsidRPr="00F1020D">
        <w:rPr>
          <w:rFonts w:ascii="Frutiger Neue LT Pro Cn Regular" w:hAnsi="Frutiger Neue LT Pro Cn Regular"/>
        </w:rPr>
        <w:t>This process can result in the organisation exceeding approved budgets due to timeframes to develop and assure budgets, divisional areas may commence spending to the inflated budgets.</w:t>
      </w:r>
    </w:p>
    <w:p w14:paraId="59AF5BD6" w14:textId="77777777" w:rsidR="007805FA" w:rsidRPr="00F1020D" w:rsidRDefault="007805FA" w:rsidP="007805FA">
      <w:pPr>
        <w:pStyle w:val="Heading4"/>
        <w:rPr>
          <w:rFonts w:ascii="Frutiger Neue LT Pro Cn Regular" w:hAnsi="Frutiger Neue LT Pro Cn Regular"/>
        </w:rPr>
      </w:pPr>
      <w:r w:rsidRPr="00F1020D">
        <w:rPr>
          <w:rFonts w:ascii="Frutiger Neue LT Pro Cn Regular" w:hAnsi="Frutiger Neue LT Pro Cn Regular"/>
        </w:rPr>
        <w:t>Activity Based Estimating</w:t>
      </w:r>
    </w:p>
    <w:p w14:paraId="376318B4" w14:textId="77777777" w:rsidR="007805FA" w:rsidRPr="00F1020D" w:rsidRDefault="007805FA" w:rsidP="007805FA">
      <w:pPr>
        <w:rPr>
          <w:rFonts w:ascii="Frutiger Neue LT Pro Cn Regular" w:hAnsi="Frutiger Neue LT Pro Cn Regular"/>
        </w:rPr>
      </w:pPr>
      <w:r w:rsidRPr="00F1020D">
        <w:rPr>
          <w:rFonts w:ascii="Frutiger Neue LT Pro Cn Regular" w:hAnsi="Frutiger Neue LT Pro Cn Regular"/>
        </w:rPr>
        <w:t>For organisations where finances can be linked with activity, estimates can be based on parameters that indicate that activity.  The method requires that activity can be observed and measured and that reasonable estimates of cost per unit of activity can also be measured.</w:t>
      </w:r>
    </w:p>
    <w:p w14:paraId="6FB783CF" w14:textId="77777777" w:rsidR="007805FA" w:rsidRPr="00F1020D" w:rsidRDefault="007805FA" w:rsidP="007805FA">
      <w:pPr>
        <w:rPr>
          <w:rFonts w:ascii="Frutiger Neue LT Pro Cn Regular" w:hAnsi="Frutiger Neue LT Pro Cn Regular"/>
        </w:rPr>
      </w:pPr>
      <w:r w:rsidRPr="00F1020D">
        <w:rPr>
          <w:rFonts w:ascii="Frutiger Neue LT Pro Cn Regular" w:hAnsi="Frutiger Neue LT Pro Cn Regular"/>
        </w:rPr>
        <w:t>Activity-based estimating is used in the funding models for Health and Education.</w:t>
      </w:r>
    </w:p>
    <w:p w14:paraId="6E4894E8" w14:textId="77777777" w:rsidR="007805FA" w:rsidRPr="00F1020D" w:rsidRDefault="007805FA" w:rsidP="007805FA">
      <w:pPr>
        <w:rPr>
          <w:rFonts w:ascii="Frutiger Neue LT Pro Cn Regular" w:hAnsi="Frutiger Neue LT Pro Cn Regular"/>
          <w:b/>
          <w:bCs/>
        </w:rPr>
      </w:pPr>
      <w:r w:rsidRPr="00F1020D">
        <w:rPr>
          <w:rFonts w:ascii="Frutiger Neue LT Pro Cn Regular" w:hAnsi="Frutiger Neue LT Pro Cn Regular"/>
          <w:b/>
          <w:bCs/>
        </w:rPr>
        <w:t>Advantages of activity-based estimating</w:t>
      </w:r>
    </w:p>
    <w:p w14:paraId="71857A18" w14:textId="77777777" w:rsidR="007805FA" w:rsidRPr="00F1020D" w:rsidRDefault="007805FA" w:rsidP="007805FA">
      <w:pPr>
        <w:pStyle w:val="ListParagraph"/>
        <w:numPr>
          <w:ilvl w:val="0"/>
          <w:numId w:val="60"/>
        </w:numPr>
        <w:rPr>
          <w:rFonts w:ascii="Frutiger Neue LT Pro Cn Regular" w:hAnsi="Frutiger Neue LT Pro Cn Regular"/>
        </w:rPr>
      </w:pPr>
      <w:r w:rsidRPr="00F1020D">
        <w:rPr>
          <w:rFonts w:ascii="Frutiger Neue LT Pro Cn Regular" w:hAnsi="Frutiger Neue LT Pro Cn Regular"/>
        </w:rPr>
        <w:t xml:space="preserve">Allows estimates to be linked with activity and therefore have finances scale up and down </w:t>
      </w:r>
    </w:p>
    <w:p w14:paraId="28A9E7A0" w14:textId="77777777" w:rsidR="007805FA" w:rsidRPr="00F1020D" w:rsidRDefault="007805FA" w:rsidP="007805FA">
      <w:pPr>
        <w:pStyle w:val="ListParagraph"/>
        <w:numPr>
          <w:ilvl w:val="0"/>
          <w:numId w:val="60"/>
        </w:numPr>
        <w:rPr>
          <w:rFonts w:ascii="Frutiger Neue LT Pro Cn Regular" w:hAnsi="Frutiger Neue LT Pro Cn Regular"/>
        </w:rPr>
      </w:pPr>
      <w:r w:rsidRPr="00F1020D">
        <w:rPr>
          <w:rFonts w:ascii="Frutiger Neue LT Pro Cn Regular" w:hAnsi="Frutiger Neue LT Pro Cn Regular"/>
        </w:rPr>
        <w:t>Provides a line of site between the finances of an organisation and activity</w:t>
      </w:r>
    </w:p>
    <w:p w14:paraId="1927B72D" w14:textId="77777777" w:rsidR="007805FA" w:rsidRPr="00F1020D" w:rsidRDefault="007805FA" w:rsidP="007805FA">
      <w:pPr>
        <w:pStyle w:val="ListParagraph"/>
        <w:numPr>
          <w:ilvl w:val="0"/>
          <w:numId w:val="60"/>
        </w:numPr>
        <w:rPr>
          <w:rFonts w:ascii="Frutiger Neue LT Pro Cn Regular" w:hAnsi="Frutiger Neue LT Pro Cn Regular"/>
        </w:rPr>
      </w:pPr>
      <w:r w:rsidRPr="00F1020D">
        <w:rPr>
          <w:rFonts w:ascii="Frutiger Neue LT Pro Cn Regular" w:hAnsi="Frutiger Neue LT Pro Cn Regular"/>
        </w:rPr>
        <w:t>Can enable benchmarking of cost per unit of activity to drive efficiency</w:t>
      </w:r>
    </w:p>
    <w:p w14:paraId="23AAE8DB" w14:textId="77777777" w:rsidR="007805FA" w:rsidRPr="00F1020D" w:rsidRDefault="007805FA" w:rsidP="007805FA">
      <w:pPr>
        <w:pStyle w:val="ListParagraph"/>
        <w:numPr>
          <w:ilvl w:val="0"/>
          <w:numId w:val="60"/>
        </w:numPr>
        <w:rPr>
          <w:rFonts w:ascii="Frutiger Neue LT Pro Cn Regular" w:hAnsi="Frutiger Neue LT Pro Cn Regular"/>
        </w:rPr>
      </w:pPr>
      <w:r w:rsidRPr="00F1020D">
        <w:rPr>
          <w:rFonts w:ascii="Frutiger Neue LT Pro Cn Regular" w:hAnsi="Frutiger Neue LT Pro Cn Regular"/>
        </w:rPr>
        <w:t>Can provide greater certainty to organisations to know the levels of activity they can afford.</w:t>
      </w:r>
    </w:p>
    <w:p w14:paraId="75B56C48" w14:textId="77777777" w:rsidR="00F1020D" w:rsidRDefault="00F1020D" w:rsidP="007805FA">
      <w:pPr>
        <w:rPr>
          <w:b/>
          <w:bCs/>
        </w:rPr>
      </w:pPr>
    </w:p>
    <w:p w14:paraId="6EB3D32D" w14:textId="0F136279" w:rsidR="007805FA" w:rsidRPr="00F1020D" w:rsidRDefault="007805FA" w:rsidP="007805FA">
      <w:pPr>
        <w:rPr>
          <w:rFonts w:ascii="Frutiger Neue LT Pro Cn Regular" w:hAnsi="Frutiger Neue LT Pro Cn Regular"/>
          <w:b/>
          <w:bCs/>
        </w:rPr>
      </w:pPr>
      <w:r w:rsidRPr="00F1020D">
        <w:rPr>
          <w:rFonts w:ascii="Frutiger Neue LT Pro Cn Regular" w:hAnsi="Frutiger Neue LT Pro Cn Regular"/>
          <w:b/>
          <w:bCs/>
        </w:rPr>
        <w:lastRenderedPageBreak/>
        <w:t>Disadvantages of activity-based estimating</w:t>
      </w:r>
    </w:p>
    <w:p w14:paraId="03B95957" w14:textId="77777777" w:rsidR="007805FA" w:rsidRPr="00F1020D" w:rsidRDefault="007805FA" w:rsidP="007805FA">
      <w:pPr>
        <w:pStyle w:val="ListParagraph"/>
        <w:numPr>
          <w:ilvl w:val="0"/>
          <w:numId w:val="61"/>
        </w:numPr>
        <w:rPr>
          <w:rFonts w:ascii="Frutiger Neue LT Pro Cn Regular" w:hAnsi="Frutiger Neue LT Pro Cn Regular"/>
        </w:rPr>
      </w:pPr>
      <w:r w:rsidRPr="00F1020D">
        <w:rPr>
          <w:rFonts w:ascii="Frutiger Neue LT Pro Cn Regular" w:hAnsi="Frutiger Neue LT Pro Cn Regular"/>
        </w:rPr>
        <w:t>Fixed costs and overhead costs are not easily accommodated in activity-based estimating</w:t>
      </w:r>
    </w:p>
    <w:p w14:paraId="78A518F9" w14:textId="77777777" w:rsidR="007805FA" w:rsidRPr="00F1020D" w:rsidRDefault="007805FA" w:rsidP="007805FA">
      <w:pPr>
        <w:pStyle w:val="ListParagraph"/>
        <w:numPr>
          <w:ilvl w:val="0"/>
          <w:numId w:val="61"/>
        </w:numPr>
        <w:rPr>
          <w:rFonts w:ascii="Frutiger Neue LT Pro Cn Regular" w:hAnsi="Frutiger Neue LT Pro Cn Regular"/>
        </w:rPr>
      </w:pPr>
      <w:r w:rsidRPr="00F1020D">
        <w:rPr>
          <w:rFonts w:ascii="Frutiger Neue LT Pro Cn Regular" w:hAnsi="Frutiger Neue LT Pro Cn Regular"/>
        </w:rPr>
        <w:t>Requires sophistication in the development of cost parameters to maintain the models.  In health, there is an industry involved in coding patient data to maintain records of activity and the relative levels of complexity associated with each case</w:t>
      </w:r>
    </w:p>
    <w:p w14:paraId="70BBF566" w14:textId="77777777" w:rsidR="007805FA" w:rsidRPr="00F1020D" w:rsidRDefault="007805FA" w:rsidP="007805FA">
      <w:pPr>
        <w:pStyle w:val="ListParagraph"/>
        <w:numPr>
          <w:ilvl w:val="0"/>
          <w:numId w:val="61"/>
        </w:numPr>
        <w:rPr>
          <w:rFonts w:ascii="Frutiger Neue LT Pro Cn Regular" w:hAnsi="Frutiger Neue LT Pro Cn Regular"/>
        </w:rPr>
      </w:pPr>
      <w:r w:rsidRPr="00F1020D">
        <w:rPr>
          <w:rFonts w:ascii="Frutiger Neue LT Pro Cn Regular" w:hAnsi="Frutiger Neue LT Pro Cn Regular"/>
        </w:rPr>
        <w:t>Activity-based weightings of transactions can be debated</w:t>
      </w:r>
    </w:p>
    <w:p w14:paraId="75C24E4D" w14:textId="77777777" w:rsidR="007805FA" w:rsidRPr="00F1020D" w:rsidRDefault="007805FA" w:rsidP="007805FA">
      <w:pPr>
        <w:pStyle w:val="ListParagraph"/>
        <w:numPr>
          <w:ilvl w:val="0"/>
          <w:numId w:val="61"/>
        </w:numPr>
        <w:rPr>
          <w:rFonts w:ascii="Frutiger Neue LT Pro Cn Regular" w:hAnsi="Frutiger Neue LT Pro Cn Regular"/>
        </w:rPr>
      </w:pPr>
      <w:r w:rsidRPr="00F1020D">
        <w:rPr>
          <w:rFonts w:ascii="Frutiger Neue LT Pro Cn Regular" w:hAnsi="Frutiger Neue LT Pro Cn Regular"/>
        </w:rPr>
        <w:t>Subject to averaging methods - average cost per activity and will create debate on how to deal with outliers or cases that are not average.</w:t>
      </w:r>
    </w:p>
    <w:p w14:paraId="304ECABD" w14:textId="77777777" w:rsidR="007805FA" w:rsidRDefault="007805FA" w:rsidP="007805FA"/>
    <w:p w14:paraId="59C47399" w14:textId="77777777" w:rsidR="007805FA" w:rsidRPr="00F1020D" w:rsidRDefault="007805FA" w:rsidP="007805FA">
      <w:pPr>
        <w:pStyle w:val="Heading4"/>
        <w:rPr>
          <w:rFonts w:ascii="Frutiger Neue LT Pro Cn Regular" w:hAnsi="Frutiger Neue LT Pro Cn Regular"/>
        </w:rPr>
      </w:pPr>
      <w:r w:rsidRPr="00F1020D">
        <w:rPr>
          <w:rFonts w:ascii="Frutiger Neue LT Pro Cn Regular" w:hAnsi="Frutiger Neue LT Pro Cn Regular"/>
        </w:rPr>
        <w:t>Rolling forward estimates</w:t>
      </w:r>
    </w:p>
    <w:p w14:paraId="6093A499" w14:textId="77777777" w:rsidR="007805FA" w:rsidRPr="00F1020D" w:rsidRDefault="007805FA" w:rsidP="007805FA">
      <w:pPr>
        <w:rPr>
          <w:rFonts w:ascii="Frutiger Neue LT Pro Cn Regular" w:hAnsi="Frutiger Neue LT Pro Cn Regular"/>
        </w:rPr>
      </w:pPr>
      <w:r w:rsidRPr="00F1020D">
        <w:rPr>
          <w:rFonts w:ascii="Frutiger Neue LT Pro Cn Regular" w:hAnsi="Frutiger Neue LT Pro Cn Regular"/>
        </w:rPr>
        <w:t>A variation on incremental budgeting where estimates are established for multiple years (in government these are referred to as the forward estimates).  Estimates are established for multiple years (usually using an incremental method) and each year a new year is added at the end of the forward estimates.  That year can be referred to as a horizon year.</w:t>
      </w:r>
    </w:p>
    <w:p w14:paraId="1B1E70A1" w14:textId="77777777" w:rsidR="007805FA" w:rsidRPr="00F1020D" w:rsidRDefault="007805FA" w:rsidP="007805FA">
      <w:pPr>
        <w:rPr>
          <w:rFonts w:ascii="Frutiger Neue LT Pro Cn Regular" w:hAnsi="Frutiger Neue LT Pro Cn Regular"/>
        </w:rPr>
      </w:pPr>
      <w:r w:rsidRPr="00F1020D">
        <w:rPr>
          <w:rFonts w:ascii="Frutiger Neue LT Pro Cn Regular" w:hAnsi="Frutiger Neue LT Pro Cn Regular"/>
        </w:rPr>
        <w:t>Each year in the budget process, participants put forward submissions or bids to add to their forward estimates or savings can be sought from participants that act to subtract from their forward estimates.</w:t>
      </w:r>
    </w:p>
    <w:p w14:paraId="79D38B4E" w14:textId="77777777" w:rsidR="007805FA" w:rsidRPr="00F1020D" w:rsidRDefault="007805FA" w:rsidP="007805FA">
      <w:pPr>
        <w:rPr>
          <w:rFonts w:ascii="Frutiger Neue LT Pro Cn Regular" w:hAnsi="Frutiger Neue LT Pro Cn Regular"/>
        </w:rPr>
      </w:pPr>
      <w:r w:rsidRPr="00F1020D">
        <w:rPr>
          <w:rFonts w:ascii="Frutiger Neue LT Pro Cn Regular" w:hAnsi="Frutiger Neue LT Pro Cn Regular"/>
        </w:rPr>
        <w:t>This method of forward projecting is used for the budgets of state governments and the federal government in Australia.</w:t>
      </w:r>
    </w:p>
    <w:p w14:paraId="43941FBA" w14:textId="77777777" w:rsidR="007805FA" w:rsidRPr="00F1020D" w:rsidRDefault="007805FA" w:rsidP="007805FA">
      <w:pPr>
        <w:rPr>
          <w:rFonts w:ascii="Frutiger Neue LT Pro Cn Regular" w:hAnsi="Frutiger Neue LT Pro Cn Regular"/>
          <w:b/>
          <w:bCs/>
        </w:rPr>
      </w:pPr>
      <w:r w:rsidRPr="00F1020D">
        <w:rPr>
          <w:rFonts w:ascii="Frutiger Neue LT Pro Cn Regular" w:hAnsi="Frutiger Neue LT Pro Cn Regular"/>
          <w:b/>
          <w:bCs/>
        </w:rPr>
        <w:t>Advantages of rolling forward estimates</w:t>
      </w:r>
    </w:p>
    <w:p w14:paraId="24920E18" w14:textId="77777777" w:rsidR="007805FA" w:rsidRPr="00F1020D" w:rsidRDefault="007805FA" w:rsidP="007805FA">
      <w:pPr>
        <w:pStyle w:val="ListParagraph"/>
        <w:numPr>
          <w:ilvl w:val="0"/>
          <w:numId w:val="63"/>
        </w:numPr>
        <w:rPr>
          <w:rFonts w:ascii="Frutiger Neue LT Pro Cn Regular" w:hAnsi="Frutiger Neue LT Pro Cn Regular"/>
        </w:rPr>
      </w:pPr>
      <w:r w:rsidRPr="00F1020D">
        <w:rPr>
          <w:rFonts w:ascii="Frutiger Neue LT Pro Cn Regular" w:hAnsi="Frutiger Neue LT Pro Cn Regular"/>
        </w:rPr>
        <w:t>Provides medium to long-term clarity about financial projections and facilitates longer-term thinking about the direction of a business</w:t>
      </w:r>
    </w:p>
    <w:p w14:paraId="12337B4C" w14:textId="77777777" w:rsidR="007805FA" w:rsidRPr="00F1020D" w:rsidRDefault="007805FA" w:rsidP="007805FA">
      <w:pPr>
        <w:pStyle w:val="ListParagraph"/>
        <w:numPr>
          <w:ilvl w:val="0"/>
          <w:numId w:val="63"/>
        </w:numPr>
        <w:rPr>
          <w:rFonts w:ascii="Frutiger Neue LT Pro Cn Regular" w:hAnsi="Frutiger Neue LT Pro Cn Regular"/>
        </w:rPr>
      </w:pPr>
      <w:r w:rsidRPr="00F1020D">
        <w:rPr>
          <w:rFonts w:ascii="Frutiger Neue LT Pro Cn Regular" w:hAnsi="Frutiger Neue LT Pro Cn Regular"/>
        </w:rPr>
        <w:t>Is relatively straightforward to administer.</w:t>
      </w:r>
    </w:p>
    <w:p w14:paraId="5C0DDE83" w14:textId="77777777" w:rsidR="007805FA" w:rsidRPr="00F1020D" w:rsidRDefault="007805FA" w:rsidP="007805FA">
      <w:pPr>
        <w:pStyle w:val="ListParagraph"/>
        <w:numPr>
          <w:ilvl w:val="0"/>
          <w:numId w:val="63"/>
        </w:numPr>
        <w:rPr>
          <w:rFonts w:ascii="Frutiger Neue LT Pro Cn Regular" w:hAnsi="Frutiger Neue LT Pro Cn Regular"/>
        </w:rPr>
      </w:pPr>
      <w:r w:rsidRPr="00F1020D">
        <w:rPr>
          <w:rFonts w:ascii="Frutiger Neue LT Pro Cn Regular" w:hAnsi="Frutiger Neue LT Pro Cn Regular"/>
        </w:rPr>
        <w:t>Provides the ability to track historical changes.</w:t>
      </w:r>
    </w:p>
    <w:p w14:paraId="1B1E2182" w14:textId="77777777" w:rsidR="007805FA" w:rsidRPr="00F1020D" w:rsidRDefault="007805FA" w:rsidP="007805FA">
      <w:pPr>
        <w:pStyle w:val="ListParagraph"/>
        <w:numPr>
          <w:ilvl w:val="0"/>
          <w:numId w:val="63"/>
        </w:numPr>
        <w:rPr>
          <w:rFonts w:ascii="Frutiger Neue LT Pro Cn Regular" w:hAnsi="Frutiger Neue LT Pro Cn Regular"/>
        </w:rPr>
      </w:pPr>
      <w:r w:rsidRPr="00F1020D">
        <w:rPr>
          <w:rFonts w:ascii="Frutiger Neue LT Pro Cn Regular" w:hAnsi="Frutiger Neue LT Pro Cn Regular"/>
        </w:rPr>
        <w:t>Supports staffing planning</w:t>
      </w:r>
    </w:p>
    <w:p w14:paraId="6DF82A80" w14:textId="77777777" w:rsidR="007805FA" w:rsidRPr="00F1020D" w:rsidRDefault="007805FA" w:rsidP="007805FA">
      <w:pPr>
        <w:rPr>
          <w:rFonts w:ascii="Frutiger Neue LT Pro Cn Regular" w:hAnsi="Frutiger Neue LT Pro Cn Regular"/>
          <w:b/>
          <w:bCs/>
        </w:rPr>
      </w:pPr>
      <w:r w:rsidRPr="00F1020D">
        <w:rPr>
          <w:rFonts w:ascii="Frutiger Neue LT Pro Cn Regular" w:hAnsi="Frutiger Neue LT Pro Cn Regular"/>
          <w:b/>
          <w:bCs/>
        </w:rPr>
        <w:t>Disadvantages of rolling forward estimates</w:t>
      </w:r>
    </w:p>
    <w:p w14:paraId="64836C21" w14:textId="77777777" w:rsidR="007805FA" w:rsidRPr="00F1020D" w:rsidRDefault="007805FA" w:rsidP="007805FA">
      <w:pPr>
        <w:pStyle w:val="ListParagraph"/>
        <w:numPr>
          <w:ilvl w:val="0"/>
          <w:numId w:val="62"/>
        </w:numPr>
        <w:rPr>
          <w:rFonts w:ascii="Frutiger Neue LT Pro Cn Regular" w:hAnsi="Frutiger Neue LT Pro Cn Regular"/>
        </w:rPr>
      </w:pPr>
      <w:r w:rsidRPr="00F1020D">
        <w:rPr>
          <w:rFonts w:ascii="Frutiger Neue LT Pro Cn Regular" w:hAnsi="Frutiger Neue LT Pro Cn Regular"/>
        </w:rPr>
        <w:t>The cumulative impacts of savings and initiatives can be masked and therefore require the budget to be maintained at levels that reflect the business operation.</w:t>
      </w:r>
    </w:p>
    <w:p w14:paraId="20D822F4" w14:textId="77777777" w:rsidR="007805FA" w:rsidRPr="00F1020D" w:rsidRDefault="007805FA" w:rsidP="007805FA">
      <w:pPr>
        <w:pStyle w:val="ListParagraph"/>
        <w:numPr>
          <w:ilvl w:val="0"/>
          <w:numId w:val="62"/>
        </w:numPr>
        <w:rPr>
          <w:rFonts w:ascii="Frutiger Neue LT Pro Cn Regular" w:hAnsi="Frutiger Neue LT Pro Cn Regular"/>
        </w:rPr>
      </w:pPr>
      <w:r w:rsidRPr="00F1020D">
        <w:rPr>
          <w:rFonts w:ascii="Frutiger Neue LT Pro Cn Regular" w:hAnsi="Frutiger Neue LT Pro Cn Regular"/>
        </w:rPr>
        <w:t>Require more sophisticated budget management systems.</w:t>
      </w:r>
    </w:p>
    <w:p w14:paraId="1EC1B2E0" w14:textId="77777777" w:rsidR="007805FA" w:rsidRPr="00F1020D" w:rsidRDefault="007805FA" w:rsidP="007805FA">
      <w:pPr>
        <w:pStyle w:val="ListParagraph"/>
        <w:numPr>
          <w:ilvl w:val="0"/>
          <w:numId w:val="62"/>
        </w:numPr>
        <w:rPr>
          <w:rFonts w:ascii="Frutiger Neue LT Pro Cn Regular" w:hAnsi="Frutiger Neue LT Pro Cn Regular"/>
        </w:rPr>
      </w:pPr>
      <w:r w:rsidRPr="00F1020D">
        <w:rPr>
          <w:rFonts w:ascii="Frutiger Neue LT Pro Cn Regular" w:hAnsi="Frutiger Neue LT Pro Cn Regular"/>
        </w:rPr>
        <w:t>As with incremental budgeting – this method can embed inefficiencies.</w:t>
      </w:r>
    </w:p>
    <w:p w14:paraId="07F7F2C0" w14:textId="77777777" w:rsidR="007805FA" w:rsidRPr="00F1020D" w:rsidRDefault="007805FA" w:rsidP="007805FA">
      <w:pPr>
        <w:rPr>
          <w:rFonts w:ascii="Frutiger Neue LT Pro Cn Regular" w:hAnsi="Frutiger Neue LT Pro Cn Regular"/>
        </w:rPr>
      </w:pPr>
      <w:r w:rsidRPr="00F1020D">
        <w:rPr>
          <w:rFonts w:ascii="Frutiger Neue LT Pro Cn Regular" w:hAnsi="Frutiger Neue LT Pro Cn Regular"/>
        </w:rPr>
        <w:t>Our approach to budgeting (our budget process) will look at how we manage our projections and budgets in an environment where the amount we are provided from a top-down budgeting process differs from the budget constructed from the ground up.</w:t>
      </w:r>
    </w:p>
    <w:p w14:paraId="4E286C24" w14:textId="23919631" w:rsidR="001823D4" w:rsidRDefault="001823D4">
      <w:pPr>
        <w:spacing w:after="0"/>
      </w:pPr>
      <w:r>
        <w:br w:type="page"/>
      </w:r>
    </w:p>
    <w:p w14:paraId="43695CC7" w14:textId="7FE169C1" w:rsidR="001823D4" w:rsidRDefault="001823D4" w:rsidP="001823D4">
      <w:pPr>
        <w:pStyle w:val="Heading1"/>
        <w:rPr>
          <w:rFonts w:ascii="Frutiger Neue LT Pro Cn Regular" w:hAnsi="Frutiger Neue LT Pro Cn Regular"/>
        </w:rPr>
      </w:pPr>
      <w:bookmarkStart w:id="279" w:name="_Toc210818202"/>
      <w:bookmarkStart w:id="280" w:name="_Toc220166558"/>
      <w:r w:rsidRPr="00F1020D">
        <w:rPr>
          <w:rFonts w:ascii="Frutiger Neue LT Pro Cn Regular" w:hAnsi="Frutiger Neue LT Pro Cn Regular"/>
        </w:rPr>
        <w:lastRenderedPageBreak/>
        <w:t xml:space="preserve">Appendix </w:t>
      </w:r>
      <w:r w:rsidR="00711811" w:rsidRPr="00F1020D">
        <w:rPr>
          <w:rFonts w:ascii="Frutiger Neue LT Pro Cn Regular" w:hAnsi="Frutiger Neue LT Pro Cn Regular"/>
        </w:rPr>
        <w:t>7</w:t>
      </w:r>
      <w:r w:rsidRPr="00F1020D">
        <w:rPr>
          <w:rFonts w:ascii="Frutiger Neue LT Pro Cn Regular" w:hAnsi="Frutiger Neue LT Pro Cn Regular"/>
        </w:rPr>
        <w:t>:  Treasurer’s Instructions – List</w:t>
      </w:r>
      <w:bookmarkEnd w:id="279"/>
      <w:bookmarkEnd w:id="280"/>
    </w:p>
    <w:p w14:paraId="0BAB4C46" w14:textId="77777777" w:rsidR="0011755C" w:rsidRPr="0011755C" w:rsidRDefault="0011755C" w:rsidP="0011755C"/>
    <w:tbl>
      <w:tblPr>
        <w:tblStyle w:val="TableGrid"/>
        <w:tblW w:w="0" w:type="auto"/>
        <w:tblLook w:val="04A0" w:firstRow="1" w:lastRow="0" w:firstColumn="1" w:lastColumn="0" w:noHBand="0" w:noVBand="1"/>
      </w:tblPr>
      <w:tblGrid>
        <w:gridCol w:w="2689"/>
        <w:gridCol w:w="6321"/>
      </w:tblGrid>
      <w:tr w:rsidR="001823D4" w:rsidRPr="00F1020D" w14:paraId="263C3DAD" w14:textId="77777777" w:rsidTr="008A0E06">
        <w:tc>
          <w:tcPr>
            <w:tcW w:w="2689" w:type="dxa"/>
            <w:shd w:val="clear" w:color="auto" w:fill="D9D9D9" w:themeFill="background1" w:themeFillShade="D9"/>
          </w:tcPr>
          <w:p w14:paraId="3C190E78" w14:textId="77777777" w:rsidR="001823D4" w:rsidRPr="00F1020D" w:rsidRDefault="001823D4" w:rsidP="008A0E06">
            <w:pPr>
              <w:rPr>
                <w:rFonts w:ascii="Frutiger Neue LT Pro Cn Regular" w:hAnsi="Frutiger Neue LT Pro Cn Regular" w:cs="Arial"/>
                <w:b/>
                <w:bCs/>
              </w:rPr>
            </w:pPr>
            <w:r w:rsidRPr="00F1020D">
              <w:rPr>
                <w:rFonts w:ascii="Frutiger Neue LT Pro Cn Regular" w:hAnsi="Frutiger Neue LT Pro Cn Regular" w:cs="Arial"/>
                <w:b/>
                <w:bCs/>
              </w:rPr>
              <w:t>Treasurers Instruction</w:t>
            </w:r>
          </w:p>
        </w:tc>
        <w:tc>
          <w:tcPr>
            <w:tcW w:w="6321" w:type="dxa"/>
            <w:shd w:val="clear" w:color="auto" w:fill="D9D9D9" w:themeFill="background1" w:themeFillShade="D9"/>
          </w:tcPr>
          <w:p w14:paraId="284CD2B5" w14:textId="77777777" w:rsidR="001823D4" w:rsidRPr="00F1020D" w:rsidRDefault="001823D4" w:rsidP="008A0E06">
            <w:pPr>
              <w:rPr>
                <w:rFonts w:ascii="Frutiger Neue LT Pro Cn Regular" w:hAnsi="Frutiger Neue LT Pro Cn Regular" w:cs="Arial"/>
                <w:b/>
                <w:bCs/>
              </w:rPr>
            </w:pPr>
            <w:r w:rsidRPr="00F1020D">
              <w:rPr>
                <w:rFonts w:ascii="Frutiger Neue LT Pro Cn Regular" w:hAnsi="Frutiger Neue LT Pro Cn Regular" w:cs="Arial"/>
                <w:b/>
                <w:bCs/>
              </w:rPr>
              <w:t>Objective(s)</w:t>
            </w:r>
          </w:p>
        </w:tc>
      </w:tr>
      <w:tr w:rsidR="001823D4" w:rsidRPr="00F1020D" w14:paraId="7BE48D8C" w14:textId="77777777" w:rsidTr="008A0E06">
        <w:tc>
          <w:tcPr>
            <w:tcW w:w="2689" w:type="dxa"/>
          </w:tcPr>
          <w:p w14:paraId="7016DA1B"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1 – Interpretation &amp; Application</w:t>
            </w:r>
          </w:p>
        </w:tc>
        <w:tc>
          <w:tcPr>
            <w:tcW w:w="6321" w:type="dxa"/>
          </w:tcPr>
          <w:p w14:paraId="37BA29DB"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To provide guidance on the interpretation and application of the instructions</w:t>
            </w:r>
          </w:p>
        </w:tc>
      </w:tr>
      <w:tr w:rsidR="001823D4" w:rsidRPr="00F1020D" w14:paraId="2131D5E4" w14:textId="77777777" w:rsidTr="008A0E06">
        <w:tc>
          <w:tcPr>
            <w:tcW w:w="2689" w:type="dxa"/>
          </w:tcPr>
          <w:p w14:paraId="0A172FA5"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2 - Financial Management</w:t>
            </w:r>
          </w:p>
        </w:tc>
        <w:tc>
          <w:tcPr>
            <w:tcW w:w="6321" w:type="dxa"/>
          </w:tcPr>
          <w:p w14:paraId="368B831E"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To specify certain procedures in relation to financial management, and to require each public authority to develop, implement, document and maintain policies, procedures, systems and internal controls to assist Chief Executives with their financial management responsibilities.</w:t>
            </w:r>
          </w:p>
        </w:tc>
      </w:tr>
      <w:tr w:rsidR="001823D4" w:rsidRPr="00F1020D" w14:paraId="02617C57" w14:textId="77777777" w:rsidTr="008A0E06">
        <w:tc>
          <w:tcPr>
            <w:tcW w:w="2689" w:type="dxa"/>
          </w:tcPr>
          <w:p w14:paraId="0FE743F4"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3 - Appropriation</w:t>
            </w:r>
          </w:p>
        </w:tc>
        <w:tc>
          <w:tcPr>
            <w:tcW w:w="6321" w:type="dxa"/>
          </w:tcPr>
          <w:p w14:paraId="36269CFE" w14:textId="77777777" w:rsidR="001823D4" w:rsidRPr="00F1020D" w:rsidRDefault="001823D4" w:rsidP="008A0E06">
            <w:pPr>
              <w:pStyle w:val="NormalWeb"/>
              <w:rPr>
                <w:rFonts w:ascii="Frutiger Neue LT Pro Cn Regular" w:hAnsi="Frutiger Neue LT Pro Cn Regular" w:cs="Arial"/>
              </w:rPr>
            </w:pPr>
            <w:r w:rsidRPr="00F1020D">
              <w:rPr>
                <w:rFonts w:ascii="Frutiger Neue LT Pro Cn Regular" w:hAnsi="Frutiger Neue LT Pro Cn Regular" w:cs="Arial"/>
              </w:rPr>
              <w:t xml:space="preserve">to require the Chief Executive of each public authority to institute appropriate controls in respect of money appropriated by Parliament for the public purposes of the State. </w:t>
            </w:r>
          </w:p>
        </w:tc>
      </w:tr>
      <w:tr w:rsidR="001823D4" w:rsidRPr="00F1020D" w14:paraId="46B7236B" w14:textId="77777777" w:rsidTr="008A0E06">
        <w:tc>
          <w:tcPr>
            <w:tcW w:w="2689" w:type="dxa"/>
          </w:tcPr>
          <w:p w14:paraId="70EBD4B1"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5 – Debt recovery and write offs</w:t>
            </w:r>
          </w:p>
        </w:tc>
        <w:tc>
          <w:tcPr>
            <w:tcW w:w="6321" w:type="dxa"/>
          </w:tcPr>
          <w:p w14:paraId="224B8842"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To require the Chief Executive of each public authority to ensure that the authority establishes and implements policies for the management of debt recovery that aim to recover all amounts owing to the authority and to prescribe the circumstances under which a debt may be written off or waived by a public authority</w:t>
            </w:r>
          </w:p>
        </w:tc>
      </w:tr>
      <w:tr w:rsidR="001823D4" w:rsidRPr="00F1020D" w14:paraId="7B3B8060" w14:textId="77777777" w:rsidTr="008A0E06">
        <w:tc>
          <w:tcPr>
            <w:tcW w:w="2689" w:type="dxa"/>
          </w:tcPr>
          <w:p w14:paraId="7AD698BC"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6 – Statutory Accounts and Banking</w:t>
            </w:r>
          </w:p>
        </w:tc>
        <w:tc>
          <w:tcPr>
            <w:tcW w:w="6321" w:type="dxa"/>
          </w:tcPr>
          <w:p w14:paraId="15AE4E79"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To set out requirements for the establishment and operation of:</w:t>
            </w:r>
          </w:p>
          <w:p w14:paraId="5B053A44"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 xml:space="preserve">(a)  deposit accounts, special deposit accounts and the Consolidated Account under the </w:t>
            </w:r>
            <w:r w:rsidRPr="00F1020D">
              <w:rPr>
                <w:rFonts w:ascii="Frutiger Neue LT Pro Cn Regular" w:hAnsi="Frutiger Neue LT Pro Cn Regular" w:cs="Arial"/>
                <w:i/>
                <w:iCs/>
              </w:rPr>
              <w:t xml:space="preserve">Public Finance and Audit Act 1987 </w:t>
            </w:r>
            <w:r w:rsidRPr="00F1020D">
              <w:rPr>
                <w:rFonts w:ascii="Frutiger Neue LT Pro Cn Regular" w:hAnsi="Frutiger Neue LT Pro Cn Regular" w:cs="Arial"/>
              </w:rPr>
              <w:t xml:space="preserve">(the </w:t>
            </w:r>
            <w:r w:rsidRPr="00F1020D">
              <w:rPr>
                <w:rFonts w:ascii="Frutiger Neue LT Pro Cn Regular" w:hAnsi="Frutiger Neue LT Pro Cn Regular" w:cs="Arial"/>
                <w:b/>
                <w:bCs/>
                <w:i/>
                <w:iCs/>
              </w:rPr>
              <w:t>statutory accounts</w:t>
            </w:r>
            <w:r w:rsidRPr="00F1020D">
              <w:rPr>
                <w:rFonts w:ascii="Frutiger Neue LT Pro Cn Regular" w:hAnsi="Frutiger Neue LT Pro Cn Regular" w:cs="Arial"/>
              </w:rPr>
              <w:t xml:space="preserve">); and </w:t>
            </w:r>
          </w:p>
          <w:p w14:paraId="72993963"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 xml:space="preserve">(b)  bank accounts and merchant facilities. </w:t>
            </w:r>
          </w:p>
        </w:tc>
      </w:tr>
      <w:tr w:rsidR="001823D4" w:rsidRPr="00F1020D" w14:paraId="0050E4DD" w14:textId="77777777" w:rsidTr="008A0E06">
        <w:tc>
          <w:tcPr>
            <w:tcW w:w="2689" w:type="dxa"/>
          </w:tcPr>
          <w:p w14:paraId="34B8D4FE"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7 – Corporate Governance</w:t>
            </w:r>
          </w:p>
        </w:tc>
        <w:tc>
          <w:tcPr>
            <w:tcW w:w="6321" w:type="dxa"/>
          </w:tcPr>
          <w:p w14:paraId="31CFE054" w14:textId="77777777" w:rsidR="001823D4" w:rsidRPr="00F1020D" w:rsidRDefault="001823D4" w:rsidP="008A0E06">
            <w:pPr>
              <w:spacing w:after="60"/>
              <w:rPr>
                <w:rFonts w:ascii="Frutiger Neue LT Pro Cn Regular" w:hAnsi="Frutiger Neue LT Pro Cn Regular" w:cs="Arial"/>
              </w:rPr>
            </w:pPr>
            <w:r w:rsidRPr="00F1020D">
              <w:rPr>
                <w:rFonts w:ascii="Frutiger Neue LT Pro Cn Regular" w:hAnsi="Frutiger Neue LT Pro Cn Regular" w:cs="Arial"/>
              </w:rPr>
              <w:t xml:space="preserve">To allow the Treasurer to appoint a Treasurer's representative to attend board meetings of a designated public authority where there is no power to appoint a representative in the specific governing legislation of the designated public corporation; and </w:t>
            </w:r>
          </w:p>
          <w:p w14:paraId="0EDDB802" w14:textId="77777777" w:rsidR="001823D4" w:rsidRPr="00F1020D" w:rsidRDefault="001823D4" w:rsidP="008A0E06">
            <w:pPr>
              <w:spacing w:after="60"/>
              <w:rPr>
                <w:rFonts w:ascii="Frutiger Neue LT Pro Cn Regular" w:hAnsi="Frutiger Neue LT Pro Cn Regular" w:cs="Arial"/>
              </w:rPr>
            </w:pPr>
            <w:r w:rsidRPr="00F1020D">
              <w:rPr>
                <w:rFonts w:ascii="Frutiger Neue LT Pro Cn Regular" w:hAnsi="Frutiger Neue LT Pro Cn Regular" w:cs="Arial"/>
              </w:rPr>
              <w:t xml:space="preserve">to prescribe the procedures to be followed in relation to public sector employees acting as Treasurer's representatives on the boards of designated public authorities; and </w:t>
            </w:r>
          </w:p>
          <w:p w14:paraId="6AE8CEC2" w14:textId="77777777" w:rsidR="001823D4" w:rsidRPr="00F1020D" w:rsidRDefault="001823D4" w:rsidP="008A0E06">
            <w:pPr>
              <w:spacing w:after="60"/>
              <w:rPr>
                <w:rFonts w:ascii="Frutiger Neue LT Pro Cn Regular" w:hAnsi="Frutiger Neue LT Pro Cn Regular" w:cs="Arial"/>
              </w:rPr>
            </w:pPr>
            <w:r w:rsidRPr="00F1020D">
              <w:rPr>
                <w:rFonts w:ascii="Frutiger Neue LT Pro Cn Regular" w:hAnsi="Frutiger Neue LT Pro Cn Regular" w:cs="Arial"/>
              </w:rPr>
              <w:t xml:space="preserve">to prescribe the role and responsibilities of the Chair of the board in relation to the Representative. </w:t>
            </w:r>
          </w:p>
        </w:tc>
      </w:tr>
      <w:tr w:rsidR="001823D4" w:rsidRPr="00F1020D" w14:paraId="6F47004A" w14:textId="77777777" w:rsidTr="008A0E06">
        <w:tc>
          <w:tcPr>
            <w:tcW w:w="2689" w:type="dxa"/>
          </w:tcPr>
          <w:p w14:paraId="3A68937B"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8 – Financial Authorisations</w:t>
            </w:r>
          </w:p>
        </w:tc>
        <w:tc>
          <w:tcPr>
            <w:tcW w:w="6321" w:type="dxa"/>
          </w:tcPr>
          <w:p w14:paraId="58EE9B11" w14:textId="77777777" w:rsidR="001823D4" w:rsidRPr="00F1020D" w:rsidRDefault="001823D4" w:rsidP="008A0E06">
            <w:pPr>
              <w:pStyle w:val="NormalWeb"/>
              <w:spacing w:before="0" w:beforeAutospacing="0" w:after="60" w:afterAutospacing="0"/>
              <w:rPr>
                <w:rFonts w:ascii="Frutiger Neue LT Pro Cn Regular" w:hAnsi="Frutiger Neue LT Pro Cn Regular"/>
              </w:rPr>
            </w:pPr>
            <w:r w:rsidRPr="00F1020D">
              <w:rPr>
                <w:rFonts w:ascii="Frutiger Neue LT Pro Cn Regular" w:hAnsi="Frutiger Neue LT Pro Cn Regular"/>
              </w:rPr>
              <w:t>To establish a governance regime to apply to all public authorities such that prior approval is required, by a person authorised pursuant to these instructions, before the public authority can:</w:t>
            </w:r>
          </w:p>
          <w:p w14:paraId="54BFCB0B" w14:textId="77777777" w:rsidR="001823D4" w:rsidRPr="00F1020D" w:rsidRDefault="001823D4" w:rsidP="008A0E06">
            <w:pPr>
              <w:pStyle w:val="NormalWeb"/>
              <w:spacing w:before="0" w:beforeAutospacing="0" w:after="60" w:afterAutospacing="0"/>
              <w:rPr>
                <w:rFonts w:ascii="Frutiger Neue LT Pro Cn Regular" w:hAnsi="Frutiger Neue LT Pro Cn Regular"/>
              </w:rPr>
            </w:pPr>
            <w:r w:rsidRPr="00F1020D">
              <w:rPr>
                <w:rFonts w:ascii="Frutiger Neue LT Pro Cn Regular" w:hAnsi="Frutiger Neue LT Pro Cn Regular"/>
              </w:rPr>
              <w:t xml:space="preserve">(a)  incur expenditure through contractual arrangements, including purchases; and </w:t>
            </w:r>
          </w:p>
          <w:p w14:paraId="5CDD461A" w14:textId="77777777" w:rsidR="001823D4" w:rsidRPr="00F1020D" w:rsidRDefault="001823D4" w:rsidP="008A0E06">
            <w:pPr>
              <w:pStyle w:val="NormalWeb"/>
              <w:spacing w:before="0" w:beforeAutospacing="0" w:after="60" w:afterAutospacing="0"/>
              <w:rPr>
                <w:rFonts w:ascii="Frutiger Neue LT Pro Cn Regular" w:hAnsi="Frutiger Neue LT Pro Cn Regular"/>
              </w:rPr>
            </w:pPr>
            <w:r w:rsidRPr="00F1020D">
              <w:rPr>
                <w:rFonts w:ascii="Frutiger Neue LT Pro Cn Regular" w:hAnsi="Frutiger Neue LT Pro Cn Regular"/>
              </w:rPr>
              <w:t xml:space="preserve">(b)  enter into an agreement with the potential to lead to expenditure; and </w:t>
            </w:r>
          </w:p>
          <w:p w14:paraId="2FD73CDF" w14:textId="77777777" w:rsidR="001823D4" w:rsidRPr="00F1020D" w:rsidRDefault="001823D4" w:rsidP="008A0E06">
            <w:pPr>
              <w:pStyle w:val="NormalWeb"/>
              <w:spacing w:before="0" w:beforeAutospacing="0" w:after="60" w:afterAutospacing="0"/>
              <w:rPr>
                <w:rFonts w:ascii="Frutiger Neue LT Pro Cn Regular" w:hAnsi="Frutiger Neue LT Pro Cn Regular"/>
              </w:rPr>
            </w:pPr>
            <w:r w:rsidRPr="00F1020D">
              <w:rPr>
                <w:rFonts w:ascii="Frutiger Neue LT Pro Cn Regular" w:hAnsi="Frutiger Neue LT Pro Cn Regular"/>
              </w:rPr>
              <w:t xml:space="preserve">(c)  make a payment or disbursement. </w:t>
            </w:r>
          </w:p>
        </w:tc>
      </w:tr>
      <w:tr w:rsidR="001823D4" w:rsidRPr="00F1020D" w14:paraId="4A8A82EB" w14:textId="77777777" w:rsidTr="008A0E06">
        <w:tc>
          <w:tcPr>
            <w:tcW w:w="2689" w:type="dxa"/>
          </w:tcPr>
          <w:p w14:paraId="11E30974"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9 – Payroll deductions</w:t>
            </w:r>
          </w:p>
        </w:tc>
        <w:tc>
          <w:tcPr>
            <w:tcW w:w="6321" w:type="dxa"/>
          </w:tcPr>
          <w:p w14:paraId="4DEE5047" w14:textId="77777777" w:rsidR="001823D4" w:rsidRPr="00F1020D" w:rsidRDefault="001823D4" w:rsidP="008A0E06">
            <w:pPr>
              <w:pStyle w:val="NormalWeb"/>
              <w:rPr>
                <w:rFonts w:ascii="Frutiger Neue LT Pro Cn Regular" w:hAnsi="Frutiger Neue LT Pro Cn Regular"/>
              </w:rPr>
            </w:pPr>
            <w:r w:rsidRPr="00F1020D">
              <w:rPr>
                <w:rFonts w:ascii="Frutiger Neue LT Pro Cn Regular" w:hAnsi="Frutiger Neue LT Pro Cn Regular" w:cs="Arial"/>
              </w:rPr>
              <w:t>To establish requirements for the making of deductions from salaries and wages.</w:t>
            </w:r>
          </w:p>
        </w:tc>
      </w:tr>
      <w:tr w:rsidR="001823D4" w:rsidRPr="00F1020D" w14:paraId="3BD5D031" w14:textId="77777777" w:rsidTr="008A0E06">
        <w:tc>
          <w:tcPr>
            <w:tcW w:w="2689" w:type="dxa"/>
          </w:tcPr>
          <w:p w14:paraId="3ECD4404"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lastRenderedPageBreak/>
              <w:t>10 – Engagement of Legal Practitioners</w:t>
            </w:r>
          </w:p>
        </w:tc>
        <w:tc>
          <w:tcPr>
            <w:tcW w:w="6321" w:type="dxa"/>
          </w:tcPr>
          <w:p w14:paraId="63B734B4" w14:textId="77777777" w:rsidR="001823D4" w:rsidRPr="00F1020D" w:rsidRDefault="001823D4" w:rsidP="008A0E06">
            <w:pPr>
              <w:pStyle w:val="NormalWeb"/>
              <w:spacing w:before="0" w:beforeAutospacing="0" w:after="60" w:afterAutospacing="0"/>
              <w:rPr>
                <w:rFonts w:ascii="Frutiger Neue LT Pro Cn Regular" w:hAnsi="Frutiger Neue LT Pro Cn Regular"/>
              </w:rPr>
            </w:pPr>
            <w:r w:rsidRPr="00F1020D">
              <w:rPr>
                <w:rFonts w:ascii="Frutiger Neue LT Pro Cn Regular" w:hAnsi="Frutiger Neue LT Pro Cn Regular"/>
              </w:rPr>
              <w:t xml:space="preserve">To require public authorities to seek the advice of the Crown Solicitor before engaging a legal practitioner other than the Crown Solicitor. </w:t>
            </w:r>
          </w:p>
          <w:p w14:paraId="066DC2C6" w14:textId="77777777" w:rsidR="001823D4" w:rsidRPr="00F1020D" w:rsidRDefault="001823D4" w:rsidP="008A0E06">
            <w:pPr>
              <w:pStyle w:val="NormalWeb"/>
              <w:spacing w:before="0" w:beforeAutospacing="0" w:after="60" w:afterAutospacing="0"/>
              <w:rPr>
                <w:rFonts w:ascii="Frutiger Neue LT Pro Cn Regular" w:hAnsi="Frutiger Neue LT Pro Cn Regular"/>
              </w:rPr>
            </w:pPr>
            <w:r w:rsidRPr="00F1020D">
              <w:rPr>
                <w:rFonts w:ascii="Frutiger Neue LT Pro Cn Regular" w:hAnsi="Frutiger Neue LT Pro Cn Regular"/>
              </w:rPr>
              <w:t xml:space="preserve">To require public authorities to obtain a certificate from the Crown Solicitor in respect of the purchase of land. </w:t>
            </w:r>
          </w:p>
        </w:tc>
      </w:tr>
    </w:tbl>
    <w:p w14:paraId="14A0AC5D" w14:textId="77777777" w:rsidR="001823D4" w:rsidRPr="00F1020D" w:rsidRDefault="001823D4" w:rsidP="001823D4">
      <w:pPr>
        <w:rPr>
          <w:rFonts w:ascii="Frutiger Neue LT Pro Cn Regular" w:hAnsi="Frutiger Neue LT Pro Cn Regular"/>
        </w:rPr>
      </w:pPr>
      <w:r w:rsidRPr="00F1020D">
        <w:rPr>
          <w:rFonts w:ascii="Frutiger Neue LT Pro Cn Regular" w:hAnsi="Frutiger Neue LT Pro Cn Regular"/>
        </w:rPr>
        <w:br w:type="page"/>
      </w:r>
    </w:p>
    <w:tbl>
      <w:tblPr>
        <w:tblStyle w:val="TableGrid"/>
        <w:tblW w:w="0" w:type="auto"/>
        <w:tblLook w:val="04A0" w:firstRow="1" w:lastRow="0" w:firstColumn="1" w:lastColumn="0" w:noHBand="0" w:noVBand="1"/>
      </w:tblPr>
      <w:tblGrid>
        <w:gridCol w:w="2689"/>
        <w:gridCol w:w="6321"/>
      </w:tblGrid>
      <w:tr w:rsidR="001823D4" w:rsidRPr="00F1020D" w14:paraId="761C2A4A" w14:textId="77777777" w:rsidTr="008A0E06">
        <w:trPr>
          <w:tblHeader/>
        </w:trPr>
        <w:tc>
          <w:tcPr>
            <w:tcW w:w="2689" w:type="dxa"/>
            <w:shd w:val="clear" w:color="auto" w:fill="D9D9D9" w:themeFill="background1" w:themeFillShade="D9"/>
          </w:tcPr>
          <w:p w14:paraId="730126FA" w14:textId="77777777" w:rsidR="001823D4" w:rsidRPr="00F1020D" w:rsidRDefault="001823D4" w:rsidP="008A0E06">
            <w:pPr>
              <w:rPr>
                <w:rFonts w:ascii="Frutiger Neue LT Pro Cn Regular" w:hAnsi="Frutiger Neue LT Pro Cn Regular" w:cs="Arial"/>
                <w:b/>
                <w:bCs/>
              </w:rPr>
            </w:pPr>
            <w:r w:rsidRPr="00F1020D">
              <w:rPr>
                <w:rFonts w:ascii="Frutiger Neue LT Pro Cn Regular" w:hAnsi="Frutiger Neue LT Pro Cn Regular" w:cs="Arial"/>
                <w:b/>
                <w:bCs/>
              </w:rPr>
              <w:lastRenderedPageBreak/>
              <w:t>Treasurers Instruction</w:t>
            </w:r>
          </w:p>
        </w:tc>
        <w:tc>
          <w:tcPr>
            <w:tcW w:w="6321" w:type="dxa"/>
            <w:shd w:val="clear" w:color="auto" w:fill="D9D9D9" w:themeFill="background1" w:themeFillShade="D9"/>
          </w:tcPr>
          <w:p w14:paraId="0E4131B2" w14:textId="77777777" w:rsidR="001823D4" w:rsidRPr="00F1020D" w:rsidRDefault="001823D4" w:rsidP="008A0E06">
            <w:pPr>
              <w:rPr>
                <w:rFonts w:ascii="Frutiger Neue LT Pro Cn Regular" w:hAnsi="Frutiger Neue LT Pro Cn Regular" w:cs="Arial"/>
                <w:b/>
                <w:bCs/>
              </w:rPr>
            </w:pPr>
            <w:r w:rsidRPr="00F1020D">
              <w:rPr>
                <w:rFonts w:ascii="Frutiger Neue LT Pro Cn Regular" w:hAnsi="Frutiger Neue LT Pro Cn Regular" w:cs="Arial"/>
                <w:b/>
                <w:bCs/>
              </w:rPr>
              <w:t>Objective(s)</w:t>
            </w:r>
          </w:p>
        </w:tc>
      </w:tr>
      <w:tr w:rsidR="001823D4" w:rsidRPr="00F1020D" w14:paraId="77E02AE4" w14:textId="77777777" w:rsidTr="008A0E06">
        <w:trPr>
          <w:tblHeader/>
        </w:trPr>
        <w:tc>
          <w:tcPr>
            <w:tcW w:w="2689" w:type="dxa"/>
          </w:tcPr>
          <w:p w14:paraId="318F54AA"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11 – Payment of Creditors’ Accounts</w:t>
            </w:r>
          </w:p>
        </w:tc>
        <w:tc>
          <w:tcPr>
            <w:tcW w:w="6321" w:type="dxa"/>
          </w:tcPr>
          <w:p w14:paraId="62AFDA4B"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prescribe the policy for the payment of creditors’ accounts by public authorities including, where required under the </w:t>
            </w:r>
            <w:r w:rsidRPr="00F1020D">
              <w:rPr>
                <w:rFonts w:ascii="Frutiger Neue LT Pro Cn Regular" w:hAnsi="Frutiger Neue LT Pro Cn Regular" w:cs="Arial"/>
                <w:i/>
                <w:iCs/>
              </w:rPr>
              <w:t>Late Payment of Government Debts (Interest) Act 2013</w:t>
            </w:r>
            <w:r w:rsidRPr="00F1020D">
              <w:rPr>
                <w:rFonts w:ascii="Frutiger Neue LT Pro Cn Regular" w:hAnsi="Frutiger Neue LT Pro Cn Regular" w:cs="Arial"/>
              </w:rPr>
              <w:t xml:space="preserve">, the payment of interest on overdue accounts. </w:t>
            </w:r>
          </w:p>
          <w:p w14:paraId="0F56559A"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require public authorities to report account payment performance information to the Department of Treasury and Finance. </w:t>
            </w:r>
          </w:p>
          <w:p w14:paraId="7E1EAD10"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enable public authorities to charge other public authorities’ interest on overdue accounts. </w:t>
            </w:r>
          </w:p>
          <w:p w14:paraId="79E240E3"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prohibit payment for goods not received and services not rendered. </w:t>
            </w:r>
          </w:p>
        </w:tc>
      </w:tr>
      <w:tr w:rsidR="001823D4" w:rsidRPr="00F1020D" w14:paraId="7FE2AF05" w14:textId="77777777" w:rsidTr="008A0E06">
        <w:trPr>
          <w:tblHeader/>
        </w:trPr>
        <w:tc>
          <w:tcPr>
            <w:tcW w:w="2689" w:type="dxa"/>
          </w:tcPr>
          <w:p w14:paraId="6DDA525A"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12 – Government Purchase Cards</w:t>
            </w:r>
          </w:p>
        </w:tc>
        <w:tc>
          <w:tcPr>
            <w:tcW w:w="6321" w:type="dxa"/>
          </w:tcPr>
          <w:p w14:paraId="6B964BB1" w14:textId="77777777" w:rsidR="001823D4" w:rsidRPr="00F1020D" w:rsidRDefault="001823D4" w:rsidP="008A0E06">
            <w:pPr>
              <w:pStyle w:val="NormalWeb"/>
              <w:rPr>
                <w:rFonts w:ascii="Frutiger Neue LT Pro Cn Regular" w:hAnsi="Frutiger Neue LT Pro Cn Regular"/>
              </w:rPr>
            </w:pPr>
            <w:r w:rsidRPr="00F1020D">
              <w:rPr>
                <w:rFonts w:ascii="Frutiger Neue LT Pro Cn Regular" w:hAnsi="Frutiger Neue LT Pro Cn Regular"/>
              </w:rPr>
              <w:t xml:space="preserve">To prescribe a policy for the control and use of government purchase and stored value cards. </w:t>
            </w:r>
          </w:p>
        </w:tc>
      </w:tr>
      <w:tr w:rsidR="001823D4" w:rsidRPr="00F1020D" w14:paraId="7C1C4911" w14:textId="77777777" w:rsidTr="008A0E06">
        <w:trPr>
          <w:tblHeader/>
        </w:trPr>
        <w:tc>
          <w:tcPr>
            <w:tcW w:w="2689" w:type="dxa"/>
          </w:tcPr>
          <w:p w14:paraId="36615E69"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13 – Expenditure incurred by Ministers and ministerial staff</w:t>
            </w:r>
          </w:p>
        </w:tc>
        <w:tc>
          <w:tcPr>
            <w:tcW w:w="6321" w:type="dxa"/>
          </w:tcPr>
          <w:p w14:paraId="506FA4E8"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specify requirements for the documentation of expenditure incurred by Ministers and Ministerial Officers. </w:t>
            </w:r>
          </w:p>
          <w:p w14:paraId="66162C0D"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specify a policy for the use of purchase and other credit cards by Ministers and Ministerial Officers. </w:t>
            </w:r>
          </w:p>
          <w:p w14:paraId="7BA4CB68"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prohibit the purchase of alcohol by Ministers and Ministerial Officers. </w:t>
            </w:r>
          </w:p>
        </w:tc>
      </w:tr>
      <w:tr w:rsidR="001823D4" w:rsidRPr="00F1020D" w14:paraId="3470D427" w14:textId="77777777" w:rsidTr="008A0E06">
        <w:trPr>
          <w:tblHeader/>
        </w:trPr>
        <w:tc>
          <w:tcPr>
            <w:tcW w:w="2689" w:type="dxa"/>
          </w:tcPr>
          <w:p w14:paraId="642C0DC8"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14 – Ex Gratia payments</w:t>
            </w:r>
          </w:p>
        </w:tc>
        <w:tc>
          <w:tcPr>
            <w:tcW w:w="6321" w:type="dxa"/>
          </w:tcPr>
          <w:p w14:paraId="09198E32"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specify the requirements for the approval of ex gratia payments by public authorities. </w:t>
            </w:r>
          </w:p>
        </w:tc>
      </w:tr>
      <w:tr w:rsidR="001823D4" w:rsidRPr="00F1020D" w14:paraId="5B4D93AA" w14:textId="77777777" w:rsidTr="008A0E06">
        <w:trPr>
          <w:tblHeader/>
        </w:trPr>
        <w:tc>
          <w:tcPr>
            <w:tcW w:w="2689" w:type="dxa"/>
          </w:tcPr>
          <w:p w14:paraId="6787BAA7"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15 – Grant funding</w:t>
            </w:r>
          </w:p>
        </w:tc>
        <w:tc>
          <w:tcPr>
            <w:tcW w:w="6321" w:type="dxa"/>
          </w:tcPr>
          <w:p w14:paraId="5D107461"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To establish appropriate accountability on the part of non-South Australian Government entities that receive a grant(s) from an administrative unit(s)</w:t>
            </w:r>
          </w:p>
        </w:tc>
      </w:tr>
      <w:tr w:rsidR="001823D4" w:rsidRPr="00F1020D" w14:paraId="3A089ACE" w14:textId="77777777" w:rsidTr="008A0E06">
        <w:trPr>
          <w:tblHeader/>
        </w:trPr>
        <w:tc>
          <w:tcPr>
            <w:tcW w:w="2689" w:type="dxa"/>
          </w:tcPr>
          <w:p w14:paraId="4A26C636"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17 – Public Sector initiatives</w:t>
            </w:r>
          </w:p>
        </w:tc>
        <w:tc>
          <w:tcPr>
            <w:tcW w:w="6321" w:type="dxa"/>
          </w:tcPr>
          <w:p w14:paraId="4C8EDD35"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The object of these instructions is to ensure that public sector initiatives are:</w:t>
            </w:r>
          </w:p>
          <w:p w14:paraId="1FC9210F"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justified; and </w:t>
            </w:r>
          </w:p>
          <w:p w14:paraId="0205F805"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subject to the appropriate approvals before they proceed </w:t>
            </w:r>
          </w:p>
        </w:tc>
      </w:tr>
      <w:tr w:rsidR="001823D4" w:rsidRPr="00F1020D" w14:paraId="65C28906" w14:textId="77777777" w:rsidTr="008A0E06">
        <w:trPr>
          <w:tblHeader/>
        </w:trPr>
        <w:tc>
          <w:tcPr>
            <w:tcW w:w="2689" w:type="dxa"/>
          </w:tcPr>
          <w:p w14:paraId="77279326"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18 – Procurement</w:t>
            </w:r>
          </w:p>
        </w:tc>
        <w:tc>
          <w:tcPr>
            <w:tcW w:w="6321" w:type="dxa"/>
          </w:tcPr>
          <w:p w14:paraId="44450022"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promote good governance, contract management, transparency and record keeping by public authorities in the course of planning and undertaking procurements which create liabilities or potential liabilities for expenditure by public authorities; and </w:t>
            </w:r>
          </w:p>
          <w:p w14:paraId="2622DE69"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promote compliance with whole-of-government procurement policies; and </w:t>
            </w:r>
          </w:p>
          <w:p w14:paraId="22BB359E"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provide for reporting to the Department of Treasury and Finance about procurements by public authorities; and </w:t>
            </w:r>
          </w:p>
          <w:p w14:paraId="0304AF37"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make Chief Executives of public authorities responsible for procurements by the public authority and for determining public authority-specific procurement arrangements. </w:t>
            </w:r>
          </w:p>
        </w:tc>
      </w:tr>
      <w:tr w:rsidR="001823D4" w:rsidRPr="00F1020D" w14:paraId="3F85CEA0" w14:textId="77777777" w:rsidTr="008A0E06">
        <w:trPr>
          <w:tblHeader/>
        </w:trPr>
        <w:tc>
          <w:tcPr>
            <w:tcW w:w="2689" w:type="dxa"/>
          </w:tcPr>
          <w:p w14:paraId="730FA649"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lastRenderedPageBreak/>
              <w:t>19 – Budgetary Control and Reporting</w:t>
            </w:r>
          </w:p>
        </w:tc>
        <w:tc>
          <w:tcPr>
            <w:tcW w:w="6321" w:type="dxa"/>
          </w:tcPr>
          <w:p w14:paraId="3A6B4012"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set out the responsibility of each public authority for the discharge of financial accountability in respect of that authority and the maintenance of accounting and other financial records to permit the Treasurer to comply with statutory and other reporting requirements. </w:t>
            </w:r>
          </w:p>
        </w:tc>
      </w:tr>
      <w:tr w:rsidR="001823D4" w:rsidRPr="00F1020D" w14:paraId="6D446DF5" w14:textId="77777777" w:rsidTr="008A0E06">
        <w:trPr>
          <w:tblHeader/>
        </w:trPr>
        <w:tc>
          <w:tcPr>
            <w:tcW w:w="2689" w:type="dxa"/>
          </w:tcPr>
          <w:p w14:paraId="0B54B309"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20 – Guarantees and Indemnities</w:t>
            </w:r>
          </w:p>
        </w:tc>
        <w:tc>
          <w:tcPr>
            <w:tcW w:w="6321" w:type="dxa"/>
          </w:tcPr>
          <w:p w14:paraId="4B650AC1"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ensure the Government’s exposure to guarantees or indemnities given by public authorities is appropriately monitored and managed. </w:t>
            </w:r>
          </w:p>
          <w:p w14:paraId="7E5A6793"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require each public authority to maintain a register of guarantees and indemnities given by it. </w:t>
            </w:r>
          </w:p>
        </w:tc>
      </w:tr>
      <w:tr w:rsidR="001823D4" w:rsidRPr="00F1020D" w14:paraId="4D9B6DE4" w14:textId="77777777" w:rsidTr="008A0E06">
        <w:trPr>
          <w:tblHeader/>
        </w:trPr>
        <w:tc>
          <w:tcPr>
            <w:tcW w:w="2689" w:type="dxa"/>
          </w:tcPr>
          <w:p w14:paraId="753B3E12"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22 – Tax Equivalent Payments</w:t>
            </w:r>
          </w:p>
        </w:tc>
        <w:tc>
          <w:tcPr>
            <w:tcW w:w="6321" w:type="dxa"/>
          </w:tcPr>
          <w:p w14:paraId="7CC9324B"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To specify the requirements for the calculation, and manner of payment, of tax equivalent payments.</w:t>
            </w:r>
          </w:p>
        </w:tc>
      </w:tr>
      <w:tr w:rsidR="001823D4" w:rsidRPr="00F1020D" w14:paraId="74BA742C" w14:textId="77777777" w:rsidTr="008A0E06">
        <w:trPr>
          <w:tblHeader/>
        </w:trPr>
        <w:tc>
          <w:tcPr>
            <w:tcW w:w="2689" w:type="dxa"/>
          </w:tcPr>
          <w:p w14:paraId="5ED3AD67"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23 – Management of Foreign Currency Exposures</w:t>
            </w:r>
          </w:p>
        </w:tc>
        <w:tc>
          <w:tcPr>
            <w:tcW w:w="6321" w:type="dxa"/>
          </w:tcPr>
          <w:p w14:paraId="79B01FA2"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prescribe a policy for the appropriate management of foreign currency exposures incurred by public authorities. </w:t>
            </w:r>
          </w:p>
        </w:tc>
      </w:tr>
      <w:tr w:rsidR="001823D4" w:rsidRPr="00F1020D" w14:paraId="7674AC6D" w14:textId="77777777" w:rsidTr="008A0E06">
        <w:trPr>
          <w:tblHeader/>
        </w:trPr>
        <w:tc>
          <w:tcPr>
            <w:tcW w:w="2689" w:type="dxa"/>
            <w:shd w:val="clear" w:color="auto" w:fill="D9D9D9" w:themeFill="background1" w:themeFillShade="D9"/>
          </w:tcPr>
          <w:p w14:paraId="3007B299" w14:textId="77777777" w:rsidR="001823D4" w:rsidRPr="00F1020D" w:rsidRDefault="001823D4" w:rsidP="008A0E06">
            <w:pPr>
              <w:rPr>
                <w:rFonts w:ascii="Frutiger Neue LT Pro Cn Regular" w:hAnsi="Frutiger Neue LT Pro Cn Regular" w:cs="Arial"/>
                <w:b/>
                <w:bCs/>
              </w:rPr>
            </w:pPr>
            <w:r w:rsidRPr="00F1020D">
              <w:rPr>
                <w:rFonts w:ascii="Frutiger Neue LT Pro Cn Regular" w:hAnsi="Frutiger Neue LT Pro Cn Regular" w:cs="Arial"/>
                <w:b/>
                <w:bCs/>
              </w:rPr>
              <w:t>Treasurers Instruction</w:t>
            </w:r>
          </w:p>
        </w:tc>
        <w:tc>
          <w:tcPr>
            <w:tcW w:w="6321" w:type="dxa"/>
            <w:shd w:val="clear" w:color="auto" w:fill="D9D9D9" w:themeFill="background1" w:themeFillShade="D9"/>
          </w:tcPr>
          <w:p w14:paraId="325B5FBD" w14:textId="77777777" w:rsidR="001823D4" w:rsidRPr="00F1020D" w:rsidRDefault="001823D4" w:rsidP="008A0E06">
            <w:pPr>
              <w:rPr>
                <w:rFonts w:ascii="Frutiger Neue LT Pro Cn Regular" w:hAnsi="Frutiger Neue LT Pro Cn Regular" w:cs="Arial"/>
                <w:b/>
                <w:bCs/>
              </w:rPr>
            </w:pPr>
            <w:r w:rsidRPr="00F1020D">
              <w:rPr>
                <w:rFonts w:ascii="Frutiger Neue LT Pro Cn Regular" w:hAnsi="Frutiger Neue LT Pro Cn Regular" w:cs="Arial"/>
                <w:b/>
                <w:bCs/>
              </w:rPr>
              <w:t>Objective(s)</w:t>
            </w:r>
          </w:p>
        </w:tc>
      </w:tr>
      <w:tr w:rsidR="001823D4" w:rsidRPr="00F1020D" w14:paraId="56BAE1D4" w14:textId="77777777" w:rsidTr="008A0E06">
        <w:trPr>
          <w:tblHeader/>
        </w:trPr>
        <w:tc>
          <w:tcPr>
            <w:tcW w:w="2689" w:type="dxa"/>
          </w:tcPr>
          <w:p w14:paraId="7507B879"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25 – Taxation Policies</w:t>
            </w:r>
          </w:p>
        </w:tc>
        <w:tc>
          <w:tcPr>
            <w:tcW w:w="6321" w:type="dxa"/>
          </w:tcPr>
          <w:p w14:paraId="443CE2EF"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outline procedures for the preparation of Commonwealth and State taxation returns and Commonwealth private taxation rulings. </w:t>
            </w:r>
          </w:p>
          <w:p w14:paraId="6EDAB0BB"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require certain prior approvals before a private taxation ruling is lodged with the Australian Taxation Office or legal counsel is engaged to pursue a taxation matter/disagreement with the Australian Taxation Office. </w:t>
            </w:r>
          </w:p>
        </w:tc>
      </w:tr>
      <w:tr w:rsidR="001823D4" w:rsidRPr="00F1020D" w14:paraId="1D2F7B56" w14:textId="77777777" w:rsidTr="008A0E06">
        <w:trPr>
          <w:tblHeader/>
        </w:trPr>
        <w:tc>
          <w:tcPr>
            <w:tcW w:w="2689" w:type="dxa"/>
          </w:tcPr>
          <w:p w14:paraId="5A76716F" w14:textId="77777777" w:rsidR="001823D4" w:rsidRPr="00F1020D" w:rsidRDefault="001823D4" w:rsidP="008A0E06">
            <w:pPr>
              <w:rPr>
                <w:rFonts w:ascii="Frutiger Neue LT Pro Cn Regular" w:hAnsi="Frutiger Neue LT Pro Cn Regular" w:cs="Arial"/>
              </w:rPr>
            </w:pPr>
            <w:r w:rsidRPr="00F1020D">
              <w:rPr>
                <w:rFonts w:ascii="Frutiger Neue LT Pro Cn Regular" w:hAnsi="Frutiger Neue LT Pro Cn Regular" w:cs="Arial"/>
              </w:rPr>
              <w:t>28 – Financial Management Compliance Program</w:t>
            </w:r>
          </w:p>
        </w:tc>
        <w:tc>
          <w:tcPr>
            <w:tcW w:w="6321" w:type="dxa"/>
          </w:tcPr>
          <w:p w14:paraId="0CEA8CFD" w14:textId="77777777" w:rsidR="001823D4" w:rsidRPr="00F1020D" w:rsidRDefault="001823D4"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To require each public authority to develop, implement, document and maintain a robust and transparent financial management compliance program </w:t>
            </w:r>
          </w:p>
        </w:tc>
      </w:tr>
    </w:tbl>
    <w:p w14:paraId="419B5946" w14:textId="77777777" w:rsidR="001823D4" w:rsidRPr="00F1020D" w:rsidRDefault="001823D4" w:rsidP="001823D4">
      <w:pPr>
        <w:rPr>
          <w:rFonts w:ascii="Frutiger Neue LT Pro Cn Regular" w:hAnsi="Frutiger Neue LT Pro Cn Regular"/>
        </w:rPr>
      </w:pPr>
    </w:p>
    <w:p w14:paraId="233BAD05" w14:textId="1BE6A2B4" w:rsidR="007805FA" w:rsidRPr="00F1020D" w:rsidRDefault="00591DA9" w:rsidP="00591DA9">
      <w:pPr>
        <w:pStyle w:val="Heading3"/>
        <w:rPr>
          <w:rFonts w:ascii="Frutiger Neue LT Pro Cn Regular" w:hAnsi="Frutiger Neue LT Pro Cn Regular"/>
          <w:szCs w:val="24"/>
        </w:rPr>
      </w:pPr>
      <w:r w:rsidRPr="00F1020D">
        <w:rPr>
          <w:rFonts w:ascii="Frutiger Neue LT Pro Cn Regular" w:hAnsi="Frutiger Neue LT Pro Cn Regular"/>
          <w:szCs w:val="24"/>
        </w:rPr>
        <w:t>DPC Circulars</w:t>
      </w:r>
    </w:p>
    <w:tbl>
      <w:tblPr>
        <w:tblStyle w:val="TableGrid"/>
        <w:tblW w:w="9351" w:type="dxa"/>
        <w:tblLook w:val="04A0" w:firstRow="1" w:lastRow="0" w:firstColumn="1" w:lastColumn="0" w:noHBand="0" w:noVBand="1"/>
      </w:tblPr>
      <w:tblGrid>
        <w:gridCol w:w="2547"/>
        <w:gridCol w:w="6804"/>
      </w:tblGrid>
      <w:tr w:rsidR="00591DA9" w:rsidRPr="00F1020D" w14:paraId="55EC1C4F" w14:textId="77777777" w:rsidTr="008A0E06">
        <w:tc>
          <w:tcPr>
            <w:tcW w:w="2547" w:type="dxa"/>
            <w:shd w:val="clear" w:color="auto" w:fill="D9D9D9" w:themeFill="background1" w:themeFillShade="D9"/>
          </w:tcPr>
          <w:p w14:paraId="36DBB26C" w14:textId="77777777" w:rsidR="00591DA9" w:rsidRPr="00F1020D" w:rsidRDefault="00591DA9" w:rsidP="008A0E06">
            <w:pPr>
              <w:spacing w:after="60"/>
              <w:rPr>
                <w:rFonts w:ascii="Frutiger Neue LT Pro Cn Regular" w:hAnsi="Frutiger Neue LT Pro Cn Regular" w:cs="Arial"/>
                <w:b/>
                <w:bCs/>
              </w:rPr>
            </w:pPr>
            <w:r w:rsidRPr="00F1020D">
              <w:rPr>
                <w:rFonts w:ascii="Frutiger Neue LT Pro Cn Regular" w:hAnsi="Frutiger Neue LT Pro Cn Regular" w:cs="Arial"/>
                <w:b/>
                <w:bCs/>
              </w:rPr>
              <w:t>DPC Circular</w:t>
            </w:r>
          </w:p>
        </w:tc>
        <w:tc>
          <w:tcPr>
            <w:tcW w:w="6804" w:type="dxa"/>
            <w:shd w:val="clear" w:color="auto" w:fill="D9D9D9" w:themeFill="background1" w:themeFillShade="D9"/>
          </w:tcPr>
          <w:p w14:paraId="2558ACDB" w14:textId="77777777" w:rsidR="00591DA9" w:rsidRPr="00F1020D" w:rsidRDefault="00591DA9" w:rsidP="008A0E06">
            <w:pPr>
              <w:spacing w:after="60"/>
              <w:rPr>
                <w:rFonts w:ascii="Frutiger Neue LT Pro Cn Regular" w:hAnsi="Frutiger Neue LT Pro Cn Regular" w:cs="Arial"/>
                <w:b/>
                <w:bCs/>
              </w:rPr>
            </w:pPr>
            <w:r w:rsidRPr="00F1020D">
              <w:rPr>
                <w:rFonts w:ascii="Frutiger Neue LT Pro Cn Regular" w:hAnsi="Frutiger Neue LT Pro Cn Regular" w:cs="Arial"/>
                <w:b/>
                <w:bCs/>
              </w:rPr>
              <w:t>Purpose</w:t>
            </w:r>
          </w:p>
        </w:tc>
      </w:tr>
      <w:tr w:rsidR="00591DA9" w:rsidRPr="00F1020D" w14:paraId="5B855295" w14:textId="77777777" w:rsidTr="008A0E06">
        <w:tc>
          <w:tcPr>
            <w:tcW w:w="2547" w:type="dxa"/>
          </w:tcPr>
          <w:p w14:paraId="5E06D8DE" w14:textId="77777777" w:rsidR="00591DA9" w:rsidRPr="00F1020D" w:rsidRDefault="00591DA9" w:rsidP="008A0E06">
            <w:pPr>
              <w:spacing w:after="60"/>
              <w:rPr>
                <w:rFonts w:ascii="Frutiger Neue LT Pro Cn Regular" w:hAnsi="Frutiger Neue LT Pro Cn Regular" w:cs="Arial"/>
              </w:rPr>
            </w:pPr>
            <w:r w:rsidRPr="00F1020D">
              <w:rPr>
                <w:rFonts w:ascii="Frutiger Neue LT Pro Cn Regular" w:hAnsi="Frutiger Neue LT Pro Cn Regular" w:cs="Arial"/>
              </w:rPr>
              <w:t>PC001 – Guidance on the development and review of DPC circulars</w:t>
            </w:r>
          </w:p>
        </w:tc>
        <w:tc>
          <w:tcPr>
            <w:tcW w:w="6804" w:type="dxa"/>
          </w:tcPr>
          <w:p w14:paraId="47BA9224"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The purpose of this Premier and Cabinet Circular is to provide guidance on the preparation of new circulars and to introduce greater consistency and quality control across existing circulars. </w:t>
            </w:r>
          </w:p>
        </w:tc>
      </w:tr>
      <w:tr w:rsidR="00591DA9" w:rsidRPr="00F1020D" w14:paraId="07E4AA5A" w14:textId="77777777" w:rsidTr="008A0E06">
        <w:tc>
          <w:tcPr>
            <w:tcW w:w="2547" w:type="dxa"/>
          </w:tcPr>
          <w:p w14:paraId="24BE005D" w14:textId="77777777" w:rsidR="00591DA9" w:rsidRPr="00F1020D" w:rsidRDefault="00591DA9" w:rsidP="008A0E06">
            <w:pPr>
              <w:spacing w:after="60"/>
              <w:rPr>
                <w:rFonts w:ascii="Frutiger Neue LT Pro Cn Regular" w:hAnsi="Frutiger Neue LT Pro Cn Regular" w:cs="Arial"/>
              </w:rPr>
            </w:pPr>
            <w:r w:rsidRPr="00F1020D">
              <w:rPr>
                <w:rFonts w:ascii="Frutiger Neue LT Pro Cn Regular" w:hAnsi="Frutiger Neue LT Pro Cn Regular" w:cs="Arial"/>
              </w:rPr>
              <w:t>PC002 - Briefing requests from members of Parliament</w:t>
            </w:r>
          </w:p>
        </w:tc>
        <w:tc>
          <w:tcPr>
            <w:tcW w:w="6804" w:type="dxa"/>
          </w:tcPr>
          <w:p w14:paraId="2820A848"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This circular provides guidance on the handling of requests for information and briefings by Members of Parliament to public sector employees. The circular aims to ensure as much access as possible while preserving the political impartiality of public employees and the confidentiality of government business. </w:t>
            </w:r>
          </w:p>
        </w:tc>
      </w:tr>
      <w:tr w:rsidR="00591DA9" w:rsidRPr="00F1020D" w14:paraId="12A1EB1F" w14:textId="77777777" w:rsidTr="008A0E06">
        <w:tc>
          <w:tcPr>
            <w:tcW w:w="2547" w:type="dxa"/>
          </w:tcPr>
          <w:p w14:paraId="6A67EA27" w14:textId="77777777" w:rsidR="00591DA9" w:rsidRPr="00F1020D" w:rsidRDefault="00591DA9" w:rsidP="008A0E06">
            <w:pPr>
              <w:spacing w:after="60"/>
              <w:rPr>
                <w:rFonts w:ascii="Frutiger Neue LT Pro Cn Regular" w:hAnsi="Frutiger Neue LT Pro Cn Regular" w:cs="Arial"/>
              </w:rPr>
            </w:pPr>
            <w:r w:rsidRPr="00F1020D">
              <w:rPr>
                <w:rFonts w:ascii="Frutiger Neue LT Pro Cn Regular" w:hAnsi="Frutiger Neue LT Pro Cn Regular" w:cs="Arial"/>
              </w:rPr>
              <w:t>PC006 – Media monitoring services</w:t>
            </w:r>
          </w:p>
        </w:tc>
        <w:tc>
          <w:tcPr>
            <w:tcW w:w="6804" w:type="dxa"/>
          </w:tcPr>
          <w:p w14:paraId="2F8EC17F"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A whole of government contract has been established for Media Monitoring Services. This Circular outlines the requirement for relevant entities to utilise the Government of South Australia’s contracted supplier for this service. </w:t>
            </w:r>
          </w:p>
        </w:tc>
      </w:tr>
      <w:tr w:rsidR="00591DA9" w:rsidRPr="00F1020D" w14:paraId="73ED1E03" w14:textId="77777777" w:rsidTr="008A0E06">
        <w:tc>
          <w:tcPr>
            <w:tcW w:w="2547" w:type="dxa"/>
          </w:tcPr>
          <w:p w14:paraId="68C5D0C3" w14:textId="77777777" w:rsidR="00591DA9" w:rsidRPr="00F1020D" w:rsidRDefault="00591DA9" w:rsidP="008A0E06">
            <w:pPr>
              <w:spacing w:after="60"/>
              <w:rPr>
                <w:rFonts w:ascii="Frutiger Neue LT Pro Cn Regular" w:hAnsi="Frutiger Neue LT Pro Cn Regular" w:cs="Arial"/>
              </w:rPr>
            </w:pPr>
            <w:r w:rsidRPr="00F1020D">
              <w:rPr>
                <w:rFonts w:ascii="Frutiger Neue LT Pro Cn Regular" w:hAnsi="Frutiger Neue LT Pro Cn Regular" w:cs="Arial"/>
              </w:rPr>
              <w:t>PC009 The Master Media Scheme for Government Advertising</w:t>
            </w:r>
          </w:p>
        </w:tc>
        <w:tc>
          <w:tcPr>
            <w:tcW w:w="6804" w:type="dxa"/>
          </w:tcPr>
          <w:p w14:paraId="07E6B424"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Two media agencies, collectively known as the Media Panel, have been appointed to provide media advertising services to government. </w:t>
            </w:r>
          </w:p>
          <w:p w14:paraId="389980C0"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lastRenderedPageBreak/>
              <w:t xml:space="preserve">The key principle of this policy is that government entities are required to use the Media Panel to undertake all media strategy, planning, buying, booking and management services for all Brand and Functional media advertising. Government entities are not permitted to use any other suppliers for these services. </w:t>
            </w:r>
          </w:p>
        </w:tc>
      </w:tr>
      <w:tr w:rsidR="00591DA9" w:rsidRPr="00F1020D" w14:paraId="32B21D2A" w14:textId="77777777" w:rsidTr="008A0E06">
        <w:tc>
          <w:tcPr>
            <w:tcW w:w="2547" w:type="dxa"/>
          </w:tcPr>
          <w:p w14:paraId="6AA5583E" w14:textId="77777777" w:rsidR="00591DA9" w:rsidRPr="00F1020D" w:rsidRDefault="00591DA9" w:rsidP="008A0E06">
            <w:pPr>
              <w:spacing w:after="60"/>
              <w:rPr>
                <w:rFonts w:ascii="Frutiger Neue LT Pro Cn Regular" w:hAnsi="Frutiger Neue LT Pro Cn Regular" w:cs="Arial"/>
              </w:rPr>
            </w:pPr>
            <w:r w:rsidRPr="00F1020D">
              <w:rPr>
                <w:rFonts w:ascii="Frutiger Neue LT Pro Cn Regular" w:hAnsi="Frutiger Neue LT Pro Cn Regular" w:cs="Arial"/>
              </w:rPr>
              <w:lastRenderedPageBreak/>
              <w:t>PC012 Information Privacy Principles (IPPS) Instructions</w:t>
            </w:r>
          </w:p>
        </w:tc>
        <w:tc>
          <w:tcPr>
            <w:tcW w:w="6804" w:type="dxa"/>
          </w:tcPr>
          <w:p w14:paraId="643725CD" w14:textId="77777777" w:rsidR="00591DA9" w:rsidRPr="00F1020D" w:rsidRDefault="00591DA9" w:rsidP="008A0E06">
            <w:pPr>
              <w:spacing w:after="60"/>
              <w:rPr>
                <w:rFonts w:ascii="Frutiger Neue LT Pro Cn Regular" w:hAnsi="Frutiger Neue LT Pro Cn Regular" w:cs="Arial"/>
              </w:rPr>
            </w:pPr>
            <w:r w:rsidRPr="00F1020D">
              <w:rPr>
                <w:rFonts w:ascii="Frutiger Neue LT Pro Cn Regular" w:hAnsi="Frutiger Neue LT Pro Cn Regular" w:cs="Arial"/>
                <w:shd w:val="clear" w:color="auto" w:fill="FFFFFF"/>
              </w:rPr>
              <w:t>This circular is a Cabinet Instruction that contains the Information Privacy Principles (IPPs). The IPPs regulate the way South Australian Public Sector agencies collect, use, store and disclose personal information.</w:t>
            </w:r>
          </w:p>
        </w:tc>
      </w:tr>
      <w:tr w:rsidR="00591DA9" w:rsidRPr="00F1020D" w14:paraId="23C07151" w14:textId="77777777" w:rsidTr="008A0E06">
        <w:tc>
          <w:tcPr>
            <w:tcW w:w="2547" w:type="dxa"/>
          </w:tcPr>
          <w:p w14:paraId="7615991D"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PC013 Annual Reporting Requirements</w:t>
            </w:r>
          </w:p>
        </w:tc>
        <w:tc>
          <w:tcPr>
            <w:tcW w:w="6804" w:type="dxa"/>
          </w:tcPr>
          <w:p w14:paraId="359FEAF7"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rPr>
            </w:pPr>
            <w:r w:rsidRPr="00F1020D">
              <w:rPr>
                <w:rFonts w:ascii="Frutiger Neue LT Pro Cn Regular" w:hAnsi="Frutiger Neue LT Pro Cn Regular" w:cs="Arial"/>
                <w:color w:val="000000"/>
              </w:rPr>
              <w:t>This circular provides the directions of the Premier in the preparation and publication of annual reports by General Government Sector agencies that present their reports to Parliament in South Australia. For these agencies, the use of the circular and the accompanying template are mandatory.</w:t>
            </w:r>
          </w:p>
          <w:p w14:paraId="5305E21E"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rPr>
            </w:pPr>
            <w:r w:rsidRPr="00F1020D">
              <w:rPr>
                <w:rFonts w:ascii="Frutiger Neue LT Pro Cn Regular" w:hAnsi="Frutiger Neue LT Pro Cn Regular" w:cs="Arial"/>
                <w:color w:val="000000"/>
              </w:rPr>
              <w:t>Public Financial Corporations and Public Non-Financial Corporations are not bound by PC013 but may choose to use the circular and template.</w:t>
            </w:r>
          </w:p>
        </w:tc>
      </w:tr>
      <w:tr w:rsidR="00591DA9" w:rsidRPr="00F1020D" w14:paraId="11B02D71" w14:textId="77777777" w:rsidTr="008A0E06">
        <w:tc>
          <w:tcPr>
            <w:tcW w:w="2547" w:type="dxa"/>
          </w:tcPr>
          <w:p w14:paraId="28C7F0CA"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PC015 Procedures for submissions seeking the review of Public Works by the Public Works Committee</w:t>
            </w:r>
          </w:p>
        </w:tc>
        <w:tc>
          <w:tcPr>
            <w:tcW w:w="6804" w:type="dxa"/>
          </w:tcPr>
          <w:p w14:paraId="196D5059"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rPr>
              <w:t xml:space="preserve">This circular deals with the referral of certain public works (that have materially departed from their approved scope and/or exceeded the approved budget) to Cabinet and/or the agency’s Minister and reporting on public works to the Public Works Committee (‘the PWC’) following advice to Cabinet/and or the agency’s Minister. </w:t>
            </w:r>
          </w:p>
        </w:tc>
      </w:tr>
      <w:tr w:rsidR="00591DA9" w:rsidRPr="00F1020D" w14:paraId="1C7E89C5" w14:textId="77777777" w:rsidTr="008A0E06">
        <w:tc>
          <w:tcPr>
            <w:tcW w:w="2547" w:type="dxa"/>
          </w:tcPr>
          <w:p w14:paraId="2ECC09FD"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PC016 Remuneration for Government Appointed Part-time Boards and Committees</w:t>
            </w:r>
          </w:p>
        </w:tc>
        <w:tc>
          <w:tcPr>
            <w:tcW w:w="6804" w:type="dxa"/>
          </w:tcPr>
          <w:p w14:paraId="64A802C1"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color w:val="000000"/>
                <w:shd w:val="clear" w:color="auto" w:fill="FFFFFF"/>
              </w:rPr>
              <w:t>This circular is for the information of Ministers’ offices, Chief Executives and staff involved in appointments and payments to members of government appointed part-time boards and committees.</w:t>
            </w:r>
          </w:p>
        </w:tc>
      </w:tr>
      <w:tr w:rsidR="00591DA9" w:rsidRPr="00F1020D" w14:paraId="4EC565ED" w14:textId="77777777" w:rsidTr="008A0E06">
        <w:tc>
          <w:tcPr>
            <w:tcW w:w="2547" w:type="dxa"/>
          </w:tcPr>
          <w:p w14:paraId="3D78145F"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PC017 Legal Services Commission of South Australia - Remission of Fees</w:t>
            </w:r>
          </w:p>
        </w:tc>
        <w:tc>
          <w:tcPr>
            <w:tcW w:w="6804" w:type="dxa"/>
          </w:tcPr>
          <w:p w14:paraId="42B25721"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rPr>
            </w:pPr>
            <w:r w:rsidRPr="00F1020D">
              <w:rPr>
                <w:rFonts w:ascii="Frutiger Neue LT Pro Cn Regular" w:hAnsi="Frutiger Neue LT Pro Cn Regular" w:cs="Arial"/>
                <w:color w:val="000000"/>
                <w:shd w:val="clear" w:color="auto" w:fill="FFFFFF"/>
              </w:rPr>
              <w:t>A general Direction in relation to the remission of fees payable to the Crown and the free supply of copies of official documents in connection with professional work carried out by or for the</w:t>
            </w:r>
            <w:r w:rsidRPr="00F1020D">
              <w:rPr>
                <w:rStyle w:val="apple-converted-space"/>
                <w:rFonts w:ascii="Frutiger Neue LT Pro Cn Regular" w:hAnsi="Frutiger Neue LT Pro Cn Regular" w:cs="Arial"/>
                <w:color w:val="000000"/>
                <w:shd w:val="clear" w:color="auto" w:fill="FFFFFF"/>
              </w:rPr>
              <w:t> </w:t>
            </w:r>
            <w:r w:rsidRPr="00F1020D">
              <w:rPr>
                <w:rFonts w:ascii="Frutiger Neue LT Pro Cn Regular" w:hAnsi="Frutiger Neue LT Pro Cn Regular" w:cs="Arial"/>
              </w:rPr>
              <w:t>Legal Services Commission of South Australia</w:t>
            </w:r>
            <w:r w:rsidRPr="00F1020D">
              <w:rPr>
                <w:rFonts w:ascii="Frutiger Neue LT Pro Cn Regular" w:hAnsi="Frutiger Neue LT Pro Cn Regular" w:cs="Arial"/>
                <w:color w:val="000000"/>
                <w:shd w:val="clear" w:color="auto" w:fill="FFFFFF"/>
              </w:rPr>
              <w:t>.</w:t>
            </w:r>
          </w:p>
        </w:tc>
      </w:tr>
      <w:tr w:rsidR="00591DA9" w:rsidRPr="00F1020D" w14:paraId="21861B4F" w14:textId="77777777" w:rsidTr="008A0E06">
        <w:tc>
          <w:tcPr>
            <w:tcW w:w="2547" w:type="dxa"/>
          </w:tcPr>
          <w:p w14:paraId="05E4263E"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PC018 Government Office Accommodation Framework</w:t>
            </w:r>
          </w:p>
        </w:tc>
        <w:tc>
          <w:tcPr>
            <w:tcW w:w="6804" w:type="dxa"/>
          </w:tcPr>
          <w:p w14:paraId="1C9BD6A4"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This circular sets out the policy adopted by Cabinet to govern office accommodation including the roles, responsibilities and procedures to be followed, and the issues to be considered for the planning, leasing, fit-out, utilisation and management of office accommodation leased or owned by the South Australian Government.</w:t>
            </w:r>
          </w:p>
        </w:tc>
      </w:tr>
      <w:tr w:rsidR="00591DA9" w:rsidRPr="00F1020D" w14:paraId="1420EDB9" w14:textId="77777777" w:rsidTr="008A0E06">
        <w:tc>
          <w:tcPr>
            <w:tcW w:w="2547" w:type="dxa"/>
          </w:tcPr>
          <w:p w14:paraId="30D27559"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PC022 Establishment and Governance Requirements for Government Boards and Committees</w:t>
            </w:r>
          </w:p>
        </w:tc>
        <w:tc>
          <w:tcPr>
            <w:tcW w:w="6804" w:type="dxa"/>
          </w:tcPr>
          <w:p w14:paraId="14ECB465"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rPr>
            </w:pPr>
            <w:r w:rsidRPr="00F1020D">
              <w:rPr>
                <w:rFonts w:ascii="Frutiger Neue LT Pro Cn Regular" w:hAnsi="Frutiger Neue LT Pro Cn Regular" w:cs="Arial"/>
                <w:color w:val="000000"/>
              </w:rPr>
              <w:t>This circular aims to prevent the proliferation of</w:t>
            </w:r>
            <w:r w:rsidRPr="00F1020D">
              <w:rPr>
                <w:rStyle w:val="apple-converted-space"/>
                <w:rFonts w:ascii="Frutiger Neue LT Pro Cn Regular" w:hAnsi="Frutiger Neue LT Pro Cn Regular" w:cs="Arial"/>
                <w:color w:val="000000"/>
              </w:rPr>
              <w:t> </w:t>
            </w:r>
            <w:r w:rsidRPr="00F1020D">
              <w:rPr>
                <w:rFonts w:ascii="Frutiger Neue LT Pro Cn Regular" w:eastAsiaTheme="majorEastAsia" w:hAnsi="Frutiger Neue LT Pro Cn Regular" w:cs="Arial"/>
                <w:color w:val="000000"/>
              </w:rPr>
              <w:t>boards and committees</w:t>
            </w:r>
            <w:r w:rsidRPr="00F1020D">
              <w:rPr>
                <w:rStyle w:val="apple-converted-space"/>
                <w:rFonts w:ascii="Frutiger Neue LT Pro Cn Regular" w:hAnsi="Frutiger Neue LT Pro Cn Regular" w:cs="Arial"/>
                <w:color w:val="0000FF"/>
                <w:u w:val="single"/>
              </w:rPr>
              <w:t> </w:t>
            </w:r>
            <w:r w:rsidRPr="00F1020D">
              <w:rPr>
                <w:rFonts w:ascii="Frutiger Neue LT Pro Cn Regular" w:hAnsi="Frutiger Neue LT Pro Cn Regular" w:cs="Arial"/>
                <w:color w:val="000000"/>
              </w:rPr>
              <w:t>by promoting community engagement strategies and departmental structures as a first preference for delivering services.</w:t>
            </w:r>
          </w:p>
          <w:p w14:paraId="57D15118"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rPr>
            </w:pPr>
            <w:r w:rsidRPr="00F1020D">
              <w:rPr>
                <w:rFonts w:ascii="Frutiger Neue LT Pro Cn Regular" w:hAnsi="Frutiger Neue LT Pro Cn Regular" w:cs="Arial"/>
                <w:color w:val="000000"/>
              </w:rPr>
              <w:t>PC022 also establishes tests and approvals for when to establish a new board, provides general guidance on the structural options and ensures that existing boards and committees undergo regular review.</w:t>
            </w:r>
          </w:p>
        </w:tc>
      </w:tr>
      <w:tr w:rsidR="00591DA9" w:rsidRPr="00F1020D" w14:paraId="4FAD87B7" w14:textId="77777777" w:rsidTr="008A0E06">
        <w:tc>
          <w:tcPr>
            <w:tcW w:w="2547" w:type="dxa"/>
          </w:tcPr>
          <w:p w14:paraId="4E4C8A2E"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PC025 Common Branding Policy for the Government of South Australia</w:t>
            </w:r>
          </w:p>
        </w:tc>
        <w:tc>
          <w:tcPr>
            <w:tcW w:w="6804" w:type="dxa"/>
          </w:tcPr>
          <w:p w14:paraId="695DD47C"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 xml:space="preserve">This circular outlines the policy for common branding. The key principle is that all government entities maintain a consistent and professional image, and are easily identifiable as belonging to the Government of South Australia. This policy aims to provide a unified approach to branding by all government entities. Clear and consistent branding </w:t>
            </w:r>
            <w:r w:rsidRPr="00F1020D">
              <w:rPr>
                <w:rFonts w:ascii="Frutiger Neue LT Pro Cn Regular" w:hAnsi="Frutiger Neue LT Pro Cn Regular" w:cs="Arial"/>
                <w:color w:val="000000"/>
                <w:shd w:val="clear" w:color="auto" w:fill="FFFFFF"/>
              </w:rPr>
              <w:lastRenderedPageBreak/>
              <w:t>enables the public to recognise South Australian Government activities. It improves service to the public by facilitating access to programs and services provided by the government.</w:t>
            </w:r>
          </w:p>
        </w:tc>
      </w:tr>
      <w:tr w:rsidR="00591DA9" w:rsidRPr="00F1020D" w14:paraId="5049EA67" w14:textId="77777777" w:rsidTr="008A0E06">
        <w:tc>
          <w:tcPr>
            <w:tcW w:w="2547" w:type="dxa"/>
          </w:tcPr>
          <w:p w14:paraId="4F3C5C2F"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lastRenderedPageBreak/>
              <w:t>PC027 Disclosure of Government Contracts</w:t>
            </w:r>
          </w:p>
        </w:tc>
        <w:tc>
          <w:tcPr>
            <w:tcW w:w="6804" w:type="dxa"/>
          </w:tcPr>
          <w:p w14:paraId="59A955B5"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 xml:space="preserve">This circular prescribes a policy applying to all public authorities subject to </w:t>
            </w:r>
            <w:r w:rsidRPr="00F1020D">
              <w:rPr>
                <w:rFonts w:ascii="Frutiger Neue LT Pro Cn Regular" w:hAnsi="Frutiger Neue LT Pro Cn Regular" w:cs="Arial"/>
                <w:color w:val="000000" w:themeColor="text1"/>
                <w:shd w:val="clear" w:color="auto" w:fill="FFFFFF"/>
              </w:rPr>
              <w:t>the</w:t>
            </w:r>
            <w:r w:rsidRPr="00F1020D">
              <w:rPr>
                <w:rStyle w:val="apple-converted-space"/>
                <w:rFonts w:ascii="Frutiger Neue LT Pro Cn Regular" w:hAnsi="Frutiger Neue LT Pro Cn Regular" w:cs="Arial"/>
                <w:color w:val="000000" w:themeColor="text1"/>
                <w:shd w:val="clear" w:color="auto" w:fill="FFFFFF"/>
              </w:rPr>
              <w:t> </w:t>
            </w:r>
            <w:r w:rsidRPr="00F1020D">
              <w:rPr>
                <w:rStyle w:val="Emphasis"/>
                <w:rFonts w:ascii="Frutiger Neue LT Pro Cn Regular" w:hAnsi="Frutiger Neue LT Pro Cn Regular" w:cs="Arial"/>
                <w:color w:val="000000" w:themeColor="text1"/>
              </w:rPr>
              <w:t>Public Finance and Audit Act 1987</w:t>
            </w:r>
            <w:r w:rsidRPr="00F1020D">
              <w:rPr>
                <w:rStyle w:val="apple-converted-space"/>
                <w:rFonts w:ascii="Frutiger Neue LT Pro Cn Regular" w:hAnsi="Frutiger Neue LT Pro Cn Regular" w:cs="Arial"/>
                <w:color w:val="000000" w:themeColor="text1"/>
                <w:shd w:val="clear" w:color="auto" w:fill="FFFFFF"/>
              </w:rPr>
              <w:t> </w:t>
            </w:r>
            <w:r w:rsidRPr="00F1020D">
              <w:rPr>
                <w:rFonts w:ascii="Frutiger Neue LT Pro Cn Regular" w:hAnsi="Frutiger Neue LT Pro Cn Regular" w:cs="Arial"/>
                <w:color w:val="000000" w:themeColor="text1"/>
                <w:shd w:val="clear" w:color="auto" w:fill="FFFFFF"/>
              </w:rPr>
              <w:t xml:space="preserve">for the </w:t>
            </w:r>
            <w:r w:rsidRPr="00F1020D">
              <w:rPr>
                <w:rFonts w:ascii="Frutiger Neue LT Pro Cn Regular" w:hAnsi="Frutiger Neue LT Pro Cn Regular" w:cs="Arial"/>
                <w:color w:val="000000"/>
                <w:shd w:val="clear" w:color="auto" w:fill="FFFFFF"/>
              </w:rPr>
              <w:t>public disclosure of certain contracts involving government expenditure and the sale of government assets, and for the management of contract information.</w:t>
            </w:r>
          </w:p>
        </w:tc>
      </w:tr>
      <w:tr w:rsidR="00591DA9" w:rsidRPr="00F1020D" w14:paraId="1D935B5B" w14:textId="77777777" w:rsidTr="008A0E06">
        <w:tc>
          <w:tcPr>
            <w:tcW w:w="2547" w:type="dxa"/>
          </w:tcPr>
          <w:p w14:paraId="3EB24F9A"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PC028 Construction Procurement Policy: Project Implementation Process</w:t>
            </w:r>
          </w:p>
        </w:tc>
        <w:tc>
          <w:tcPr>
            <w:tcW w:w="6804" w:type="dxa"/>
          </w:tcPr>
          <w:p w14:paraId="59A4AD25"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This circular relates to responsibility for construction procurement policy and application of the Project Implementation Process which is applicable by all agencies to every ‘prescribed construction project’ as defined by Regulations under the</w:t>
            </w:r>
            <w:r w:rsidRPr="00F1020D">
              <w:rPr>
                <w:rStyle w:val="apple-converted-space"/>
                <w:rFonts w:ascii="Frutiger Neue LT Pro Cn Regular" w:hAnsi="Frutiger Neue LT Pro Cn Regular" w:cs="Arial"/>
                <w:color w:val="000000"/>
                <w:shd w:val="clear" w:color="auto" w:fill="FFFFFF"/>
              </w:rPr>
              <w:t> </w:t>
            </w:r>
            <w:r w:rsidRPr="00F1020D">
              <w:rPr>
                <w:rStyle w:val="Emphasis"/>
                <w:rFonts w:ascii="Frutiger Neue LT Pro Cn Regular" w:hAnsi="Frutiger Neue LT Pro Cn Regular" w:cs="Arial"/>
                <w:color w:val="000000" w:themeColor="text1"/>
              </w:rPr>
              <w:t>State Procurement Act 2004</w:t>
            </w:r>
          </w:p>
        </w:tc>
      </w:tr>
      <w:tr w:rsidR="00591DA9" w:rsidRPr="00F1020D" w14:paraId="27B741AE" w14:textId="77777777" w:rsidTr="008A0E06">
        <w:tc>
          <w:tcPr>
            <w:tcW w:w="2547" w:type="dxa"/>
          </w:tcPr>
          <w:p w14:paraId="39246FA7"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PC029 Guidelines for the Chief Executive Performance Appraisal Process</w:t>
            </w:r>
          </w:p>
        </w:tc>
        <w:tc>
          <w:tcPr>
            <w:tcW w:w="6804" w:type="dxa"/>
          </w:tcPr>
          <w:p w14:paraId="45DC18FB"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This Circular outlines the framework for Chief Executive performance management and development in the South Australian Public Sector for 2023-24.</w:t>
            </w:r>
          </w:p>
        </w:tc>
      </w:tr>
      <w:tr w:rsidR="00591DA9" w:rsidRPr="00F1020D" w14:paraId="78A9D934" w14:textId="77777777" w:rsidTr="008A0E06">
        <w:tc>
          <w:tcPr>
            <w:tcW w:w="2547" w:type="dxa"/>
          </w:tcPr>
          <w:p w14:paraId="3C5F8AA6"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PC030 Protective Security in the Government of South Australia</w:t>
            </w:r>
          </w:p>
        </w:tc>
        <w:tc>
          <w:tcPr>
            <w:tcW w:w="6804" w:type="dxa"/>
          </w:tcPr>
          <w:p w14:paraId="3856E55C"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This circular outlines the strategic decision, approved by Cabinet, for a whole-of-government approach to protective security by adopting the South Australian Protective Security Framework (SAPSF) as the protective security policy requirements for the Government of South Australia.</w:t>
            </w:r>
          </w:p>
        </w:tc>
      </w:tr>
      <w:tr w:rsidR="00591DA9" w:rsidRPr="00F1020D" w14:paraId="5038664A" w14:textId="77777777" w:rsidTr="008A0E06">
        <w:tc>
          <w:tcPr>
            <w:tcW w:w="2547" w:type="dxa"/>
          </w:tcPr>
          <w:p w14:paraId="26FE977A"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PC031 Disclosure of Cabinet Documents 10 Years or Older</w:t>
            </w:r>
          </w:p>
        </w:tc>
        <w:tc>
          <w:tcPr>
            <w:tcW w:w="6804" w:type="dxa"/>
          </w:tcPr>
          <w:p w14:paraId="1005F944"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This policy allows selected Cabinet documents to be proactively disclosed on a government website and considered for release through the FOI process, if 10 years have passed since the end of the calendar year in which it came into existence. The Department of the Premier and Cabinet is assigned as the agency that will publish selected Cabinet documents online and deal with all FOI applications under the policy.</w:t>
            </w:r>
          </w:p>
        </w:tc>
      </w:tr>
      <w:tr w:rsidR="00591DA9" w:rsidRPr="00F1020D" w14:paraId="5707BCFB" w14:textId="77777777" w:rsidTr="008A0E06">
        <w:tc>
          <w:tcPr>
            <w:tcW w:w="2547" w:type="dxa"/>
          </w:tcPr>
          <w:p w14:paraId="1EB914C1"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PC032 Lobbyist Code of Conduct</w:t>
            </w:r>
          </w:p>
        </w:tc>
        <w:tc>
          <w:tcPr>
            <w:tcW w:w="6804" w:type="dxa"/>
          </w:tcPr>
          <w:p w14:paraId="3D5DEADC"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The Lobbyist Code of Conduct has been designed to introduce greater accountability and transparency into the lobbying process and the interaction between lobbyists and the South Australian Government.</w:t>
            </w:r>
          </w:p>
        </w:tc>
      </w:tr>
      <w:tr w:rsidR="00591DA9" w:rsidRPr="00F1020D" w14:paraId="69DE78C4" w14:textId="77777777" w:rsidTr="008A0E06">
        <w:tc>
          <w:tcPr>
            <w:tcW w:w="2547" w:type="dxa"/>
          </w:tcPr>
          <w:p w14:paraId="5EE9D8D3"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PC034 Procedures in relation to the referral of subordinate legislation to the Legislative Review Committee</w:t>
            </w:r>
          </w:p>
        </w:tc>
        <w:tc>
          <w:tcPr>
            <w:tcW w:w="6804" w:type="dxa"/>
          </w:tcPr>
          <w:p w14:paraId="4C300938" w14:textId="77777777" w:rsidR="00591DA9" w:rsidRPr="00F1020D" w:rsidRDefault="00591DA9" w:rsidP="008A0E06">
            <w:pPr>
              <w:pStyle w:val="NormalWeb"/>
              <w:rPr>
                <w:rFonts w:ascii="Frutiger Neue LT Pro Cn Regular" w:hAnsi="Frutiger Neue LT Pro Cn Regular" w:cs="Arial"/>
              </w:rPr>
            </w:pPr>
            <w:r w:rsidRPr="00F1020D">
              <w:rPr>
                <w:rFonts w:ascii="Frutiger Neue LT Pro Cn Regular" w:hAnsi="Frutiger Neue LT Pro Cn Regular" w:cs="Arial"/>
              </w:rPr>
              <w:t xml:space="preserve">This circular sets out the requirements for the referral of subordinate legislation to the Legislative Review Committee (“the LRC”), in particular the procedures to be adopted by agencies in preparing submissions to the Committee. </w:t>
            </w:r>
          </w:p>
        </w:tc>
      </w:tr>
      <w:tr w:rsidR="00591DA9" w:rsidRPr="00F1020D" w14:paraId="474FF755" w14:textId="77777777" w:rsidTr="008A0E06">
        <w:tc>
          <w:tcPr>
            <w:tcW w:w="2547" w:type="dxa"/>
          </w:tcPr>
          <w:p w14:paraId="16CBE5BA"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PC035 Proactive Disclosure of Regularly Requested Information</w:t>
            </w:r>
          </w:p>
        </w:tc>
        <w:tc>
          <w:tcPr>
            <w:tcW w:w="6804" w:type="dxa"/>
          </w:tcPr>
          <w:p w14:paraId="2738C0FA" w14:textId="77777777" w:rsidR="00591DA9" w:rsidRPr="00F1020D" w:rsidRDefault="00591DA9" w:rsidP="008A0E06">
            <w:pPr>
              <w:pStyle w:val="NormalWeb"/>
              <w:rPr>
                <w:rFonts w:ascii="Frutiger Neue LT Pro Cn Regular" w:hAnsi="Frutiger Neue LT Pro Cn Regular" w:cs="Arial"/>
              </w:rPr>
            </w:pPr>
            <w:r w:rsidRPr="00F1020D">
              <w:rPr>
                <w:rFonts w:ascii="Frutiger Neue LT Pro Cn Regular" w:hAnsi="Frutiger Neue LT Pro Cn Regular" w:cs="Arial"/>
              </w:rPr>
              <w:t xml:space="preserve">Proactively disclosing information that is regularly requested and released under freedom of information (FOI) ensures that information is shared with all members of the South Australian community. By allowing the public access to more information, it demonstrates that the government acknowledges the information it holds is a valuable public resource and that it is committed to being open and accountable, informing and engaging with citizens, and encouraging public participation. </w:t>
            </w:r>
          </w:p>
        </w:tc>
      </w:tr>
      <w:tr w:rsidR="00591DA9" w:rsidRPr="00F1020D" w14:paraId="144AB25E" w14:textId="77777777" w:rsidTr="008A0E06">
        <w:tc>
          <w:tcPr>
            <w:tcW w:w="2547" w:type="dxa"/>
          </w:tcPr>
          <w:p w14:paraId="61D060C7"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 xml:space="preserve">PC036 Best Practice Community and </w:t>
            </w:r>
            <w:r w:rsidRPr="00F1020D">
              <w:rPr>
                <w:rFonts w:ascii="Frutiger Neue LT Pro Cn Regular" w:hAnsi="Frutiger Neue LT Pro Cn Regular" w:cs="Arial"/>
              </w:rPr>
              <w:lastRenderedPageBreak/>
              <w:t>Stakeholder Engagement</w:t>
            </w:r>
          </w:p>
        </w:tc>
        <w:tc>
          <w:tcPr>
            <w:tcW w:w="6804" w:type="dxa"/>
          </w:tcPr>
          <w:p w14:paraId="121D9786"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lastRenderedPageBreak/>
              <w:t>This circular provides advice on how government agencies can develop a best practice approach to community and stakeholder engagement.</w:t>
            </w:r>
          </w:p>
        </w:tc>
      </w:tr>
      <w:tr w:rsidR="00591DA9" w:rsidRPr="00F1020D" w14:paraId="0295448C" w14:textId="77777777" w:rsidTr="008A0E06">
        <w:tc>
          <w:tcPr>
            <w:tcW w:w="2547" w:type="dxa"/>
          </w:tcPr>
          <w:p w14:paraId="10A98CF4"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PC038 Unsolicited Proposals</w:t>
            </w:r>
          </w:p>
        </w:tc>
        <w:tc>
          <w:tcPr>
            <w:tcW w:w="6804" w:type="dxa"/>
          </w:tcPr>
          <w:p w14:paraId="53912715"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This circular relates to the application of the</w:t>
            </w:r>
            <w:r w:rsidRPr="00F1020D">
              <w:rPr>
                <w:rStyle w:val="apple-converted-space"/>
                <w:rFonts w:ascii="Frutiger Neue LT Pro Cn Regular" w:hAnsi="Frutiger Neue LT Pro Cn Regular" w:cs="Arial"/>
                <w:color w:val="000000"/>
                <w:shd w:val="clear" w:color="auto" w:fill="FFFFFF"/>
              </w:rPr>
              <w:t> </w:t>
            </w:r>
            <w:r w:rsidRPr="00F1020D">
              <w:rPr>
                <w:rStyle w:val="Emphasis"/>
                <w:rFonts w:ascii="Frutiger Neue LT Pro Cn Regular" w:hAnsi="Frutiger Neue LT Pro Cn Regular" w:cs="Arial"/>
                <w:color w:val="000000"/>
              </w:rPr>
              <w:t>Guidelines for the Assessment of Unsolicited Proposals</w:t>
            </w:r>
            <w:r w:rsidRPr="00F1020D">
              <w:rPr>
                <w:rStyle w:val="apple-converted-space"/>
                <w:rFonts w:ascii="Frutiger Neue LT Pro Cn Regular" w:hAnsi="Frutiger Neue LT Pro Cn Regular" w:cs="Arial"/>
                <w:color w:val="000000"/>
                <w:shd w:val="clear" w:color="auto" w:fill="FFFFFF"/>
              </w:rPr>
              <w:t> </w:t>
            </w:r>
            <w:r w:rsidRPr="00F1020D">
              <w:rPr>
                <w:rFonts w:ascii="Frutiger Neue LT Pro Cn Regular" w:hAnsi="Frutiger Neue LT Pro Cn Regular" w:cs="Arial"/>
                <w:color w:val="000000"/>
                <w:shd w:val="clear" w:color="auto" w:fill="FFFFFF"/>
              </w:rPr>
              <w:t>which are applicable to all Government agencies and all public authorities under the</w:t>
            </w:r>
            <w:r w:rsidRPr="00F1020D">
              <w:rPr>
                <w:rStyle w:val="apple-converted-space"/>
                <w:rFonts w:ascii="Frutiger Neue LT Pro Cn Regular" w:hAnsi="Frutiger Neue LT Pro Cn Regular" w:cs="Arial"/>
                <w:color w:val="000000"/>
                <w:shd w:val="clear" w:color="auto" w:fill="FFFFFF"/>
              </w:rPr>
              <w:t> </w:t>
            </w:r>
            <w:r w:rsidRPr="00F1020D">
              <w:rPr>
                <w:rStyle w:val="Emphasis"/>
                <w:rFonts w:ascii="Frutiger Neue LT Pro Cn Regular" w:hAnsi="Frutiger Neue LT Pro Cn Regular" w:cs="Arial"/>
                <w:color w:val="000000"/>
              </w:rPr>
              <w:t>Public Finance and Audit Act 1997</w:t>
            </w:r>
            <w:r w:rsidRPr="00F1020D">
              <w:rPr>
                <w:rFonts w:ascii="Frutiger Neue LT Pro Cn Regular" w:hAnsi="Frutiger Neue LT Pro Cn Regular" w:cs="Arial"/>
                <w:color w:val="000000"/>
                <w:shd w:val="clear" w:color="auto" w:fill="FFFFFF"/>
              </w:rPr>
              <w:t>. The objective of the Guidelines is to provide a consistently applied framework for the assessment of unsolicited proposals that originate from a private entity (either for profit or not-for-profit) and are submitted to Government without formally being requested.</w:t>
            </w:r>
          </w:p>
        </w:tc>
      </w:tr>
      <w:tr w:rsidR="00591DA9" w:rsidRPr="00F1020D" w14:paraId="08E9ED83" w14:textId="77777777" w:rsidTr="008A0E06">
        <w:tc>
          <w:tcPr>
            <w:tcW w:w="2547" w:type="dxa"/>
          </w:tcPr>
          <w:p w14:paraId="33736243"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PC039 Complaint Management in the South Australian Public Sector</w:t>
            </w:r>
          </w:p>
        </w:tc>
        <w:tc>
          <w:tcPr>
            <w:tcW w:w="6804" w:type="dxa"/>
          </w:tcPr>
          <w:p w14:paraId="6C8D6F0B"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This circular requires all South Australian public sector agencies to establish and maintain an effective complaint management system that conforms to the principles in the</w:t>
            </w:r>
            <w:r w:rsidRPr="00F1020D">
              <w:rPr>
                <w:rStyle w:val="apple-converted-space"/>
                <w:rFonts w:ascii="Frutiger Neue LT Pro Cn Regular" w:hAnsi="Frutiger Neue LT Pro Cn Regular" w:cs="Arial"/>
                <w:color w:val="000000"/>
                <w:shd w:val="clear" w:color="auto" w:fill="FFFFFF"/>
              </w:rPr>
              <w:t> </w:t>
            </w:r>
            <w:r w:rsidRPr="00F1020D">
              <w:rPr>
                <w:rStyle w:val="Emphasis"/>
                <w:rFonts w:ascii="Frutiger Neue LT Pro Cn Regular" w:hAnsi="Frutiger Neue LT Pro Cn Regular" w:cs="Arial"/>
                <w:color w:val="000000"/>
              </w:rPr>
              <w:t>Australian/New Zealand Standard: Guidelines for Complaint Management in Organizations</w:t>
            </w:r>
            <w:r w:rsidRPr="00F1020D">
              <w:rPr>
                <w:rStyle w:val="apple-converted-space"/>
                <w:rFonts w:ascii="Frutiger Neue LT Pro Cn Regular" w:hAnsi="Frutiger Neue LT Pro Cn Regular" w:cs="Arial"/>
                <w:i/>
                <w:iCs/>
                <w:color w:val="000000"/>
              </w:rPr>
              <w:t> </w:t>
            </w:r>
            <w:r w:rsidRPr="00F1020D">
              <w:rPr>
                <w:rFonts w:ascii="Frutiger Neue LT Pro Cn Regular" w:hAnsi="Frutiger Neue LT Pro Cn Regular" w:cs="Arial"/>
                <w:color w:val="000000"/>
                <w:shd w:val="clear" w:color="auto" w:fill="FFFFFF"/>
              </w:rPr>
              <w:t>(AS/NZS10002:2014)</w:t>
            </w:r>
            <w:r w:rsidRPr="00F1020D">
              <w:rPr>
                <w:rStyle w:val="Emphasis"/>
                <w:rFonts w:ascii="Frutiger Neue LT Pro Cn Regular" w:hAnsi="Frutiger Neue LT Pro Cn Regular" w:cs="Arial"/>
                <w:color w:val="000000"/>
              </w:rPr>
              <w:t>.</w:t>
            </w:r>
          </w:p>
        </w:tc>
      </w:tr>
      <w:tr w:rsidR="00591DA9" w:rsidRPr="00F1020D" w14:paraId="023D7BDC" w14:textId="77777777" w:rsidTr="008A0E06">
        <w:tc>
          <w:tcPr>
            <w:tcW w:w="2547" w:type="dxa"/>
          </w:tcPr>
          <w:p w14:paraId="11497F74"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PC040 Air Travel</w:t>
            </w:r>
          </w:p>
        </w:tc>
        <w:tc>
          <w:tcPr>
            <w:tcW w:w="6804" w:type="dxa"/>
          </w:tcPr>
          <w:p w14:paraId="4BAB35D8"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This circular articulates the principles South Australian public sector agencies must adhere to when planning and booking air travel.</w:t>
            </w:r>
          </w:p>
        </w:tc>
      </w:tr>
      <w:tr w:rsidR="00591DA9" w:rsidRPr="00F1020D" w14:paraId="08661009" w14:textId="77777777" w:rsidTr="008A0E06">
        <w:tc>
          <w:tcPr>
            <w:tcW w:w="2547" w:type="dxa"/>
          </w:tcPr>
          <w:p w14:paraId="0BC558FA"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PC042 Cyber Security Incident Management</w:t>
            </w:r>
          </w:p>
        </w:tc>
        <w:tc>
          <w:tcPr>
            <w:tcW w:w="6804" w:type="dxa"/>
          </w:tcPr>
          <w:p w14:paraId="2CF32F30"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This circular addresses the requirements for Agencies to manage, report and respond to cyber security incidents in coordination with the Control Agency for ICT Failure.</w:t>
            </w:r>
          </w:p>
        </w:tc>
      </w:tr>
      <w:tr w:rsidR="00591DA9" w:rsidRPr="00F1020D" w14:paraId="5B1407B5" w14:textId="77777777" w:rsidTr="008A0E06">
        <w:tc>
          <w:tcPr>
            <w:tcW w:w="2547" w:type="dxa"/>
          </w:tcPr>
          <w:p w14:paraId="4E81D810"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PC044 South Australian Funding Policy for the Not for Profit Sector</w:t>
            </w:r>
          </w:p>
        </w:tc>
        <w:tc>
          <w:tcPr>
            <w:tcW w:w="6804" w:type="dxa"/>
          </w:tcPr>
          <w:p w14:paraId="664AB524"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The South Australian Funding Policy for the Not for Profit Sector aims to provide a simplified and consistent approach to funding that will make it easier for NFPs to apply for, manage, report on and acquit government funding. It also ensures that we capture learning and evidence that can be used to continually improve outcomes for South Australian communities.</w:t>
            </w:r>
          </w:p>
        </w:tc>
      </w:tr>
      <w:tr w:rsidR="00591DA9" w:rsidRPr="00F1020D" w14:paraId="07326848" w14:textId="77777777" w:rsidTr="008A0E06">
        <w:tc>
          <w:tcPr>
            <w:tcW w:w="2547" w:type="dxa"/>
          </w:tcPr>
          <w:p w14:paraId="2A789E98"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PC045 Disclosure Logs for Non-Personal Information Released through Freedom of Information</w:t>
            </w:r>
          </w:p>
        </w:tc>
        <w:tc>
          <w:tcPr>
            <w:tcW w:w="6804" w:type="dxa"/>
          </w:tcPr>
          <w:p w14:paraId="70690003"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This circular requires agencies to publish information that has been released under freedom of information, providing the information is not related to a person’s personal affairs, is not exempt from disclosure, and would not cause harm to a person.</w:t>
            </w:r>
          </w:p>
        </w:tc>
      </w:tr>
      <w:tr w:rsidR="00591DA9" w:rsidRPr="00F1020D" w14:paraId="0A3B0643" w14:textId="77777777" w:rsidTr="008A0E06">
        <w:tc>
          <w:tcPr>
            <w:tcW w:w="2547" w:type="dxa"/>
          </w:tcPr>
          <w:p w14:paraId="33D748EE"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PC046 The South Australian Productivity Commission</w:t>
            </w:r>
          </w:p>
        </w:tc>
        <w:tc>
          <w:tcPr>
            <w:tcW w:w="6804" w:type="dxa"/>
          </w:tcPr>
          <w:p w14:paraId="6515A3D5"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This Circular sets out the Objects and Functions of the Commission, how inquiries are referred to the Commission, undertaken and reported on, and how the Commission and public sector agencies cooperate in support of the performance of the Commission’s functions.</w:t>
            </w:r>
          </w:p>
        </w:tc>
      </w:tr>
      <w:tr w:rsidR="00591DA9" w:rsidRPr="00F1020D" w14:paraId="5A79E3DD" w14:textId="77777777" w:rsidTr="008A0E06">
        <w:tc>
          <w:tcPr>
            <w:tcW w:w="2547" w:type="dxa"/>
          </w:tcPr>
          <w:p w14:paraId="156BF0B0"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PC047 Disclosure of Cabinet documents to investigative agencies</w:t>
            </w:r>
          </w:p>
        </w:tc>
        <w:tc>
          <w:tcPr>
            <w:tcW w:w="6804" w:type="dxa"/>
          </w:tcPr>
          <w:p w14:paraId="68FD5A30"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This circular provides guidance on the disclosure of Cabinet documents to the Auditor-General and other investigative agencies.</w:t>
            </w:r>
          </w:p>
        </w:tc>
      </w:tr>
      <w:tr w:rsidR="00591DA9" w:rsidRPr="00F1020D" w14:paraId="2E77BE6A" w14:textId="77777777" w:rsidTr="008A0E06">
        <w:tc>
          <w:tcPr>
            <w:tcW w:w="2547" w:type="dxa"/>
          </w:tcPr>
          <w:p w14:paraId="11277BDD"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PC048 Communications Approval Process for the Government of South Australia</w:t>
            </w:r>
          </w:p>
        </w:tc>
        <w:tc>
          <w:tcPr>
            <w:tcW w:w="6804" w:type="dxa"/>
          </w:tcPr>
          <w:p w14:paraId="32C79A50"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This circular outlines the policy for the mandatory approval process for the communications activities undertaken by the Government of South Australia.</w:t>
            </w:r>
          </w:p>
        </w:tc>
      </w:tr>
      <w:tr w:rsidR="00591DA9" w:rsidRPr="00F1020D" w14:paraId="7021C3B9" w14:textId="77777777" w:rsidTr="008A0E06">
        <w:tc>
          <w:tcPr>
            <w:tcW w:w="2547" w:type="dxa"/>
          </w:tcPr>
          <w:p w14:paraId="42D0A9B2"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lastRenderedPageBreak/>
              <w:t>PC049 Infrastructure SA Major Project Assurance Framework</w:t>
            </w:r>
          </w:p>
        </w:tc>
        <w:tc>
          <w:tcPr>
            <w:tcW w:w="6804" w:type="dxa"/>
          </w:tcPr>
          <w:p w14:paraId="5A0AEC8D"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This Circular outlines the policy Cabinet approved on 23 March 2020 with respect to the review and assessment of major publicly funded infrastructure activities undertaken by public sector agencies, as defined in the</w:t>
            </w:r>
            <w:r w:rsidRPr="00F1020D">
              <w:rPr>
                <w:rStyle w:val="apple-converted-space"/>
                <w:rFonts w:ascii="Frutiger Neue LT Pro Cn Regular" w:hAnsi="Frutiger Neue LT Pro Cn Regular" w:cs="Arial"/>
                <w:color w:val="000000"/>
                <w:shd w:val="clear" w:color="auto" w:fill="FFFFFF"/>
              </w:rPr>
              <w:t> </w:t>
            </w:r>
            <w:r w:rsidRPr="00F1020D">
              <w:rPr>
                <w:rStyle w:val="Emphasis"/>
                <w:rFonts w:ascii="Frutiger Neue LT Pro Cn Regular" w:hAnsi="Frutiger Neue LT Pro Cn Regular" w:cs="Arial"/>
                <w:color w:val="000000"/>
              </w:rPr>
              <w:t>Public Sector Act 2009</w:t>
            </w:r>
            <w:r w:rsidRPr="00F1020D">
              <w:rPr>
                <w:rFonts w:ascii="Frutiger Neue LT Pro Cn Regular" w:hAnsi="Frutiger Neue LT Pro Cn Regular" w:cs="Arial"/>
                <w:color w:val="000000"/>
                <w:shd w:val="clear" w:color="auto" w:fill="FFFFFF"/>
              </w:rPr>
              <w:t>, in South Australia.</w:t>
            </w:r>
          </w:p>
        </w:tc>
      </w:tr>
      <w:tr w:rsidR="00591DA9" w:rsidRPr="00F1020D" w14:paraId="2D6E210D" w14:textId="77777777" w:rsidTr="008A0E06">
        <w:tc>
          <w:tcPr>
            <w:tcW w:w="2547" w:type="dxa"/>
          </w:tcPr>
          <w:p w14:paraId="5A5E7CA1" w14:textId="77777777" w:rsidR="00591DA9" w:rsidRPr="00F1020D" w:rsidRDefault="00591DA9" w:rsidP="008A0E06">
            <w:pPr>
              <w:rPr>
                <w:rFonts w:ascii="Frutiger Neue LT Pro Cn Regular" w:hAnsi="Frutiger Neue LT Pro Cn Regular" w:cs="Arial"/>
              </w:rPr>
            </w:pPr>
            <w:r w:rsidRPr="00F1020D">
              <w:rPr>
                <w:rFonts w:ascii="Frutiger Neue LT Pro Cn Regular" w:hAnsi="Frutiger Neue LT Pro Cn Regular" w:cs="Arial"/>
              </w:rPr>
              <w:t>PC114 Government Real Property Management</w:t>
            </w:r>
          </w:p>
        </w:tc>
        <w:tc>
          <w:tcPr>
            <w:tcW w:w="6804" w:type="dxa"/>
          </w:tcPr>
          <w:p w14:paraId="75E00008" w14:textId="77777777" w:rsidR="00591DA9" w:rsidRPr="00F1020D" w:rsidRDefault="00591DA9" w:rsidP="008A0E06">
            <w:pPr>
              <w:pStyle w:val="NormalWeb"/>
              <w:spacing w:before="0" w:beforeAutospacing="0" w:after="60" w:afterAutospacing="0"/>
              <w:rPr>
                <w:rFonts w:ascii="Frutiger Neue LT Pro Cn Regular" w:hAnsi="Frutiger Neue LT Pro Cn Regular" w:cs="Arial"/>
                <w:color w:val="000000"/>
                <w:shd w:val="clear" w:color="auto" w:fill="FFFFFF"/>
              </w:rPr>
            </w:pPr>
            <w:r w:rsidRPr="00F1020D">
              <w:rPr>
                <w:rFonts w:ascii="Frutiger Neue LT Pro Cn Regular" w:hAnsi="Frutiger Neue LT Pro Cn Regular" w:cs="Arial"/>
                <w:color w:val="000000"/>
                <w:shd w:val="clear" w:color="auto" w:fill="FFFFFF"/>
              </w:rPr>
              <w:t>This circular describes Cabinet policy on the utilisation, purchase and disposal of government real property (including Crown Lands). This revised version came into effect as of 29 April 2019 and does not apply retrospectively to properties for which a contract of sale has been entered into as of that date.</w:t>
            </w:r>
          </w:p>
        </w:tc>
      </w:tr>
    </w:tbl>
    <w:p w14:paraId="71CD8066" w14:textId="77777777" w:rsidR="007805FA" w:rsidRPr="00F1020D" w:rsidRDefault="007805FA" w:rsidP="007805FA">
      <w:pPr>
        <w:rPr>
          <w:rFonts w:ascii="Frutiger Neue LT Pro Cn Regular" w:hAnsi="Frutiger Neue LT Pro Cn Regular"/>
        </w:rPr>
      </w:pPr>
    </w:p>
    <w:sectPr w:rsidR="007805FA" w:rsidRPr="00F1020D" w:rsidSect="007805F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DD5F7" w14:textId="77777777" w:rsidR="008158C3" w:rsidRDefault="008158C3">
      <w:r>
        <w:separator/>
      </w:r>
    </w:p>
  </w:endnote>
  <w:endnote w:type="continuationSeparator" w:id="0">
    <w:p w14:paraId="66B2888B" w14:textId="77777777" w:rsidR="008158C3" w:rsidRDefault="00815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utiger Next Pro Condensed">
    <w:panose1 w:val="020B0506040204020203"/>
    <w:charset w:val="00"/>
    <w:family w:val="swiss"/>
    <w:notTrueType/>
    <w:pitch w:val="variable"/>
    <w:sig w:usb0="800000AF" w:usb1="5000204B" w:usb2="00000000" w:usb3="00000000" w:csb0="0000009B" w:csb1="00000000"/>
  </w:font>
  <w:font w:name="Frutiger Neue LT Pro Cn Book">
    <w:panose1 w:val="020B0806040304020203"/>
    <w:charset w:val="00"/>
    <w:family w:val="swiss"/>
    <w:notTrueType/>
    <w:pitch w:val="variable"/>
    <w:sig w:usb0="A00000AF" w:usb1="5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utura Std ExtraBold">
    <w:panose1 w:val="020B0903020204020204"/>
    <w:charset w:val="00"/>
    <w:family w:val="swiss"/>
    <w:notTrueType/>
    <w:pitch w:val="variable"/>
    <w:sig w:usb0="800000AF" w:usb1="4000204A" w:usb2="00000000" w:usb3="00000000" w:csb0="00000001" w:csb1="00000000"/>
  </w:font>
  <w:font w:name="Futura Std Light">
    <w:panose1 w:val="020B0402020204020303"/>
    <w:charset w:val="00"/>
    <w:family w:val="swiss"/>
    <w:notTrueType/>
    <w:pitch w:val="variable"/>
    <w:sig w:usb0="00000003" w:usb1="00000000" w:usb2="00000000" w:usb3="00000000" w:csb0="00000001" w:csb1="00000000"/>
  </w:font>
  <w:font w:name="Frutiger Neue LT Pro Cn Regular">
    <w:panose1 w:val="020B0606040304020203"/>
    <w:charset w:val="00"/>
    <w:family w:val="swiss"/>
    <w:notTrueType/>
    <w:pitch w:val="variable"/>
    <w:sig w:usb0="A00000AF" w:usb1="5000207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Futura Std Book">
    <w:panose1 w:val="020B0502020204020303"/>
    <w:charset w:val="00"/>
    <w:family w:val="swiss"/>
    <w:notTrueType/>
    <w:pitch w:val="variable"/>
    <w:sig w:usb0="800000AF" w:usb1="4000204A" w:usb2="00000000" w:usb3="00000000" w:csb0="00000001" w:csb1="00000000"/>
  </w:font>
  <w:font w:name="Helvetica Neue">
    <w:altName w:val="Sylfaen"/>
    <w:charset w:val="00"/>
    <w:family w:val="auto"/>
    <w:pitch w:val="variable"/>
    <w:sig w:usb0="E50002FF" w:usb1="500079DB" w:usb2="00000010" w:usb3="00000000" w:csb0="00000001" w:csb1="00000000"/>
  </w:font>
  <w:font w:name="TimesNewRomanPSMT">
    <w:altName w:val="Times New Roman"/>
    <w:panose1 w:val="00000000000000000000"/>
    <w:charset w:val="00"/>
    <w:family w:val="roman"/>
    <w:notTrueType/>
    <w:pitch w:val="default"/>
  </w:font>
  <w:font w:name="Chalkduster">
    <w:altName w:val="Comic Sans MS"/>
    <w:charset w:val="4D"/>
    <w:family w:val="script"/>
    <w:pitch w:val="variable"/>
    <w:sig w:usb0="8000002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utiger Next Pro">
    <w:panose1 w:val="020B0503040204020203"/>
    <w:charset w:val="00"/>
    <w:family w:val="swiss"/>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C3B9D" w14:textId="77777777" w:rsidR="00B21DAB" w:rsidRDefault="00B21DAB" w:rsidP="00AF58C2">
    <w:pPr>
      <w:pStyle w:val="Footer"/>
      <w:tabs>
        <w:tab w:val="clear" w:pos="8640"/>
        <w:tab w:val="center" w:pos="864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5532"/>
      <w:gridCol w:w="2768"/>
    </w:tblGrid>
    <w:tr w:rsidR="00A532C0" w:rsidRPr="00B14C2C" w14:paraId="58909E47" w14:textId="77777777" w:rsidTr="008A0E06">
      <w:tc>
        <w:tcPr>
          <w:tcW w:w="5532" w:type="dxa"/>
        </w:tcPr>
        <w:p w14:paraId="268F3F85" w14:textId="77777777" w:rsidR="00A532C0" w:rsidRPr="000C53F2" w:rsidRDefault="00A532C0" w:rsidP="00A532C0">
          <w:pPr>
            <w:pStyle w:val="Footer"/>
            <w:rPr>
              <w:rFonts w:ascii="Arial" w:hAnsi="Arial" w:cs="Arial"/>
              <w:b/>
              <w:sz w:val="22"/>
            </w:rPr>
          </w:pPr>
          <w:r w:rsidRPr="00EB2F61">
            <w:rPr>
              <w:rFonts w:ascii="Futura Std Book" w:hAnsi="Futura Std Book"/>
              <w:noProof/>
              <w:lang w:eastAsia="en-AU"/>
            </w:rPr>
            <w:drawing>
              <wp:anchor distT="0" distB="0" distL="114300" distR="114300" simplePos="0" relativeHeight="251680768" behindDoc="1" locked="0" layoutInCell="1" allowOverlap="1" wp14:anchorId="3F14E714" wp14:editId="19CEE80B">
                <wp:simplePos x="0" y="0"/>
                <wp:positionH relativeFrom="margin">
                  <wp:posOffset>3128010</wp:posOffset>
                </wp:positionH>
                <wp:positionV relativeFrom="paragraph">
                  <wp:posOffset>11268</wp:posOffset>
                </wp:positionV>
                <wp:extent cx="309245" cy="409575"/>
                <wp:effectExtent l="0" t="0" r="0" b="9525"/>
                <wp:wrapNone/>
                <wp:docPr id="116446255" name="Picture 116446255"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6255" name="Picture 116446255" descr="A black and grey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9245" cy="409575"/>
                        </a:xfrm>
                        <a:prstGeom prst="rect">
                          <a:avLst/>
                        </a:prstGeom>
                      </pic:spPr>
                    </pic:pic>
                  </a:graphicData>
                </a:graphic>
                <wp14:sizeRelH relativeFrom="margin">
                  <wp14:pctWidth>0</wp14:pctWidth>
                </wp14:sizeRelH>
              </wp:anchor>
            </w:drawing>
          </w:r>
          <w:r w:rsidRPr="000C53F2">
            <w:rPr>
              <w:rFonts w:ascii="Futura Std Book" w:hAnsi="Futura Std Book"/>
              <w:noProof/>
              <w:sz w:val="22"/>
              <w:lang w:eastAsia="en-AU"/>
            </w:rPr>
            <w:t>Managing Public Sector Budgets</w:t>
          </w:r>
          <w:r>
            <w:rPr>
              <w:rFonts w:ascii="Futura Std Book" w:hAnsi="Futura Std Book"/>
              <w:noProof/>
              <w:sz w:val="22"/>
              <w:lang w:eastAsia="en-AU"/>
            </w:rPr>
            <w:t xml:space="preserve"> </w:t>
          </w:r>
        </w:p>
      </w:tc>
      <w:tc>
        <w:tcPr>
          <w:tcW w:w="2768" w:type="dxa"/>
        </w:tcPr>
        <w:p w14:paraId="60848FE1" w14:textId="77777777" w:rsidR="00A532C0" w:rsidRPr="00B14C2C" w:rsidRDefault="00A532C0" w:rsidP="00A532C0">
          <w:pPr>
            <w:pStyle w:val="Footer"/>
            <w:jc w:val="right"/>
            <w:rPr>
              <w:rFonts w:ascii="Arial" w:hAnsi="Arial" w:cs="Arial"/>
              <w:b/>
              <w:sz w:val="22"/>
              <w:szCs w:val="22"/>
            </w:rPr>
          </w:pPr>
          <w:r w:rsidRPr="000C53F2">
            <w:rPr>
              <w:rFonts w:ascii="Futura Std Book" w:hAnsi="Futura Std Book"/>
              <w:sz w:val="22"/>
            </w:rPr>
            <w:fldChar w:fldCharType="begin"/>
          </w:r>
          <w:r w:rsidRPr="000C53F2">
            <w:rPr>
              <w:rFonts w:ascii="Futura Std Book" w:hAnsi="Futura Std Book"/>
              <w:sz w:val="22"/>
            </w:rPr>
            <w:instrText xml:space="preserve"> PAGE   \* MERGEFORMAT </w:instrText>
          </w:r>
          <w:r w:rsidRPr="000C53F2">
            <w:rPr>
              <w:rFonts w:ascii="Futura Std Book" w:hAnsi="Futura Std Book"/>
              <w:sz w:val="22"/>
            </w:rPr>
            <w:fldChar w:fldCharType="separate"/>
          </w:r>
          <w:r w:rsidRPr="000C53F2">
            <w:rPr>
              <w:rFonts w:ascii="Futura Std Book" w:hAnsi="Futura Std Book"/>
              <w:sz w:val="22"/>
            </w:rPr>
            <w:t>2</w:t>
          </w:r>
          <w:r w:rsidRPr="000C53F2">
            <w:rPr>
              <w:rFonts w:ascii="Futura Std Book" w:hAnsi="Futura Std Book"/>
              <w:sz w:val="22"/>
            </w:rPr>
            <w:fldChar w:fldCharType="end"/>
          </w:r>
        </w:p>
      </w:tc>
    </w:tr>
  </w:tbl>
  <w:p w14:paraId="6B502F27" w14:textId="77777777" w:rsidR="00243FF0" w:rsidRPr="00A532C0" w:rsidRDefault="00243FF0" w:rsidP="00A532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5532"/>
      <w:gridCol w:w="2768"/>
    </w:tblGrid>
    <w:tr w:rsidR="00A532C0" w:rsidRPr="00B14C2C" w14:paraId="1E15E150" w14:textId="77777777" w:rsidTr="008A0E06">
      <w:tc>
        <w:tcPr>
          <w:tcW w:w="5532" w:type="dxa"/>
        </w:tcPr>
        <w:p w14:paraId="07FC8A8B" w14:textId="77777777" w:rsidR="00A532C0" w:rsidRPr="000C53F2" w:rsidRDefault="00A532C0" w:rsidP="00A532C0">
          <w:pPr>
            <w:pStyle w:val="Footer"/>
            <w:rPr>
              <w:rFonts w:ascii="Arial" w:hAnsi="Arial" w:cs="Arial"/>
              <w:b/>
              <w:sz w:val="22"/>
            </w:rPr>
          </w:pPr>
          <w:r w:rsidRPr="00EB2F61">
            <w:rPr>
              <w:rFonts w:ascii="Futura Std Book" w:hAnsi="Futura Std Book"/>
              <w:noProof/>
              <w:lang w:eastAsia="en-AU"/>
            </w:rPr>
            <w:drawing>
              <wp:anchor distT="0" distB="0" distL="114300" distR="114300" simplePos="0" relativeHeight="251678720" behindDoc="1" locked="0" layoutInCell="1" allowOverlap="1" wp14:anchorId="48717388" wp14:editId="56B9877A">
                <wp:simplePos x="0" y="0"/>
                <wp:positionH relativeFrom="margin">
                  <wp:posOffset>3128010</wp:posOffset>
                </wp:positionH>
                <wp:positionV relativeFrom="paragraph">
                  <wp:posOffset>11268</wp:posOffset>
                </wp:positionV>
                <wp:extent cx="309245" cy="409575"/>
                <wp:effectExtent l="0" t="0" r="0" b="9525"/>
                <wp:wrapNone/>
                <wp:docPr id="1504954002" name="Picture 1504954002"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54002" name="Picture 1504954002" descr="A black and grey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09245" cy="409575"/>
                        </a:xfrm>
                        <a:prstGeom prst="rect">
                          <a:avLst/>
                        </a:prstGeom>
                      </pic:spPr>
                    </pic:pic>
                  </a:graphicData>
                </a:graphic>
                <wp14:sizeRelH relativeFrom="margin">
                  <wp14:pctWidth>0</wp14:pctWidth>
                </wp14:sizeRelH>
              </wp:anchor>
            </w:drawing>
          </w:r>
          <w:r w:rsidRPr="000C53F2">
            <w:rPr>
              <w:rFonts w:ascii="Futura Std Book" w:hAnsi="Futura Std Book"/>
              <w:noProof/>
              <w:sz w:val="22"/>
              <w:lang w:eastAsia="en-AU"/>
            </w:rPr>
            <w:t>Managing Public Sector Budgets</w:t>
          </w:r>
          <w:r>
            <w:rPr>
              <w:rFonts w:ascii="Futura Std Book" w:hAnsi="Futura Std Book"/>
              <w:noProof/>
              <w:sz w:val="22"/>
              <w:lang w:eastAsia="en-AU"/>
            </w:rPr>
            <w:t xml:space="preserve"> </w:t>
          </w:r>
        </w:p>
      </w:tc>
      <w:tc>
        <w:tcPr>
          <w:tcW w:w="2768" w:type="dxa"/>
        </w:tcPr>
        <w:p w14:paraId="7E5BAD57" w14:textId="77777777" w:rsidR="00A532C0" w:rsidRPr="00B14C2C" w:rsidRDefault="00A532C0" w:rsidP="00A532C0">
          <w:pPr>
            <w:pStyle w:val="Footer"/>
            <w:jc w:val="right"/>
            <w:rPr>
              <w:rFonts w:ascii="Arial" w:hAnsi="Arial" w:cs="Arial"/>
              <w:b/>
              <w:sz w:val="22"/>
              <w:szCs w:val="22"/>
            </w:rPr>
          </w:pPr>
          <w:r w:rsidRPr="000C53F2">
            <w:rPr>
              <w:rFonts w:ascii="Futura Std Book" w:hAnsi="Futura Std Book"/>
              <w:sz w:val="22"/>
            </w:rPr>
            <w:fldChar w:fldCharType="begin"/>
          </w:r>
          <w:r w:rsidRPr="000C53F2">
            <w:rPr>
              <w:rFonts w:ascii="Futura Std Book" w:hAnsi="Futura Std Book"/>
              <w:sz w:val="22"/>
            </w:rPr>
            <w:instrText xml:space="preserve"> PAGE   \* MERGEFORMAT </w:instrText>
          </w:r>
          <w:r w:rsidRPr="000C53F2">
            <w:rPr>
              <w:rFonts w:ascii="Futura Std Book" w:hAnsi="Futura Std Book"/>
              <w:sz w:val="22"/>
            </w:rPr>
            <w:fldChar w:fldCharType="separate"/>
          </w:r>
          <w:r w:rsidRPr="000C53F2">
            <w:rPr>
              <w:rFonts w:ascii="Futura Std Book" w:hAnsi="Futura Std Book"/>
              <w:sz w:val="22"/>
            </w:rPr>
            <w:t>2</w:t>
          </w:r>
          <w:r w:rsidRPr="000C53F2">
            <w:rPr>
              <w:rFonts w:ascii="Futura Std Book" w:hAnsi="Futura Std Book"/>
              <w:sz w:val="22"/>
            </w:rPr>
            <w:fldChar w:fldCharType="end"/>
          </w:r>
        </w:p>
      </w:tc>
    </w:tr>
  </w:tbl>
  <w:p w14:paraId="547F4D6A" w14:textId="77777777" w:rsidR="00F066C8" w:rsidRDefault="00F066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5532"/>
      <w:gridCol w:w="2768"/>
    </w:tblGrid>
    <w:tr w:rsidR="00B21DAB" w14:paraId="4865C366" w14:textId="77777777" w:rsidTr="008C151E">
      <w:tc>
        <w:tcPr>
          <w:tcW w:w="5532" w:type="dxa"/>
        </w:tcPr>
        <w:p w14:paraId="6B1F4E43" w14:textId="3E8D180A" w:rsidR="00B21DAB" w:rsidRPr="000C53F2" w:rsidRDefault="00AD05E8" w:rsidP="00280081">
          <w:pPr>
            <w:pStyle w:val="Footer"/>
            <w:rPr>
              <w:rFonts w:ascii="Arial" w:hAnsi="Arial" w:cs="Arial"/>
              <w:b/>
              <w:sz w:val="22"/>
            </w:rPr>
          </w:pPr>
          <w:r w:rsidRPr="00EB2F61">
            <w:rPr>
              <w:rFonts w:ascii="Futura Std Book" w:hAnsi="Futura Std Book"/>
              <w:noProof/>
              <w:lang w:eastAsia="en-AU"/>
            </w:rPr>
            <w:drawing>
              <wp:anchor distT="0" distB="0" distL="114300" distR="114300" simplePos="0" relativeHeight="251667456" behindDoc="1" locked="0" layoutInCell="1" allowOverlap="1" wp14:anchorId="124566DB" wp14:editId="59E9E726">
                <wp:simplePos x="0" y="0"/>
                <wp:positionH relativeFrom="margin">
                  <wp:posOffset>3128010</wp:posOffset>
                </wp:positionH>
                <wp:positionV relativeFrom="paragraph">
                  <wp:posOffset>11268</wp:posOffset>
                </wp:positionV>
                <wp:extent cx="309245" cy="4095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AA SA Logo Icon CMYK grey version.png"/>
                        <pic:cNvPicPr/>
                      </pic:nvPicPr>
                      <pic:blipFill>
                        <a:blip r:embed="rId1">
                          <a:extLst>
                            <a:ext uri="{28A0092B-C50C-407E-A947-70E740481C1C}">
                              <a14:useLocalDpi xmlns:a14="http://schemas.microsoft.com/office/drawing/2010/main" val="0"/>
                            </a:ext>
                          </a:extLst>
                        </a:blip>
                        <a:stretch>
                          <a:fillRect/>
                        </a:stretch>
                      </pic:blipFill>
                      <pic:spPr>
                        <a:xfrm>
                          <a:off x="0" y="0"/>
                          <a:ext cx="309245" cy="409575"/>
                        </a:xfrm>
                        <a:prstGeom prst="rect">
                          <a:avLst/>
                        </a:prstGeom>
                      </pic:spPr>
                    </pic:pic>
                  </a:graphicData>
                </a:graphic>
                <wp14:sizeRelH relativeFrom="margin">
                  <wp14:pctWidth>0</wp14:pctWidth>
                </wp14:sizeRelH>
              </wp:anchor>
            </w:drawing>
          </w:r>
          <w:r w:rsidR="00B21DAB" w:rsidRPr="000C53F2">
            <w:rPr>
              <w:rFonts w:ascii="Futura Std Book" w:hAnsi="Futura Std Book"/>
              <w:noProof/>
              <w:sz w:val="22"/>
              <w:lang w:eastAsia="en-AU"/>
            </w:rPr>
            <w:t>Managing Public Sector Budgets</w:t>
          </w:r>
          <w:r w:rsidR="00C63F2D">
            <w:rPr>
              <w:rFonts w:ascii="Futura Std Book" w:hAnsi="Futura Std Book"/>
              <w:noProof/>
              <w:sz w:val="22"/>
              <w:lang w:eastAsia="en-AU"/>
            </w:rPr>
            <w:t xml:space="preserve"> </w:t>
          </w:r>
        </w:p>
      </w:tc>
      <w:tc>
        <w:tcPr>
          <w:tcW w:w="2768" w:type="dxa"/>
        </w:tcPr>
        <w:p w14:paraId="2B0A6231" w14:textId="77777777" w:rsidR="00B21DAB" w:rsidRPr="00B14C2C" w:rsidRDefault="00B21DAB" w:rsidP="00280081">
          <w:pPr>
            <w:pStyle w:val="Footer"/>
            <w:jc w:val="right"/>
            <w:rPr>
              <w:rFonts w:ascii="Arial" w:hAnsi="Arial" w:cs="Arial"/>
              <w:b/>
              <w:sz w:val="22"/>
              <w:szCs w:val="22"/>
            </w:rPr>
          </w:pPr>
          <w:r w:rsidRPr="000C53F2">
            <w:rPr>
              <w:rFonts w:ascii="Futura Std Book" w:hAnsi="Futura Std Book"/>
              <w:sz w:val="22"/>
            </w:rPr>
            <w:fldChar w:fldCharType="begin"/>
          </w:r>
          <w:r w:rsidRPr="000C53F2">
            <w:rPr>
              <w:rFonts w:ascii="Futura Std Book" w:hAnsi="Futura Std Book"/>
              <w:sz w:val="22"/>
            </w:rPr>
            <w:instrText xml:space="preserve"> PAGE   \* MERGEFORMAT </w:instrText>
          </w:r>
          <w:r w:rsidRPr="000C53F2">
            <w:rPr>
              <w:rFonts w:ascii="Futura Std Book" w:hAnsi="Futura Std Book"/>
              <w:sz w:val="22"/>
            </w:rPr>
            <w:fldChar w:fldCharType="separate"/>
          </w:r>
          <w:r w:rsidRPr="000C53F2">
            <w:rPr>
              <w:rFonts w:ascii="Futura Std Book" w:hAnsi="Futura Std Book"/>
              <w:sz w:val="22"/>
            </w:rPr>
            <w:t>2</w:t>
          </w:r>
          <w:r w:rsidRPr="000C53F2">
            <w:rPr>
              <w:rFonts w:ascii="Futura Std Book" w:hAnsi="Futura Std Book"/>
              <w:sz w:val="22"/>
            </w:rPr>
            <w:fldChar w:fldCharType="end"/>
          </w:r>
        </w:p>
      </w:tc>
    </w:tr>
  </w:tbl>
  <w:p w14:paraId="19851447" w14:textId="6B11F623" w:rsidR="00B21DAB" w:rsidRPr="00F23AB9" w:rsidRDefault="00B21DAB" w:rsidP="00AF58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8" w:space="0" w:color="auto"/>
      </w:tblBorders>
      <w:tblLook w:val="01E0" w:firstRow="1" w:lastRow="1" w:firstColumn="1" w:lastColumn="1" w:noHBand="0" w:noVBand="0"/>
    </w:tblPr>
    <w:tblGrid>
      <w:gridCol w:w="5904"/>
      <w:gridCol w:w="2952"/>
    </w:tblGrid>
    <w:tr w:rsidR="00A532C0" w:rsidRPr="007D67A6" w14:paraId="7B2478BC" w14:textId="77777777">
      <w:tc>
        <w:tcPr>
          <w:tcW w:w="5904" w:type="dxa"/>
        </w:tcPr>
        <w:p w14:paraId="1636443F" w14:textId="53132F52" w:rsidR="00A532C0" w:rsidRPr="007D67A6" w:rsidRDefault="00A532C0" w:rsidP="00A532C0">
          <w:pPr>
            <w:pStyle w:val="Footer"/>
            <w:rPr>
              <w:rFonts w:ascii="Arial" w:hAnsi="Arial" w:cs="Arial"/>
              <w:sz w:val="20"/>
            </w:rPr>
          </w:pPr>
          <w:r w:rsidRPr="00EB2F61">
            <w:rPr>
              <w:rFonts w:ascii="Futura Std Book" w:hAnsi="Futura Std Book"/>
              <w:noProof/>
              <w:lang w:eastAsia="en-AU"/>
            </w:rPr>
            <w:drawing>
              <wp:anchor distT="0" distB="0" distL="114300" distR="114300" simplePos="0" relativeHeight="251682816" behindDoc="1" locked="0" layoutInCell="1" allowOverlap="1" wp14:anchorId="220B3415" wp14:editId="22D9D48F">
                <wp:simplePos x="0" y="0"/>
                <wp:positionH relativeFrom="margin">
                  <wp:posOffset>3128010</wp:posOffset>
                </wp:positionH>
                <wp:positionV relativeFrom="paragraph">
                  <wp:posOffset>11268</wp:posOffset>
                </wp:positionV>
                <wp:extent cx="309245" cy="409575"/>
                <wp:effectExtent l="0" t="0" r="0" b="9525"/>
                <wp:wrapNone/>
                <wp:docPr id="451811888" name="Picture 45181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AA SA Logo Icon CMYK grey version.png"/>
                        <pic:cNvPicPr/>
                      </pic:nvPicPr>
                      <pic:blipFill>
                        <a:blip r:embed="rId1">
                          <a:extLst>
                            <a:ext uri="{28A0092B-C50C-407E-A947-70E740481C1C}">
                              <a14:useLocalDpi xmlns:a14="http://schemas.microsoft.com/office/drawing/2010/main" val="0"/>
                            </a:ext>
                          </a:extLst>
                        </a:blip>
                        <a:stretch>
                          <a:fillRect/>
                        </a:stretch>
                      </pic:blipFill>
                      <pic:spPr>
                        <a:xfrm>
                          <a:off x="0" y="0"/>
                          <a:ext cx="309245" cy="409575"/>
                        </a:xfrm>
                        <a:prstGeom prst="rect">
                          <a:avLst/>
                        </a:prstGeom>
                      </pic:spPr>
                    </pic:pic>
                  </a:graphicData>
                </a:graphic>
                <wp14:sizeRelH relativeFrom="margin">
                  <wp14:pctWidth>0</wp14:pctWidth>
                </wp14:sizeRelH>
              </wp:anchor>
            </w:drawing>
          </w:r>
          <w:r w:rsidRPr="000C53F2">
            <w:rPr>
              <w:rFonts w:ascii="Futura Std Book" w:hAnsi="Futura Std Book"/>
              <w:noProof/>
              <w:sz w:val="22"/>
              <w:lang w:eastAsia="en-AU"/>
            </w:rPr>
            <w:t>Managing Public Sector Budgets</w:t>
          </w:r>
          <w:r>
            <w:rPr>
              <w:rFonts w:ascii="Futura Std Book" w:hAnsi="Futura Std Book"/>
              <w:noProof/>
              <w:sz w:val="22"/>
              <w:lang w:eastAsia="en-AU"/>
            </w:rPr>
            <w:t xml:space="preserve"> </w:t>
          </w:r>
        </w:p>
      </w:tc>
      <w:tc>
        <w:tcPr>
          <w:tcW w:w="2952" w:type="dxa"/>
        </w:tcPr>
        <w:p w14:paraId="3AE4EB52" w14:textId="65A36DD9" w:rsidR="00A532C0" w:rsidRPr="007D67A6" w:rsidRDefault="00A532C0" w:rsidP="00A532C0">
          <w:pPr>
            <w:pStyle w:val="Footer"/>
            <w:jc w:val="right"/>
            <w:rPr>
              <w:rFonts w:ascii="Arial" w:hAnsi="Arial" w:cs="Arial"/>
              <w:sz w:val="22"/>
              <w:szCs w:val="22"/>
            </w:rPr>
          </w:pPr>
          <w:r w:rsidRPr="000C53F2">
            <w:rPr>
              <w:rFonts w:ascii="Futura Std Book" w:hAnsi="Futura Std Book"/>
              <w:sz w:val="22"/>
            </w:rPr>
            <w:fldChar w:fldCharType="begin"/>
          </w:r>
          <w:r w:rsidRPr="000C53F2">
            <w:rPr>
              <w:rFonts w:ascii="Futura Std Book" w:hAnsi="Futura Std Book"/>
              <w:sz w:val="22"/>
            </w:rPr>
            <w:instrText xml:space="preserve"> PAGE   \* MERGEFORMAT </w:instrText>
          </w:r>
          <w:r w:rsidRPr="000C53F2">
            <w:rPr>
              <w:rFonts w:ascii="Futura Std Book" w:hAnsi="Futura Std Book"/>
              <w:sz w:val="22"/>
            </w:rPr>
            <w:fldChar w:fldCharType="separate"/>
          </w:r>
          <w:r w:rsidRPr="000C53F2">
            <w:rPr>
              <w:rFonts w:ascii="Futura Std Book" w:hAnsi="Futura Std Book"/>
              <w:sz w:val="22"/>
            </w:rPr>
            <w:t>2</w:t>
          </w:r>
          <w:r w:rsidRPr="000C53F2">
            <w:rPr>
              <w:rFonts w:ascii="Futura Std Book" w:hAnsi="Futura Std Book"/>
              <w:sz w:val="22"/>
            </w:rPr>
            <w:fldChar w:fldCharType="end"/>
          </w:r>
        </w:p>
      </w:tc>
    </w:tr>
  </w:tbl>
  <w:p w14:paraId="4138BD3B" w14:textId="77777777" w:rsidR="001E0709" w:rsidRPr="002830E3" w:rsidRDefault="001E0709" w:rsidP="005D5BE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8" w:space="0" w:color="auto"/>
      </w:tblBorders>
      <w:tblLook w:val="01E0" w:firstRow="1" w:lastRow="1" w:firstColumn="1" w:lastColumn="1" w:noHBand="0" w:noVBand="0"/>
    </w:tblPr>
    <w:tblGrid>
      <w:gridCol w:w="5904"/>
      <w:gridCol w:w="2952"/>
    </w:tblGrid>
    <w:tr w:rsidR="00B20A2A" w14:paraId="159718E6" w14:textId="77777777">
      <w:tc>
        <w:tcPr>
          <w:tcW w:w="5904" w:type="dxa"/>
        </w:tcPr>
        <w:p w14:paraId="3A25AFFE" w14:textId="7C0A9827" w:rsidR="00B20A2A" w:rsidRPr="00A535B1" w:rsidRDefault="00B20A2A" w:rsidP="00B20A2A">
          <w:pPr>
            <w:pStyle w:val="Footer"/>
            <w:rPr>
              <w:rFonts w:ascii="Arial" w:hAnsi="Arial" w:cs="Arial"/>
              <w:sz w:val="20"/>
            </w:rPr>
          </w:pPr>
          <w:r w:rsidRPr="00EB2F61">
            <w:rPr>
              <w:rFonts w:ascii="Futura Std Book" w:hAnsi="Futura Std Book"/>
              <w:noProof/>
              <w:lang w:eastAsia="en-AU"/>
            </w:rPr>
            <w:drawing>
              <wp:anchor distT="0" distB="0" distL="114300" distR="114300" simplePos="0" relativeHeight="251686912" behindDoc="1" locked="0" layoutInCell="1" allowOverlap="1" wp14:anchorId="3D7C1564" wp14:editId="5C4D7584">
                <wp:simplePos x="0" y="0"/>
                <wp:positionH relativeFrom="margin">
                  <wp:posOffset>3128010</wp:posOffset>
                </wp:positionH>
                <wp:positionV relativeFrom="paragraph">
                  <wp:posOffset>11268</wp:posOffset>
                </wp:positionV>
                <wp:extent cx="309245" cy="409575"/>
                <wp:effectExtent l="0" t="0" r="0" b="9525"/>
                <wp:wrapNone/>
                <wp:docPr id="1096040894" name="Picture 109604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AA SA Logo Icon CMYK grey version.png"/>
                        <pic:cNvPicPr/>
                      </pic:nvPicPr>
                      <pic:blipFill>
                        <a:blip r:embed="rId1">
                          <a:extLst>
                            <a:ext uri="{28A0092B-C50C-407E-A947-70E740481C1C}">
                              <a14:useLocalDpi xmlns:a14="http://schemas.microsoft.com/office/drawing/2010/main" val="0"/>
                            </a:ext>
                          </a:extLst>
                        </a:blip>
                        <a:stretch>
                          <a:fillRect/>
                        </a:stretch>
                      </pic:blipFill>
                      <pic:spPr>
                        <a:xfrm>
                          <a:off x="0" y="0"/>
                          <a:ext cx="309245" cy="409575"/>
                        </a:xfrm>
                        <a:prstGeom prst="rect">
                          <a:avLst/>
                        </a:prstGeom>
                      </pic:spPr>
                    </pic:pic>
                  </a:graphicData>
                </a:graphic>
                <wp14:sizeRelH relativeFrom="margin">
                  <wp14:pctWidth>0</wp14:pctWidth>
                </wp14:sizeRelH>
              </wp:anchor>
            </w:drawing>
          </w:r>
          <w:r w:rsidRPr="000C53F2">
            <w:rPr>
              <w:rFonts w:ascii="Futura Std Book" w:hAnsi="Futura Std Book"/>
              <w:noProof/>
              <w:sz w:val="22"/>
              <w:lang w:eastAsia="en-AU"/>
            </w:rPr>
            <w:t>Managing Public Sector Budgets</w:t>
          </w:r>
          <w:r>
            <w:rPr>
              <w:rFonts w:ascii="Futura Std Book" w:hAnsi="Futura Std Book"/>
              <w:noProof/>
              <w:sz w:val="22"/>
              <w:lang w:eastAsia="en-AU"/>
            </w:rPr>
            <w:t xml:space="preserve"> </w:t>
          </w:r>
        </w:p>
      </w:tc>
      <w:tc>
        <w:tcPr>
          <w:tcW w:w="2952" w:type="dxa"/>
        </w:tcPr>
        <w:p w14:paraId="52DD79D1" w14:textId="45A9C30A" w:rsidR="00B20A2A" w:rsidRPr="00AE6F9E" w:rsidRDefault="00B20A2A" w:rsidP="00B20A2A">
          <w:pPr>
            <w:pStyle w:val="Footer"/>
            <w:jc w:val="right"/>
            <w:rPr>
              <w:rFonts w:ascii="Arial" w:hAnsi="Arial" w:cs="Arial"/>
              <w:sz w:val="22"/>
              <w:szCs w:val="22"/>
            </w:rPr>
          </w:pPr>
          <w:r w:rsidRPr="000C53F2">
            <w:rPr>
              <w:rFonts w:ascii="Futura Std Book" w:hAnsi="Futura Std Book"/>
              <w:sz w:val="22"/>
            </w:rPr>
            <w:fldChar w:fldCharType="begin"/>
          </w:r>
          <w:r w:rsidRPr="000C53F2">
            <w:rPr>
              <w:rFonts w:ascii="Futura Std Book" w:hAnsi="Futura Std Book"/>
              <w:sz w:val="22"/>
            </w:rPr>
            <w:instrText xml:space="preserve"> PAGE   \* MERGEFORMAT </w:instrText>
          </w:r>
          <w:r w:rsidRPr="000C53F2">
            <w:rPr>
              <w:rFonts w:ascii="Futura Std Book" w:hAnsi="Futura Std Book"/>
              <w:sz w:val="22"/>
            </w:rPr>
            <w:fldChar w:fldCharType="separate"/>
          </w:r>
          <w:r w:rsidRPr="000C53F2">
            <w:rPr>
              <w:rFonts w:ascii="Futura Std Book" w:hAnsi="Futura Std Book"/>
              <w:sz w:val="22"/>
            </w:rPr>
            <w:t>2</w:t>
          </w:r>
          <w:r w:rsidRPr="000C53F2">
            <w:rPr>
              <w:rFonts w:ascii="Futura Std Book" w:hAnsi="Futura Std Book"/>
              <w:sz w:val="22"/>
            </w:rPr>
            <w:fldChar w:fldCharType="end"/>
          </w:r>
        </w:p>
      </w:tc>
    </w:tr>
  </w:tbl>
  <w:p w14:paraId="60A2FE74" w14:textId="77777777" w:rsidR="00B20A2A" w:rsidRPr="00CA4885" w:rsidRDefault="00B20A2A" w:rsidP="00AF58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E793D" w14:textId="77777777" w:rsidR="008158C3" w:rsidRDefault="008158C3">
      <w:r>
        <w:separator/>
      </w:r>
    </w:p>
  </w:footnote>
  <w:footnote w:type="continuationSeparator" w:id="0">
    <w:p w14:paraId="5ACD7931" w14:textId="77777777" w:rsidR="008158C3" w:rsidRDefault="00815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288E" w14:textId="77777777" w:rsidR="00243FF0" w:rsidRDefault="00243F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57F27" w14:textId="77777777" w:rsidR="00B21DAB" w:rsidRDefault="00B21D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FC7DF" w14:textId="77777777" w:rsidR="001E0709" w:rsidRPr="002830E3" w:rsidRDefault="001E0709" w:rsidP="005D5B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F9772" w14:textId="77777777" w:rsidR="00B20A2A" w:rsidRDefault="00B20A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2E32"/>
    <w:multiLevelType w:val="hybridMultilevel"/>
    <w:tmpl w:val="D9B4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23CFB"/>
    <w:multiLevelType w:val="hybridMultilevel"/>
    <w:tmpl w:val="BED0D404"/>
    <w:lvl w:ilvl="0" w:tplc="A3F2E570">
      <w:start w:val="1"/>
      <w:numFmt w:val="bullet"/>
      <w:lvlText w:val=""/>
      <w:lvlJc w:val="left"/>
      <w:pPr>
        <w:tabs>
          <w:tab w:val="num" w:pos="567"/>
        </w:tabs>
        <w:ind w:left="567" w:hanging="567"/>
      </w:pPr>
      <w:rPr>
        <w:rFonts w:ascii="Symbol" w:hAnsi="Symbol" w:hint="default"/>
      </w:rPr>
    </w:lvl>
    <w:lvl w:ilvl="1" w:tplc="5192D0EA">
      <w:start w:val="1"/>
      <w:numFmt w:val="bullet"/>
      <w:lvlText w:val=""/>
      <w:lvlJc w:val="left"/>
      <w:pPr>
        <w:tabs>
          <w:tab w:val="num" w:pos="1224"/>
        </w:tabs>
        <w:ind w:left="1224" w:hanging="14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BF3049"/>
    <w:multiLevelType w:val="hybridMultilevel"/>
    <w:tmpl w:val="3F82AB0A"/>
    <w:lvl w:ilvl="0" w:tplc="0409000F">
      <w:start w:val="1"/>
      <w:numFmt w:val="decimal"/>
      <w:lvlText w:val="%1."/>
      <w:lvlJc w:val="left"/>
      <w:pPr>
        <w:ind w:left="36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C5EF4"/>
    <w:multiLevelType w:val="hybridMultilevel"/>
    <w:tmpl w:val="4D366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4084B"/>
    <w:multiLevelType w:val="hybridMultilevel"/>
    <w:tmpl w:val="B316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573EA"/>
    <w:multiLevelType w:val="hybridMultilevel"/>
    <w:tmpl w:val="4FA4CA08"/>
    <w:lvl w:ilvl="0" w:tplc="A3F2E570">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A8771E"/>
    <w:multiLevelType w:val="hybridMultilevel"/>
    <w:tmpl w:val="39281F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D3200B"/>
    <w:multiLevelType w:val="hybridMultilevel"/>
    <w:tmpl w:val="E97CFE94"/>
    <w:lvl w:ilvl="0" w:tplc="A3F2E57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A05979"/>
    <w:multiLevelType w:val="hybridMultilevel"/>
    <w:tmpl w:val="5DBC877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C346ACA"/>
    <w:multiLevelType w:val="hybridMultilevel"/>
    <w:tmpl w:val="4960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B27ACF"/>
    <w:multiLevelType w:val="hybridMultilevel"/>
    <w:tmpl w:val="4DFA0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26AD4"/>
    <w:multiLevelType w:val="hybridMultilevel"/>
    <w:tmpl w:val="3BF47BB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32A707F"/>
    <w:multiLevelType w:val="hybridMultilevel"/>
    <w:tmpl w:val="20827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643D4"/>
    <w:multiLevelType w:val="hybridMultilevel"/>
    <w:tmpl w:val="C790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C134AF"/>
    <w:multiLevelType w:val="hybridMultilevel"/>
    <w:tmpl w:val="D16A5CA6"/>
    <w:lvl w:ilvl="0" w:tplc="A3F2E570">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A17B60"/>
    <w:multiLevelType w:val="hybridMultilevel"/>
    <w:tmpl w:val="BBE83FFE"/>
    <w:lvl w:ilvl="0" w:tplc="0409000F">
      <w:start w:val="1"/>
      <w:numFmt w:val="decimal"/>
      <w:lvlText w:val="%1."/>
      <w:lvlJc w:val="left"/>
      <w:pPr>
        <w:tabs>
          <w:tab w:val="num" w:pos="720"/>
        </w:tabs>
        <w:ind w:left="720" w:hanging="360"/>
      </w:pPr>
      <w:rPr>
        <w:rFonts w:hint="default"/>
      </w:rPr>
    </w:lvl>
    <w:lvl w:ilvl="1" w:tplc="A3F2E570">
      <w:start w:val="1"/>
      <w:numFmt w:val="bullet"/>
      <w:lvlText w:val=""/>
      <w:lvlJc w:val="left"/>
      <w:pPr>
        <w:tabs>
          <w:tab w:val="num" w:pos="1647"/>
        </w:tabs>
        <w:ind w:left="1647"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BA4165E"/>
    <w:multiLevelType w:val="hybridMultilevel"/>
    <w:tmpl w:val="7E7A7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1F6731"/>
    <w:multiLevelType w:val="hybridMultilevel"/>
    <w:tmpl w:val="2E82B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C96C4F"/>
    <w:multiLevelType w:val="hybridMultilevel"/>
    <w:tmpl w:val="BF0A6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C47EA1"/>
    <w:multiLevelType w:val="hybridMultilevel"/>
    <w:tmpl w:val="5C3021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EE2744D"/>
    <w:multiLevelType w:val="hybridMultilevel"/>
    <w:tmpl w:val="F446A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EB5F3C"/>
    <w:multiLevelType w:val="hybridMultilevel"/>
    <w:tmpl w:val="72ACC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7039D0"/>
    <w:multiLevelType w:val="hybridMultilevel"/>
    <w:tmpl w:val="42BA3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0F05546"/>
    <w:multiLevelType w:val="hybridMultilevel"/>
    <w:tmpl w:val="2BC0E8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1696EE3"/>
    <w:multiLevelType w:val="hybridMultilevel"/>
    <w:tmpl w:val="78443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252138"/>
    <w:multiLevelType w:val="hybridMultilevel"/>
    <w:tmpl w:val="A53EB2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26370AD"/>
    <w:multiLevelType w:val="hybridMultilevel"/>
    <w:tmpl w:val="FA4CB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2B826C3"/>
    <w:multiLevelType w:val="hybridMultilevel"/>
    <w:tmpl w:val="9A3A2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50665B"/>
    <w:multiLevelType w:val="hybridMultilevel"/>
    <w:tmpl w:val="653887D0"/>
    <w:lvl w:ilvl="0" w:tplc="A3F2E57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39E119F"/>
    <w:multiLevelType w:val="hybridMultilevel"/>
    <w:tmpl w:val="73FAC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A1662E"/>
    <w:multiLevelType w:val="hybridMultilevel"/>
    <w:tmpl w:val="9CF6F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607056C"/>
    <w:multiLevelType w:val="hybridMultilevel"/>
    <w:tmpl w:val="65DC1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B74B1C"/>
    <w:multiLevelType w:val="hybridMultilevel"/>
    <w:tmpl w:val="78EC5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82E19DD"/>
    <w:multiLevelType w:val="hybridMultilevel"/>
    <w:tmpl w:val="F0B4B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84E7F82"/>
    <w:multiLevelType w:val="hybridMultilevel"/>
    <w:tmpl w:val="C1F8E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9DA5C89"/>
    <w:multiLevelType w:val="hybridMultilevel"/>
    <w:tmpl w:val="8B7A73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B8E1692"/>
    <w:multiLevelType w:val="hybridMultilevel"/>
    <w:tmpl w:val="922049B8"/>
    <w:lvl w:ilvl="0" w:tplc="A3F2E57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BED5814"/>
    <w:multiLevelType w:val="hybridMultilevel"/>
    <w:tmpl w:val="A4365B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CBB3A41"/>
    <w:multiLevelType w:val="hybridMultilevel"/>
    <w:tmpl w:val="1674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CDF30B0"/>
    <w:multiLevelType w:val="hybridMultilevel"/>
    <w:tmpl w:val="0C349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CE03995"/>
    <w:multiLevelType w:val="hybridMultilevel"/>
    <w:tmpl w:val="95824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1B06DF"/>
    <w:multiLevelType w:val="hybridMultilevel"/>
    <w:tmpl w:val="722EAF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E7E66BE"/>
    <w:multiLevelType w:val="hybridMultilevel"/>
    <w:tmpl w:val="A574F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F300B1A"/>
    <w:multiLevelType w:val="hybridMultilevel"/>
    <w:tmpl w:val="1F6A6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02C461A"/>
    <w:multiLevelType w:val="hybridMultilevel"/>
    <w:tmpl w:val="439AC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0BD6EC1"/>
    <w:multiLevelType w:val="hybridMultilevel"/>
    <w:tmpl w:val="7856E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B64F5E"/>
    <w:multiLevelType w:val="hybridMultilevel"/>
    <w:tmpl w:val="FA066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D6276F"/>
    <w:multiLevelType w:val="hybridMultilevel"/>
    <w:tmpl w:val="F90E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1E27597"/>
    <w:multiLevelType w:val="hybridMultilevel"/>
    <w:tmpl w:val="D534C73C"/>
    <w:lvl w:ilvl="0" w:tplc="A3F2E570">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2814E69"/>
    <w:multiLevelType w:val="hybridMultilevel"/>
    <w:tmpl w:val="D3EE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3DE0A7C"/>
    <w:multiLevelType w:val="hybridMultilevel"/>
    <w:tmpl w:val="ECA07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4E03AC2"/>
    <w:multiLevelType w:val="multilevel"/>
    <w:tmpl w:val="BD0853A4"/>
    <w:styleLink w:val="Style1"/>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537412F"/>
    <w:multiLevelType w:val="hybridMultilevel"/>
    <w:tmpl w:val="BFA6DCCA"/>
    <w:lvl w:ilvl="0" w:tplc="A3F2E57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5C349CE"/>
    <w:multiLevelType w:val="hybridMultilevel"/>
    <w:tmpl w:val="69A8D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5E3060B"/>
    <w:multiLevelType w:val="hybridMultilevel"/>
    <w:tmpl w:val="626E9650"/>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6215AA5"/>
    <w:multiLevelType w:val="hybridMultilevel"/>
    <w:tmpl w:val="586223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379C15B1"/>
    <w:multiLevelType w:val="hybridMultilevel"/>
    <w:tmpl w:val="B02646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8BA042B"/>
    <w:multiLevelType w:val="hybridMultilevel"/>
    <w:tmpl w:val="35A420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39A957C3"/>
    <w:multiLevelType w:val="hybridMultilevel"/>
    <w:tmpl w:val="22687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D6B6B3B"/>
    <w:multiLevelType w:val="hybridMultilevel"/>
    <w:tmpl w:val="15C6D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567483"/>
    <w:multiLevelType w:val="hybridMultilevel"/>
    <w:tmpl w:val="0D68A1E8"/>
    <w:lvl w:ilvl="0" w:tplc="DFDA3F98">
      <w:start w:val="1"/>
      <w:numFmt w:val="bullet"/>
      <w:lvlText w:val="•"/>
      <w:lvlJc w:val="left"/>
      <w:pPr>
        <w:tabs>
          <w:tab w:val="num" w:pos="720"/>
        </w:tabs>
        <w:ind w:left="720" w:hanging="360"/>
      </w:pPr>
      <w:rPr>
        <w:rFonts w:ascii="Times New Roman" w:hAnsi="Times New Roman" w:hint="default"/>
      </w:rPr>
    </w:lvl>
    <w:lvl w:ilvl="1" w:tplc="3A702BFE" w:tentative="1">
      <w:start w:val="1"/>
      <w:numFmt w:val="bullet"/>
      <w:lvlText w:val="•"/>
      <w:lvlJc w:val="left"/>
      <w:pPr>
        <w:tabs>
          <w:tab w:val="num" w:pos="1440"/>
        </w:tabs>
        <w:ind w:left="1440" w:hanging="360"/>
      </w:pPr>
      <w:rPr>
        <w:rFonts w:ascii="Times New Roman" w:hAnsi="Times New Roman" w:hint="default"/>
      </w:rPr>
    </w:lvl>
    <w:lvl w:ilvl="2" w:tplc="2A06AD20" w:tentative="1">
      <w:start w:val="1"/>
      <w:numFmt w:val="bullet"/>
      <w:lvlText w:val="•"/>
      <w:lvlJc w:val="left"/>
      <w:pPr>
        <w:tabs>
          <w:tab w:val="num" w:pos="2160"/>
        </w:tabs>
        <w:ind w:left="2160" w:hanging="360"/>
      </w:pPr>
      <w:rPr>
        <w:rFonts w:ascii="Times New Roman" w:hAnsi="Times New Roman" w:hint="default"/>
      </w:rPr>
    </w:lvl>
    <w:lvl w:ilvl="3" w:tplc="4F34F6F4" w:tentative="1">
      <w:start w:val="1"/>
      <w:numFmt w:val="bullet"/>
      <w:lvlText w:val="•"/>
      <w:lvlJc w:val="left"/>
      <w:pPr>
        <w:tabs>
          <w:tab w:val="num" w:pos="2880"/>
        </w:tabs>
        <w:ind w:left="2880" w:hanging="360"/>
      </w:pPr>
      <w:rPr>
        <w:rFonts w:ascii="Times New Roman" w:hAnsi="Times New Roman" w:hint="default"/>
      </w:rPr>
    </w:lvl>
    <w:lvl w:ilvl="4" w:tplc="70DE65C8" w:tentative="1">
      <w:start w:val="1"/>
      <w:numFmt w:val="bullet"/>
      <w:lvlText w:val="•"/>
      <w:lvlJc w:val="left"/>
      <w:pPr>
        <w:tabs>
          <w:tab w:val="num" w:pos="3600"/>
        </w:tabs>
        <w:ind w:left="3600" w:hanging="360"/>
      </w:pPr>
      <w:rPr>
        <w:rFonts w:ascii="Times New Roman" w:hAnsi="Times New Roman" w:hint="default"/>
      </w:rPr>
    </w:lvl>
    <w:lvl w:ilvl="5" w:tplc="1472CD6A" w:tentative="1">
      <w:start w:val="1"/>
      <w:numFmt w:val="bullet"/>
      <w:lvlText w:val="•"/>
      <w:lvlJc w:val="left"/>
      <w:pPr>
        <w:tabs>
          <w:tab w:val="num" w:pos="4320"/>
        </w:tabs>
        <w:ind w:left="4320" w:hanging="360"/>
      </w:pPr>
      <w:rPr>
        <w:rFonts w:ascii="Times New Roman" w:hAnsi="Times New Roman" w:hint="default"/>
      </w:rPr>
    </w:lvl>
    <w:lvl w:ilvl="6" w:tplc="168E9390" w:tentative="1">
      <w:start w:val="1"/>
      <w:numFmt w:val="bullet"/>
      <w:lvlText w:val="•"/>
      <w:lvlJc w:val="left"/>
      <w:pPr>
        <w:tabs>
          <w:tab w:val="num" w:pos="5040"/>
        </w:tabs>
        <w:ind w:left="5040" w:hanging="360"/>
      </w:pPr>
      <w:rPr>
        <w:rFonts w:ascii="Times New Roman" w:hAnsi="Times New Roman" w:hint="default"/>
      </w:rPr>
    </w:lvl>
    <w:lvl w:ilvl="7" w:tplc="8C94ACD2" w:tentative="1">
      <w:start w:val="1"/>
      <w:numFmt w:val="bullet"/>
      <w:lvlText w:val="•"/>
      <w:lvlJc w:val="left"/>
      <w:pPr>
        <w:tabs>
          <w:tab w:val="num" w:pos="5760"/>
        </w:tabs>
        <w:ind w:left="5760" w:hanging="360"/>
      </w:pPr>
      <w:rPr>
        <w:rFonts w:ascii="Times New Roman" w:hAnsi="Times New Roman" w:hint="default"/>
      </w:rPr>
    </w:lvl>
    <w:lvl w:ilvl="8" w:tplc="A8C64CEC"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41256F6F"/>
    <w:multiLevelType w:val="hybridMultilevel"/>
    <w:tmpl w:val="AE80D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1801262"/>
    <w:multiLevelType w:val="hybridMultilevel"/>
    <w:tmpl w:val="E5CC61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18D0FBE"/>
    <w:multiLevelType w:val="hybridMultilevel"/>
    <w:tmpl w:val="FEB2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1A7075"/>
    <w:multiLevelType w:val="hybridMultilevel"/>
    <w:tmpl w:val="01F450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3746C6A"/>
    <w:multiLevelType w:val="hybridMultilevel"/>
    <w:tmpl w:val="E586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373451"/>
    <w:multiLevelType w:val="hybridMultilevel"/>
    <w:tmpl w:val="9BC8F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52D0170"/>
    <w:multiLevelType w:val="hybridMultilevel"/>
    <w:tmpl w:val="F0B4B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6365293"/>
    <w:multiLevelType w:val="hybridMultilevel"/>
    <w:tmpl w:val="47C85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8CB467F"/>
    <w:multiLevelType w:val="hybridMultilevel"/>
    <w:tmpl w:val="32067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D64293D"/>
    <w:multiLevelType w:val="hybridMultilevel"/>
    <w:tmpl w:val="6BF2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DB177B"/>
    <w:multiLevelType w:val="hybridMultilevel"/>
    <w:tmpl w:val="20CCB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E514B4B"/>
    <w:multiLevelType w:val="hybridMultilevel"/>
    <w:tmpl w:val="7BE20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F564A4D"/>
    <w:multiLevelType w:val="hybridMultilevel"/>
    <w:tmpl w:val="5B125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FA7742D"/>
    <w:multiLevelType w:val="hybridMultilevel"/>
    <w:tmpl w:val="58DE9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18236EF"/>
    <w:multiLevelType w:val="hybridMultilevel"/>
    <w:tmpl w:val="5C280420"/>
    <w:lvl w:ilvl="0" w:tplc="66263A2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19B6BBE"/>
    <w:multiLevelType w:val="hybridMultilevel"/>
    <w:tmpl w:val="5F4A052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2EF5218"/>
    <w:multiLevelType w:val="hybridMultilevel"/>
    <w:tmpl w:val="0E10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64318D9"/>
    <w:multiLevelType w:val="hybridMultilevel"/>
    <w:tmpl w:val="BF62B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97079D7"/>
    <w:multiLevelType w:val="hybridMultilevel"/>
    <w:tmpl w:val="F216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B7D0BCB"/>
    <w:multiLevelType w:val="hybridMultilevel"/>
    <w:tmpl w:val="4A5E5546"/>
    <w:lvl w:ilvl="0" w:tplc="A3F2E57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CBF5517"/>
    <w:multiLevelType w:val="hybridMultilevel"/>
    <w:tmpl w:val="28024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DB66761"/>
    <w:multiLevelType w:val="hybridMultilevel"/>
    <w:tmpl w:val="74E0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DBA60D7"/>
    <w:multiLevelType w:val="hybridMultilevel"/>
    <w:tmpl w:val="A5C02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F3A0ECE"/>
    <w:multiLevelType w:val="hybridMultilevel"/>
    <w:tmpl w:val="43B4C2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5F993F45"/>
    <w:multiLevelType w:val="hybridMultilevel"/>
    <w:tmpl w:val="FE9C48C2"/>
    <w:lvl w:ilvl="0" w:tplc="A3F2E57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0816F40"/>
    <w:multiLevelType w:val="hybridMultilevel"/>
    <w:tmpl w:val="7E88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09E49F2"/>
    <w:multiLevelType w:val="hybridMultilevel"/>
    <w:tmpl w:val="FC8C4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0B55542"/>
    <w:multiLevelType w:val="hybridMultilevel"/>
    <w:tmpl w:val="201AD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1D62542"/>
    <w:multiLevelType w:val="hybridMultilevel"/>
    <w:tmpl w:val="0774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276080C"/>
    <w:multiLevelType w:val="hybridMultilevel"/>
    <w:tmpl w:val="A5C63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2AD5BBD"/>
    <w:multiLevelType w:val="hybridMultilevel"/>
    <w:tmpl w:val="7B1C6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2CC6C7E"/>
    <w:multiLevelType w:val="hybridMultilevel"/>
    <w:tmpl w:val="D38E8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3075A65"/>
    <w:multiLevelType w:val="hybridMultilevel"/>
    <w:tmpl w:val="37F62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3CF50E9"/>
    <w:multiLevelType w:val="hybridMultilevel"/>
    <w:tmpl w:val="76D0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545670B"/>
    <w:multiLevelType w:val="hybridMultilevel"/>
    <w:tmpl w:val="C2CEE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56B0D23"/>
    <w:multiLevelType w:val="hybridMultilevel"/>
    <w:tmpl w:val="4CAC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7C41882"/>
    <w:multiLevelType w:val="hybridMultilevel"/>
    <w:tmpl w:val="F1609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8857C7D"/>
    <w:multiLevelType w:val="hybridMultilevel"/>
    <w:tmpl w:val="103AD6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8DE4D04"/>
    <w:multiLevelType w:val="multilevel"/>
    <w:tmpl w:val="9E06D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A504BF2"/>
    <w:multiLevelType w:val="hybridMultilevel"/>
    <w:tmpl w:val="758C0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C5A10A0"/>
    <w:multiLevelType w:val="multilevel"/>
    <w:tmpl w:val="0046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E981D56"/>
    <w:multiLevelType w:val="hybridMultilevel"/>
    <w:tmpl w:val="494E9906"/>
    <w:lvl w:ilvl="0" w:tplc="A3F2E570">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EC54562"/>
    <w:multiLevelType w:val="hybridMultilevel"/>
    <w:tmpl w:val="2ACE75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F8C238B"/>
    <w:multiLevelType w:val="hybridMultilevel"/>
    <w:tmpl w:val="97B226E8"/>
    <w:lvl w:ilvl="0" w:tplc="A3F2E57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0C33962"/>
    <w:multiLevelType w:val="hybridMultilevel"/>
    <w:tmpl w:val="5DA05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1006735"/>
    <w:multiLevelType w:val="hybridMultilevel"/>
    <w:tmpl w:val="53D8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1286A9E"/>
    <w:multiLevelType w:val="hybridMultilevel"/>
    <w:tmpl w:val="16422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6E6AC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9" w15:restartNumberingAfterBreak="0">
    <w:nsid w:val="71A35535"/>
    <w:multiLevelType w:val="hybridMultilevel"/>
    <w:tmpl w:val="1CD8E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2963410"/>
    <w:multiLevelType w:val="hybridMultilevel"/>
    <w:tmpl w:val="0BB4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5006B9"/>
    <w:multiLevelType w:val="hybridMultilevel"/>
    <w:tmpl w:val="08947FF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4385BB1"/>
    <w:multiLevelType w:val="hybridMultilevel"/>
    <w:tmpl w:val="0C6C07AE"/>
    <w:lvl w:ilvl="0" w:tplc="08090001">
      <w:start w:val="1"/>
      <w:numFmt w:val="bullet"/>
      <w:lvlText w:val=""/>
      <w:lvlJc w:val="left"/>
      <w:pPr>
        <w:ind w:left="720" w:hanging="360"/>
      </w:pPr>
      <w:rPr>
        <w:rFonts w:ascii="Symbol" w:hAnsi="Symbol" w:hint="default"/>
      </w:rPr>
    </w:lvl>
    <w:lvl w:ilvl="1" w:tplc="E50829D6">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884305"/>
    <w:multiLevelType w:val="hybridMultilevel"/>
    <w:tmpl w:val="B2FE41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5952321"/>
    <w:multiLevelType w:val="hybridMultilevel"/>
    <w:tmpl w:val="CB562A50"/>
    <w:lvl w:ilvl="0" w:tplc="A8F662CC">
      <w:start w:val="1"/>
      <w:numFmt w:val="bullet"/>
      <w:lvlText w:val="•"/>
      <w:lvlJc w:val="left"/>
      <w:pPr>
        <w:tabs>
          <w:tab w:val="num" w:pos="720"/>
        </w:tabs>
        <w:ind w:left="720" w:hanging="360"/>
      </w:pPr>
      <w:rPr>
        <w:rFonts w:ascii="Times New Roman" w:hAnsi="Times New Roman" w:hint="default"/>
      </w:rPr>
    </w:lvl>
    <w:lvl w:ilvl="1" w:tplc="819CBC34">
      <w:start w:val="1"/>
      <w:numFmt w:val="bullet"/>
      <w:lvlText w:val="•"/>
      <w:lvlJc w:val="left"/>
      <w:pPr>
        <w:tabs>
          <w:tab w:val="num" w:pos="1440"/>
        </w:tabs>
        <w:ind w:left="1440" w:hanging="360"/>
      </w:pPr>
      <w:rPr>
        <w:rFonts w:ascii="Times New Roman" w:hAnsi="Times New Roman" w:hint="default"/>
      </w:rPr>
    </w:lvl>
    <w:lvl w:ilvl="2" w:tplc="D00A9924">
      <w:start w:val="1"/>
      <w:numFmt w:val="bullet"/>
      <w:lvlText w:val="•"/>
      <w:lvlJc w:val="left"/>
      <w:pPr>
        <w:tabs>
          <w:tab w:val="num" w:pos="2160"/>
        </w:tabs>
        <w:ind w:left="2160" w:hanging="360"/>
      </w:pPr>
      <w:rPr>
        <w:rFonts w:ascii="Times New Roman" w:hAnsi="Times New Roman" w:hint="default"/>
      </w:rPr>
    </w:lvl>
    <w:lvl w:ilvl="3" w:tplc="87B810C0" w:tentative="1">
      <w:start w:val="1"/>
      <w:numFmt w:val="bullet"/>
      <w:lvlText w:val="•"/>
      <w:lvlJc w:val="left"/>
      <w:pPr>
        <w:tabs>
          <w:tab w:val="num" w:pos="2880"/>
        </w:tabs>
        <w:ind w:left="2880" w:hanging="360"/>
      </w:pPr>
      <w:rPr>
        <w:rFonts w:ascii="Times New Roman" w:hAnsi="Times New Roman" w:hint="default"/>
      </w:rPr>
    </w:lvl>
    <w:lvl w:ilvl="4" w:tplc="EFB69CAA" w:tentative="1">
      <w:start w:val="1"/>
      <w:numFmt w:val="bullet"/>
      <w:lvlText w:val="•"/>
      <w:lvlJc w:val="left"/>
      <w:pPr>
        <w:tabs>
          <w:tab w:val="num" w:pos="3600"/>
        </w:tabs>
        <w:ind w:left="3600" w:hanging="360"/>
      </w:pPr>
      <w:rPr>
        <w:rFonts w:ascii="Times New Roman" w:hAnsi="Times New Roman" w:hint="default"/>
      </w:rPr>
    </w:lvl>
    <w:lvl w:ilvl="5" w:tplc="BFC0A7AA" w:tentative="1">
      <w:start w:val="1"/>
      <w:numFmt w:val="bullet"/>
      <w:lvlText w:val="•"/>
      <w:lvlJc w:val="left"/>
      <w:pPr>
        <w:tabs>
          <w:tab w:val="num" w:pos="4320"/>
        </w:tabs>
        <w:ind w:left="4320" w:hanging="360"/>
      </w:pPr>
      <w:rPr>
        <w:rFonts w:ascii="Times New Roman" w:hAnsi="Times New Roman" w:hint="default"/>
      </w:rPr>
    </w:lvl>
    <w:lvl w:ilvl="6" w:tplc="9FCE1DCA" w:tentative="1">
      <w:start w:val="1"/>
      <w:numFmt w:val="bullet"/>
      <w:lvlText w:val="•"/>
      <w:lvlJc w:val="left"/>
      <w:pPr>
        <w:tabs>
          <w:tab w:val="num" w:pos="5040"/>
        </w:tabs>
        <w:ind w:left="5040" w:hanging="360"/>
      </w:pPr>
      <w:rPr>
        <w:rFonts w:ascii="Times New Roman" w:hAnsi="Times New Roman" w:hint="default"/>
      </w:rPr>
    </w:lvl>
    <w:lvl w:ilvl="7" w:tplc="21DA143C" w:tentative="1">
      <w:start w:val="1"/>
      <w:numFmt w:val="bullet"/>
      <w:lvlText w:val="•"/>
      <w:lvlJc w:val="left"/>
      <w:pPr>
        <w:tabs>
          <w:tab w:val="num" w:pos="5760"/>
        </w:tabs>
        <w:ind w:left="5760" w:hanging="360"/>
      </w:pPr>
      <w:rPr>
        <w:rFonts w:ascii="Times New Roman" w:hAnsi="Times New Roman" w:hint="default"/>
      </w:rPr>
    </w:lvl>
    <w:lvl w:ilvl="8" w:tplc="95488562" w:tentative="1">
      <w:start w:val="1"/>
      <w:numFmt w:val="bullet"/>
      <w:lvlText w:val="•"/>
      <w:lvlJc w:val="left"/>
      <w:pPr>
        <w:tabs>
          <w:tab w:val="num" w:pos="6480"/>
        </w:tabs>
        <w:ind w:left="6480" w:hanging="360"/>
      </w:pPr>
      <w:rPr>
        <w:rFonts w:ascii="Times New Roman" w:hAnsi="Times New Roman" w:hint="default"/>
      </w:rPr>
    </w:lvl>
  </w:abstractNum>
  <w:abstractNum w:abstractNumId="115" w15:restartNumberingAfterBreak="0">
    <w:nsid w:val="774B4FB1"/>
    <w:multiLevelType w:val="hybridMultilevel"/>
    <w:tmpl w:val="31F26A1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775E22C5"/>
    <w:multiLevelType w:val="hybridMultilevel"/>
    <w:tmpl w:val="3B3A6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8FB0094"/>
    <w:multiLevelType w:val="hybridMultilevel"/>
    <w:tmpl w:val="A092A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A1E23BA"/>
    <w:multiLevelType w:val="hybridMultilevel"/>
    <w:tmpl w:val="AC3AA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AC94917"/>
    <w:multiLevelType w:val="hybridMultilevel"/>
    <w:tmpl w:val="7A84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E351368"/>
    <w:multiLevelType w:val="hybridMultilevel"/>
    <w:tmpl w:val="3D2A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ECA6D94"/>
    <w:multiLevelType w:val="hybridMultilevel"/>
    <w:tmpl w:val="0D1E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F1174D9"/>
    <w:multiLevelType w:val="hybridMultilevel"/>
    <w:tmpl w:val="EFDEE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F595055"/>
    <w:multiLevelType w:val="hybridMultilevel"/>
    <w:tmpl w:val="577CBC74"/>
    <w:lvl w:ilvl="0" w:tplc="0409000F">
      <w:start w:val="1"/>
      <w:numFmt w:val="decimal"/>
      <w:lvlText w:val="%1."/>
      <w:lvlJc w:val="left"/>
      <w:pPr>
        <w:tabs>
          <w:tab w:val="num" w:pos="720"/>
        </w:tabs>
        <w:ind w:left="720" w:hanging="360"/>
      </w:pPr>
      <w:rPr>
        <w:rFonts w:hint="default"/>
      </w:rPr>
    </w:lvl>
    <w:lvl w:ilvl="1" w:tplc="A3F2E570">
      <w:start w:val="1"/>
      <w:numFmt w:val="bullet"/>
      <w:lvlText w:val=""/>
      <w:lvlJc w:val="left"/>
      <w:pPr>
        <w:tabs>
          <w:tab w:val="num" w:pos="1647"/>
        </w:tabs>
        <w:ind w:left="1647"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23880875">
    <w:abstractNumId w:val="15"/>
  </w:num>
  <w:num w:numId="2" w16cid:durableId="132449539">
    <w:abstractNumId w:val="14"/>
  </w:num>
  <w:num w:numId="3" w16cid:durableId="1430158987">
    <w:abstractNumId w:val="1"/>
  </w:num>
  <w:num w:numId="4" w16cid:durableId="976839234">
    <w:abstractNumId w:val="104"/>
  </w:num>
  <w:num w:numId="5" w16cid:durableId="1303576935">
    <w:abstractNumId w:val="114"/>
  </w:num>
  <w:num w:numId="6" w16cid:durableId="1001153353">
    <w:abstractNumId w:val="60"/>
  </w:num>
  <w:num w:numId="7" w16cid:durableId="1183202616">
    <w:abstractNumId w:val="5"/>
  </w:num>
  <w:num w:numId="8" w16cid:durableId="1319337127">
    <w:abstractNumId w:val="25"/>
  </w:num>
  <w:num w:numId="9" w16cid:durableId="1356927721">
    <w:abstractNumId w:val="54"/>
  </w:num>
  <w:num w:numId="10" w16cid:durableId="1727223754">
    <w:abstractNumId w:val="36"/>
  </w:num>
  <w:num w:numId="11" w16cid:durableId="1735549053">
    <w:abstractNumId w:val="28"/>
  </w:num>
  <w:num w:numId="12" w16cid:durableId="1586112607">
    <w:abstractNumId w:val="108"/>
  </w:num>
  <w:num w:numId="13" w16cid:durableId="66728613">
    <w:abstractNumId w:val="51"/>
  </w:num>
  <w:num w:numId="14" w16cid:durableId="1879195853">
    <w:abstractNumId w:val="48"/>
  </w:num>
  <w:num w:numId="15" w16cid:durableId="994794168">
    <w:abstractNumId w:val="84"/>
  </w:num>
  <w:num w:numId="16" w16cid:durableId="1347093173">
    <w:abstractNumId w:val="75"/>
  </w:num>
  <w:num w:numId="17" w16cid:durableId="531576896">
    <w:abstractNumId w:val="41"/>
  </w:num>
  <w:num w:numId="18" w16cid:durableId="1357005321">
    <w:abstractNumId w:val="98"/>
  </w:num>
  <w:num w:numId="19" w16cid:durableId="371659251">
    <w:abstractNumId w:val="103"/>
  </w:num>
  <w:num w:numId="20" w16cid:durableId="1274895757">
    <w:abstractNumId w:val="45"/>
  </w:num>
  <w:num w:numId="21" w16cid:durableId="1432630467">
    <w:abstractNumId w:val="49"/>
  </w:num>
  <w:num w:numId="22" w16cid:durableId="1644919843">
    <w:abstractNumId w:val="34"/>
  </w:num>
  <w:num w:numId="23" w16cid:durableId="210925067">
    <w:abstractNumId w:val="52"/>
  </w:num>
  <w:num w:numId="24" w16cid:durableId="1010638257">
    <w:abstractNumId w:val="111"/>
  </w:num>
  <w:num w:numId="25" w16cid:durableId="1759254551">
    <w:abstractNumId w:val="102"/>
  </w:num>
  <w:num w:numId="26" w16cid:durableId="1703168570">
    <w:abstractNumId w:val="80"/>
  </w:num>
  <w:num w:numId="27" w16cid:durableId="1310742719">
    <w:abstractNumId w:val="7"/>
  </w:num>
  <w:num w:numId="28" w16cid:durableId="1035277478">
    <w:abstractNumId w:val="89"/>
  </w:num>
  <w:num w:numId="29" w16cid:durableId="783499670">
    <w:abstractNumId w:val="24"/>
  </w:num>
  <w:num w:numId="30" w16cid:durableId="2061394632">
    <w:abstractNumId w:val="94"/>
  </w:num>
  <w:num w:numId="31" w16cid:durableId="1070080671">
    <w:abstractNumId w:val="79"/>
  </w:num>
  <w:num w:numId="32" w16cid:durableId="1439596272">
    <w:abstractNumId w:val="86"/>
  </w:num>
  <w:num w:numId="33" w16cid:durableId="1205213424">
    <w:abstractNumId w:val="38"/>
  </w:num>
  <w:num w:numId="34" w16cid:durableId="403722867">
    <w:abstractNumId w:val="55"/>
  </w:num>
  <w:num w:numId="35" w16cid:durableId="471021796">
    <w:abstractNumId w:val="85"/>
  </w:num>
  <w:num w:numId="36" w16cid:durableId="275262368">
    <w:abstractNumId w:val="92"/>
  </w:num>
  <w:num w:numId="37" w16cid:durableId="1886939719">
    <w:abstractNumId w:val="101"/>
  </w:num>
  <w:num w:numId="38" w16cid:durableId="481310534">
    <w:abstractNumId w:val="43"/>
  </w:num>
  <w:num w:numId="39" w16cid:durableId="410085269">
    <w:abstractNumId w:val="10"/>
  </w:num>
  <w:num w:numId="40" w16cid:durableId="1347176867">
    <w:abstractNumId w:val="13"/>
  </w:num>
  <w:num w:numId="41" w16cid:durableId="632637758">
    <w:abstractNumId w:val="4"/>
  </w:num>
  <w:num w:numId="42" w16cid:durableId="1622372216">
    <w:abstractNumId w:val="106"/>
  </w:num>
  <w:num w:numId="43" w16cid:durableId="1073938910">
    <w:abstractNumId w:val="61"/>
  </w:num>
  <w:num w:numId="44" w16cid:durableId="777868306">
    <w:abstractNumId w:val="30"/>
  </w:num>
  <w:num w:numId="45" w16cid:durableId="1723287392">
    <w:abstractNumId w:val="96"/>
  </w:num>
  <w:num w:numId="46" w16cid:durableId="1615668243">
    <w:abstractNumId w:val="68"/>
  </w:num>
  <w:num w:numId="47" w16cid:durableId="1045183666">
    <w:abstractNumId w:val="95"/>
  </w:num>
  <w:num w:numId="48" w16cid:durableId="1331300154">
    <w:abstractNumId w:val="31"/>
  </w:num>
  <w:num w:numId="49" w16cid:durableId="1450591658">
    <w:abstractNumId w:val="67"/>
  </w:num>
  <w:num w:numId="50" w16cid:durableId="1906723451">
    <w:abstractNumId w:val="35"/>
  </w:num>
  <w:num w:numId="51" w16cid:durableId="1703361452">
    <w:abstractNumId w:val="56"/>
  </w:num>
  <w:num w:numId="52" w16cid:durableId="563881560">
    <w:abstractNumId w:val="33"/>
  </w:num>
  <w:num w:numId="53" w16cid:durableId="1111047373">
    <w:abstractNumId w:val="88"/>
  </w:num>
  <w:num w:numId="54" w16cid:durableId="1060011573">
    <w:abstractNumId w:val="9"/>
  </w:num>
  <w:num w:numId="55" w16cid:durableId="1545216302">
    <w:abstractNumId w:val="29"/>
  </w:num>
  <w:num w:numId="56" w16cid:durableId="2031297254">
    <w:abstractNumId w:val="0"/>
  </w:num>
  <w:num w:numId="57" w16cid:durableId="58132956">
    <w:abstractNumId w:val="72"/>
  </w:num>
  <w:num w:numId="58" w16cid:durableId="322469035">
    <w:abstractNumId w:val="116"/>
  </w:num>
  <w:num w:numId="59" w16cid:durableId="1395616603">
    <w:abstractNumId w:val="109"/>
  </w:num>
  <w:num w:numId="60" w16cid:durableId="228853589">
    <w:abstractNumId w:val="119"/>
  </w:num>
  <w:num w:numId="61" w16cid:durableId="692650109">
    <w:abstractNumId w:val="83"/>
  </w:num>
  <w:num w:numId="62" w16cid:durableId="1544052242">
    <w:abstractNumId w:val="53"/>
  </w:num>
  <w:num w:numId="63" w16cid:durableId="462190989">
    <w:abstractNumId w:val="16"/>
  </w:num>
  <w:num w:numId="64" w16cid:durableId="690911044">
    <w:abstractNumId w:val="122"/>
  </w:num>
  <w:num w:numId="65" w16cid:durableId="1483615196">
    <w:abstractNumId w:val="44"/>
  </w:num>
  <w:num w:numId="66" w16cid:durableId="1723214646">
    <w:abstractNumId w:val="100"/>
  </w:num>
  <w:num w:numId="67" w16cid:durableId="487475025">
    <w:abstractNumId w:val="27"/>
  </w:num>
  <w:num w:numId="68" w16cid:durableId="963190269">
    <w:abstractNumId w:val="50"/>
  </w:num>
  <w:num w:numId="69" w16cid:durableId="148131030">
    <w:abstractNumId w:val="91"/>
  </w:num>
  <w:num w:numId="70" w16cid:durableId="1529416699">
    <w:abstractNumId w:val="19"/>
  </w:num>
  <w:num w:numId="71" w16cid:durableId="700545229">
    <w:abstractNumId w:val="90"/>
  </w:num>
  <w:num w:numId="72" w16cid:durableId="1380394707">
    <w:abstractNumId w:val="42"/>
  </w:num>
  <w:num w:numId="73" w16cid:durableId="1920366621">
    <w:abstractNumId w:val="58"/>
  </w:num>
  <w:num w:numId="74" w16cid:durableId="1178419985">
    <w:abstractNumId w:val="17"/>
  </w:num>
  <w:num w:numId="75" w16cid:durableId="2113161405">
    <w:abstractNumId w:val="71"/>
  </w:num>
  <w:num w:numId="76" w16cid:durableId="1573467726">
    <w:abstractNumId w:val="20"/>
  </w:num>
  <w:num w:numId="77" w16cid:durableId="904219016">
    <w:abstractNumId w:val="23"/>
  </w:num>
  <w:num w:numId="78" w16cid:durableId="554658302">
    <w:abstractNumId w:val="107"/>
  </w:num>
  <w:num w:numId="79" w16cid:durableId="188567585">
    <w:abstractNumId w:val="74"/>
  </w:num>
  <w:num w:numId="80" w16cid:durableId="510417941">
    <w:abstractNumId w:val="118"/>
  </w:num>
  <w:num w:numId="81" w16cid:durableId="1496989147">
    <w:abstractNumId w:val="121"/>
  </w:num>
  <w:num w:numId="82" w16cid:durableId="809441390">
    <w:abstractNumId w:val="73"/>
  </w:num>
  <w:num w:numId="83" w16cid:durableId="59331318">
    <w:abstractNumId w:val="87"/>
  </w:num>
  <w:num w:numId="84" w16cid:durableId="312564003">
    <w:abstractNumId w:val="21"/>
  </w:num>
  <w:num w:numId="85" w16cid:durableId="1486697885">
    <w:abstractNumId w:val="65"/>
  </w:num>
  <w:num w:numId="86" w16cid:durableId="2141678859">
    <w:abstractNumId w:val="115"/>
  </w:num>
  <w:num w:numId="87" w16cid:durableId="2030326345">
    <w:abstractNumId w:val="112"/>
  </w:num>
  <w:num w:numId="88" w16cid:durableId="1060176479">
    <w:abstractNumId w:val="39"/>
  </w:num>
  <w:num w:numId="89" w16cid:durableId="1659532921">
    <w:abstractNumId w:val="77"/>
  </w:num>
  <w:num w:numId="90" w16cid:durableId="374700596">
    <w:abstractNumId w:val="40"/>
  </w:num>
  <w:num w:numId="91" w16cid:durableId="626160908">
    <w:abstractNumId w:val="70"/>
  </w:num>
  <w:num w:numId="92" w16cid:durableId="1552304354">
    <w:abstractNumId w:val="47"/>
  </w:num>
  <w:num w:numId="93" w16cid:durableId="1002929069">
    <w:abstractNumId w:val="63"/>
  </w:num>
  <w:num w:numId="94" w16cid:durableId="2085102509">
    <w:abstractNumId w:val="113"/>
  </w:num>
  <w:num w:numId="95" w16cid:durableId="1327903067">
    <w:abstractNumId w:val="11"/>
  </w:num>
  <w:num w:numId="96" w16cid:durableId="286738425">
    <w:abstractNumId w:val="76"/>
  </w:num>
  <w:num w:numId="97" w16cid:durableId="730999006">
    <w:abstractNumId w:val="22"/>
  </w:num>
  <w:num w:numId="98" w16cid:durableId="1284072534">
    <w:abstractNumId w:val="8"/>
  </w:num>
  <w:num w:numId="99" w16cid:durableId="2110349150">
    <w:abstractNumId w:val="105"/>
  </w:num>
  <w:num w:numId="100" w16cid:durableId="1627467443">
    <w:abstractNumId w:val="12"/>
  </w:num>
  <w:num w:numId="101" w16cid:durableId="1425223707">
    <w:abstractNumId w:val="62"/>
  </w:num>
  <w:num w:numId="102" w16cid:durableId="828058454">
    <w:abstractNumId w:val="117"/>
  </w:num>
  <w:num w:numId="103" w16cid:durableId="1287275120">
    <w:abstractNumId w:val="97"/>
  </w:num>
  <w:num w:numId="104" w16cid:durableId="1860896060">
    <w:abstractNumId w:val="78"/>
  </w:num>
  <w:num w:numId="105" w16cid:durableId="1977761355">
    <w:abstractNumId w:val="6"/>
  </w:num>
  <w:num w:numId="106" w16cid:durableId="565184641">
    <w:abstractNumId w:val="81"/>
  </w:num>
  <w:num w:numId="107" w16cid:durableId="1905985216">
    <w:abstractNumId w:val="64"/>
  </w:num>
  <w:num w:numId="108" w16cid:durableId="811287130">
    <w:abstractNumId w:val="59"/>
  </w:num>
  <w:num w:numId="109" w16cid:durableId="1550266762">
    <w:abstractNumId w:val="82"/>
  </w:num>
  <w:num w:numId="110" w16cid:durableId="1055936884">
    <w:abstractNumId w:val="110"/>
  </w:num>
  <w:num w:numId="111" w16cid:durableId="1585917238">
    <w:abstractNumId w:val="69"/>
  </w:num>
  <w:num w:numId="112" w16cid:durableId="1826435232">
    <w:abstractNumId w:val="93"/>
  </w:num>
  <w:num w:numId="113" w16cid:durableId="2006124964">
    <w:abstractNumId w:val="18"/>
  </w:num>
  <w:num w:numId="114" w16cid:durableId="698089990">
    <w:abstractNumId w:val="32"/>
  </w:num>
  <w:num w:numId="115" w16cid:durableId="1624773048">
    <w:abstractNumId w:val="66"/>
  </w:num>
  <w:num w:numId="116" w16cid:durableId="1176580922">
    <w:abstractNumId w:val="3"/>
  </w:num>
  <w:num w:numId="117" w16cid:durableId="1047754972">
    <w:abstractNumId w:val="99"/>
  </w:num>
  <w:num w:numId="118" w16cid:durableId="193006346">
    <w:abstractNumId w:val="46"/>
  </w:num>
  <w:num w:numId="119" w16cid:durableId="1933932454">
    <w:abstractNumId w:val="37"/>
  </w:num>
  <w:num w:numId="120" w16cid:durableId="677003332">
    <w:abstractNumId w:val="123"/>
  </w:num>
  <w:num w:numId="121" w16cid:durableId="453141035">
    <w:abstractNumId w:val="57"/>
  </w:num>
  <w:num w:numId="122" w16cid:durableId="1942377591">
    <w:abstractNumId w:val="2"/>
  </w:num>
  <w:num w:numId="123" w16cid:durableId="175117530">
    <w:abstractNumId w:val="120"/>
  </w:num>
  <w:num w:numId="124" w16cid:durableId="220216848">
    <w:abstractNumId w:val="2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52E2C6C-E043-4704-ADB6-3EC830053807}"/>
    <w:docVar w:name="dgnword-eventsink" w:val="20886080"/>
  </w:docVars>
  <w:rsids>
    <w:rsidRoot w:val="00DA6BC1"/>
    <w:rsid w:val="0000549A"/>
    <w:rsid w:val="000149ED"/>
    <w:rsid w:val="0001756A"/>
    <w:rsid w:val="00024729"/>
    <w:rsid w:val="0003751A"/>
    <w:rsid w:val="0004166A"/>
    <w:rsid w:val="000562D7"/>
    <w:rsid w:val="0006253D"/>
    <w:rsid w:val="00062B33"/>
    <w:rsid w:val="00064CC3"/>
    <w:rsid w:val="00066578"/>
    <w:rsid w:val="0006715E"/>
    <w:rsid w:val="00074812"/>
    <w:rsid w:val="00076BD6"/>
    <w:rsid w:val="00081896"/>
    <w:rsid w:val="0008647E"/>
    <w:rsid w:val="000900EA"/>
    <w:rsid w:val="00090959"/>
    <w:rsid w:val="000976E9"/>
    <w:rsid w:val="000A0496"/>
    <w:rsid w:val="000A0A1E"/>
    <w:rsid w:val="000A51A9"/>
    <w:rsid w:val="000A588A"/>
    <w:rsid w:val="000A5F9A"/>
    <w:rsid w:val="000A74D3"/>
    <w:rsid w:val="000C03F7"/>
    <w:rsid w:val="000C391D"/>
    <w:rsid w:val="000C53F2"/>
    <w:rsid w:val="000D1785"/>
    <w:rsid w:val="000D2B5A"/>
    <w:rsid w:val="000D3C3C"/>
    <w:rsid w:val="000D6053"/>
    <w:rsid w:val="000D7A35"/>
    <w:rsid w:val="000E45A9"/>
    <w:rsid w:val="000F0A1E"/>
    <w:rsid w:val="000F0A2A"/>
    <w:rsid w:val="000F116E"/>
    <w:rsid w:val="001051FA"/>
    <w:rsid w:val="00111371"/>
    <w:rsid w:val="001164FA"/>
    <w:rsid w:val="00117036"/>
    <w:rsid w:val="0011755C"/>
    <w:rsid w:val="001230DB"/>
    <w:rsid w:val="001232F1"/>
    <w:rsid w:val="00123EFD"/>
    <w:rsid w:val="001277A1"/>
    <w:rsid w:val="00127A35"/>
    <w:rsid w:val="0013205C"/>
    <w:rsid w:val="00132B1E"/>
    <w:rsid w:val="001351AF"/>
    <w:rsid w:val="00142034"/>
    <w:rsid w:val="00143E61"/>
    <w:rsid w:val="00144026"/>
    <w:rsid w:val="0014427E"/>
    <w:rsid w:val="001444FE"/>
    <w:rsid w:val="001525C7"/>
    <w:rsid w:val="00156F07"/>
    <w:rsid w:val="001577A5"/>
    <w:rsid w:val="0016264C"/>
    <w:rsid w:val="00166C36"/>
    <w:rsid w:val="001672BD"/>
    <w:rsid w:val="00167B36"/>
    <w:rsid w:val="0017119B"/>
    <w:rsid w:val="00172FE5"/>
    <w:rsid w:val="00176E3E"/>
    <w:rsid w:val="00180171"/>
    <w:rsid w:val="001823D4"/>
    <w:rsid w:val="00182831"/>
    <w:rsid w:val="00185A33"/>
    <w:rsid w:val="00187D32"/>
    <w:rsid w:val="00192262"/>
    <w:rsid w:val="00194BFF"/>
    <w:rsid w:val="001B0C75"/>
    <w:rsid w:val="001B415A"/>
    <w:rsid w:val="001B4B27"/>
    <w:rsid w:val="001B7364"/>
    <w:rsid w:val="001B742E"/>
    <w:rsid w:val="001C24A2"/>
    <w:rsid w:val="001C591F"/>
    <w:rsid w:val="001C7D7B"/>
    <w:rsid w:val="001D1C24"/>
    <w:rsid w:val="001D40A5"/>
    <w:rsid w:val="001D7006"/>
    <w:rsid w:val="001E0709"/>
    <w:rsid w:val="001E0744"/>
    <w:rsid w:val="001E3F07"/>
    <w:rsid w:val="001E54F5"/>
    <w:rsid w:val="001F47DA"/>
    <w:rsid w:val="001F5196"/>
    <w:rsid w:val="00204668"/>
    <w:rsid w:val="00217FD4"/>
    <w:rsid w:val="002208AD"/>
    <w:rsid w:val="002231C7"/>
    <w:rsid w:val="002277E4"/>
    <w:rsid w:val="0023583A"/>
    <w:rsid w:val="0023649D"/>
    <w:rsid w:val="0024156E"/>
    <w:rsid w:val="00243FF0"/>
    <w:rsid w:val="00245C6F"/>
    <w:rsid w:val="00267707"/>
    <w:rsid w:val="002678F3"/>
    <w:rsid w:val="002700D3"/>
    <w:rsid w:val="00280081"/>
    <w:rsid w:val="00292EB3"/>
    <w:rsid w:val="002A14BC"/>
    <w:rsid w:val="002B1B2C"/>
    <w:rsid w:val="002B350E"/>
    <w:rsid w:val="002B4E18"/>
    <w:rsid w:val="002D0244"/>
    <w:rsid w:val="002D2A13"/>
    <w:rsid w:val="002D73B5"/>
    <w:rsid w:val="002F1035"/>
    <w:rsid w:val="002F7360"/>
    <w:rsid w:val="00303D37"/>
    <w:rsid w:val="0031072D"/>
    <w:rsid w:val="00315396"/>
    <w:rsid w:val="00315974"/>
    <w:rsid w:val="00315E16"/>
    <w:rsid w:val="00320473"/>
    <w:rsid w:val="00322FB6"/>
    <w:rsid w:val="003324BF"/>
    <w:rsid w:val="00335004"/>
    <w:rsid w:val="00335054"/>
    <w:rsid w:val="003409D0"/>
    <w:rsid w:val="00343906"/>
    <w:rsid w:val="00347F4C"/>
    <w:rsid w:val="00352AE1"/>
    <w:rsid w:val="0035554A"/>
    <w:rsid w:val="0035628E"/>
    <w:rsid w:val="0036774B"/>
    <w:rsid w:val="00374475"/>
    <w:rsid w:val="00382A94"/>
    <w:rsid w:val="00382D9E"/>
    <w:rsid w:val="00390586"/>
    <w:rsid w:val="003A06E8"/>
    <w:rsid w:val="003B113D"/>
    <w:rsid w:val="003B1E9A"/>
    <w:rsid w:val="003B78BF"/>
    <w:rsid w:val="003C0C8F"/>
    <w:rsid w:val="003E196C"/>
    <w:rsid w:val="003F207A"/>
    <w:rsid w:val="004052C6"/>
    <w:rsid w:val="00406AC7"/>
    <w:rsid w:val="0040706E"/>
    <w:rsid w:val="00424F35"/>
    <w:rsid w:val="00427D8E"/>
    <w:rsid w:val="00433085"/>
    <w:rsid w:val="00435439"/>
    <w:rsid w:val="00437A65"/>
    <w:rsid w:val="0045319A"/>
    <w:rsid w:val="00455CF9"/>
    <w:rsid w:val="00457E45"/>
    <w:rsid w:val="004635E0"/>
    <w:rsid w:val="0046549F"/>
    <w:rsid w:val="004745B2"/>
    <w:rsid w:val="004969EF"/>
    <w:rsid w:val="00496AB3"/>
    <w:rsid w:val="00497081"/>
    <w:rsid w:val="00497706"/>
    <w:rsid w:val="004977FB"/>
    <w:rsid w:val="004A45F5"/>
    <w:rsid w:val="004A4A13"/>
    <w:rsid w:val="004A4AAC"/>
    <w:rsid w:val="004A5555"/>
    <w:rsid w:val="004B4E6D"/>
    <w:rsid w:val="004B66E0"/>
    <w:rsid w:val="004C25B4"/>
    <w:rsid w:val="004C4912"/>
    <w:rsid w:val="004C4E88"/>
    <w:rsid w:val="004D5ED2"/>
    <w:rsid w:val="004D64E1"/>
    <w:rsid w:val="004E4684"/>
    <w:rsid w:val="004F71FC"/>
    <w:rsid w:val="00505C9C"/>
    <w:rsid w:val="005155F9"/>
    <w:rsid w:val="00521CA0"/>
    <w:rsid w:val="0052268E"/>
    <w:rsid w:val="00525892"/>
    <w:rsid w:val="00536706"/>
    <w:rsid w:val="00555559"/>
    <w:rsid w:val="00556ABA"/>
    <w:rsid w:val="00556EEB"/>
    <w:rsid w:val="0056219A"/>
    <w:rsid w:val="00576523"/>
    <w:rsid w:val="00576895"/>
    <w:rsid w:val="00581B01"/>
    <w:rsid w:val="0059011B"/>
    <w:rsid w:val="00591DA9"/>
    <w:rsid w:val="00591DB7"/>
    <w:rsid w:val="00596AA8"/>
    <w:rsid w:val="005A1B65"/>
    <w:rsid w:val="005B268B"/>
    <w:rsid w:val="005B6AB0"/>
    <w:rsid w:val="005B732C"/>
    <w:rsid w:val="005B79EE"/>
    <w:rsid w:val="005B7C01"/>
    <w:rsid w:val="005D5A15"/>
    <w:rsid w:val="005D6CDC"/>
    <w:rsid w:val="005E2180"/>
    <w:rsid w:val="005F04CF"/>
    <w:rsid w:val="005F552C"/>
    <w:rsid w:val="0060545C"/>
    <w:rsid w:val="00622D17"/>
    <w:rsid w:val="00631C8B"/>
    <w:rsid w:val="006330C4"/>
    <w:rsid w:val="00633B8D"/>
    <w:rsid w:val="006821A7"/>
    <w:rsid w:val="006849CE"/>
    <w:rsid w:val="006852C8"/>
    <w:rsid w:val="006939E7"/>
    <w:rsid w:val="006976DC"/>
    <w:rsid w:val="006A13F9"/>
    <w:rsid w:val="006A4144"/>
    <w:rsid w:val="006B48B4"/>
    <w:rsid w:val="006D4B8A"/>
    <w:rsid w:val="006F2491"/>
    <w:rsid w:val="00700269"/>
    <w:rsid w:val="00703F6B"/>
    <w:rsid w:val="007048EC"/>
    <w:rsid w:val="00710E5C"/>
    <w:rsid w:val="00711811"/>
    <w:rsid w:val="007123CE"/>
    <w:rsid w:val="00717BE1"/>
    <w:rsid w:val="00720CB8"/>
    <w:rsid w:val="007341FF"/>
    <w:rsid w:val="0074044D"/>
    <w:rsid w:val="007413F8"/>
    <w:rsid w:val="007531D5"/>
    <w:rsid w:val="0075322C"/>
    <w:rsid w:val="00762053"/>
    <w:rsid w:val="007627B8"/>
    <w:rsid w:val="00765E8C"/>
    <w:rsid w:val="007703EF"/>
    <w:rsid w:val="00775035"/>
    <w:rsid w:val="0077601D"/>
    <w:rsid w:val="007805FA"/>
    <w:rsid w:val="00793023"/>
    <w:rsid w:val="007943D0"/>
    <w:rsid w:val="00795595"/>
    <w:rsid w:val="007A14F0"/>
    <w:rsid w:val="007A3A15"/>
    <w:rsid w:val="007A7999"/>
    <w:rsid w:val="007B2185"/>
    <w:rsid w:val="007C2F45"/>
    <w:rsid w:val="007C552E"/>
    <w:rsid w:val="007D1F6A"/>
    <w:rsid w:val="007D2433"/>
    <w:rsid w:val="007E069F"/>
    <w:rsid w:val="007E3CFF"/>
    <w:rsid w:val="007E4765"/>
    <w:rsid w:val="007F306C"/>
    <w:rsid w:val="007F7C94"/>
    <w:rsid w:val="0080021C"/>
    <w:rsid w:val="008072FE"/>
    <w:rsid w:val="008158C3"/>
    <w:rsid w:val="00820393"/>
    <w:rsid w:val="0082236F"/>
    <w:rsid w:val="00824B5A"/>
    <w:rsid w:val="00837A50"/>
    <w:rsid w:val="008422FE"/>
    <w:rsid w:val="00845E89"/>
    <w:rsid w:val="00854C67"/>
    <w:rsid w:val="0085506C"/>
    <w:rsid w:val="00856998"/>
    <w:rsid w:val="00862184"/>
    <w:rsid w:val="00864C25"/>
    <w:rsid w:val="008835C5"/>
    <w:rsid w:val="00887400"/>
    <w:rsid w:val="00892348"/>
    <w:rsid w:val="008B1604"/>
    <w:rsid w:val="008B1822"/>
    <w:rsid w:val="008B4BCB"/>
    <w:rsid w:val="008B6857"/>
    <w:rsid w:val="008C151E"/>
    <w:rsid w:val="008D0B12"/>
    <w:rsid w:val="008D14C9"/>
    <w:rsid w:val="008E343F"/>
    <w:rsid w:val="008E7A70"/>
    <w:rsid w:val="0090202F"/>
    <w:rsid w:val="009141B5"/>
    <w:rsid w:val="00925F40"/>
    <w:rsid w:val="00930DEE"/>
    <w:rsid w:val="009402D0"/>
    <w:rsid w:val="00940EC0"/>
    <w:rsid w:val="00942B1D"/>
    <w:rsid w:val="0095311D"/>
    <w:rsid w:val="00957495"/>
    <w:rsid w:val="00957652"/>
    <w:rsid w:val="00974116"/>
    <w:rsid w:val="00975E7A"/>
    <w:rsid w:val="00976B7F"/>
    <w:rsid w:val="00977CDF"/>
    <w:rsid w:val="00981FE7"/>
    <w:rsid w:val="009A2307"/>
    <w:rsid w:val="009B29E4"/>
    <w:rsid w:val="009B2AF6"/>
    <w:rsid w:val="009B7FAE"/>
    <w:rsid w:val="009C042D"/>
    <w:rsid w:val="009C39CE"/>
    <w:rsid w:val="009E2FD3"/>
    <w:rsid w:val="009F5163"/>
    <w:rsid w:val="009F7B00"/>
    <w:rsid w:val="00A02D59"/>
    <w:rsid w:val="00A07F0B"/>
    <w:rsid w:val="00A10226"/>
    <w:rsid w:val="00A153D2"/>
    <w:rsid w:val="00A1642F"/>
    <w:rsid w:val="00A2768D"/>
    <w:rsid w:val="00A34793"/>
    <w:rsid w:val="00A37E03"/>
    <w:rsid w:val="00A4255C"/>
    <w:rsid w:val="00A51F9D"/>
    <w:rsid w:val="00A532C0"/>
    <w:rsid w:val="00A5465F"/>
    <w:rsid w:val="00A63572"/>
    <w:rsid w:val="00A66583"/>
    <w:rsid w:val="00A71CBE"/>
    <w:rsid w:val="00A81F2E"/>
    <w:rsid w:val="00A83970"/>
    <w:rsid w:val="00A83B77"/>
    <w:rsid w:val="00A8784C"/>
    <w:rsid w:val="00A92A0D"/>
    <w:rsid w:val="00A95159"/>
    <w:rsid w:val="00A95276"/>
    <w:rsid w:val="00AA3042"/>
    <w:rsid w:val="00AA510F"/>
    <w:rsid w:val="00AC3B2F"/>
    <w:rsid w:val="00AC7391"/>
    <w:rsid w:val="00AC7E78"/>
    <w:rsid w:val="00AD05E8"/>
    <w:rsid w:val="00AD3909"/>
    <w:rsid w:val="00AE1CB6"/>
    <w:rsid w:val="00AF1434"/>
    <w:rsid w:val="00AF1565"/>
    <w:rsid w:val="00AF58C2"/>
    <w:rsid w:val="00B05474"/>
    <w:rsid w:val="00B07043"/>
    <w:rsid w:val="00B15ED2"/>
    <w:rsid w:val="00B20A2A"/>
    <w:rsid w:val="00B21DAB"/>
    <w:rsid w:val="00B548FB"/>
    <w:rsid w:val="00B560D7"/>
    <w:rsid w:val="00B57AE4"/>
    <w:rsid w:val="00B6082C"/>
    <w:rsid w:val="00B70D4E"/>
    <w:rsid w:val="00B71840"/>
    <w:rsid w:val="00B80010"/>
    <w:rsid w:val="00B801A6"/>
    <w:rsid w:val="00B865F6"/>
    <w:rsid w:val="00B94E88"/>
    <w:rsid w:val="00B95B5B"/>
    <w:rsid w:val="00BA0FA2"/>
    <w:rsid w:val="00BA636F"/>
    <w:rsid w:val="00BB441F"/>
    <w:rsid w:val="00BB4519"/>
    <w:rsid w:val="00BB6022"/>
    <w:rsid w:val="00BE242A"/>
    <w:rsid w:val="00BE2E40"/>
    <w:rsid w:val="00BE65A0"/>
    <w:rsid w:val="00BE71EA"/>
    <w:rsid w:val="00BF6EAD"/>
    <w:rsid w:val="00BF72EE"/>
    <w:rsid w:val="00C065B7"/>
    <w:rsid w:val="00C15435"/>
    <w:rsid w:val="00C234A4"/>
    <w:rsid w:val="00C23DD1"/>
    <w:rsid w:val="00C257CE"/>
    <w:rsid w:val="00C27581"/>
    <w:rsid w:val="00C30C6B"/>
    <w:rsid w:val="00C35D93"/>
    <w:rsid w:val="00C43F62"/>
    <w:rsid w:val="00C47399"/>
    <w:rsid w:val="00C47A73"/>
    <w:rsid w:val="00C55279"/>
    <w:rsid w:val="00C57D44"/>
    <w:rsid w:val="00C63E07"/>
    <w:rsid w:val="00C63F2D"/>
    <w:rsid w:val="00C72BAC"/>
    <w:rsid w:val="00C82936"/>
    <w:rsid w:val="00C951C9"/>
    <w:rsid w:val="00C963A3"/>
    <w:rsid w:val="00C970A7"/>
    <w:rsid w:val="00CA1B8D"/>
    <w:rsid w:val="00CB07AA"/>
    <w:rsid w:val="00CB78CF"/>
    <w:rsid w:val="00CC4D6F"/>
    <w:rsid w:val="00CD4ABA"/>
    <w:rsid w:val="00CD67EC"/>
    <w:rsid w:val="00CE372C"/>
    <w:rsid w:val="00CE3C90"/>
    <w:rsid w:val="00CE43AE"/>
    <w:rsid w:val="00CE7A3E"/>
    <w:rsid w:val="00CF55FF"/>
    <w:rsid w:val="00D02742"/>
    <w:rsid w:val="00D03636"/>
    <w:rsid w:val="00D10C3D"/>
    <w:rsid w:val="00D12617"/>
    <w:rsid w:val="00D16DF4"/>
    <w:rsid w:val="00D22E22"/>
    <w:rsid w:val="00D24F54"/>
    <w:rsid w:val="00D26DCB"/>
    <w:rsid w:val="00D318BB"/>
    <w:rsid w:val="00D408E8"/>
    <w:rsid w:val="00D41EB8"/>
    <w:rsid w:val="00D451EC"/>
    <w:rsid w:val="00D63607"/>
    <w:rsid w:val="00D6716C"/>
    <w:rsid w:val="00D7749C"/>
    <w:rsid w:val="00D86CFD"/>
    <w:rsid w:val="00D86E8E"/>
    <w:rsid w:val="00D876C6"/>
    <w:rsid w:val="00D94DA9"/>
    <w:rsid w:val="00D97DE7"/>
    <w:rsid w:val="00DA1AA1"/>
    <w:rsid w:val="00DA6BC1"/>
    <w:rsid w:val="00DA6F5D"/>
    <w:rsid w:val="00DB23D4"/>
    <w:rsid w:val="00DE06D0"/>
    <w:rsid w:val="00DE0FEE"/>
    <w:rsid w:val="00DE6C42"/>
    <w:rsid w:val="00DF053B"/>
    <w:rsid w:val="00DF1404"/>
    <w:rsid w:val="00DF6DF9"/>
    <w:rsid w:val="00E02058"/>
    <w:rsid w:val="00E06498"/>
    <w:rsid w:val="00E06687"/>
    <w:rsid w:val="00E07156"/>
    <w:rsid w:val="00E13F92"/>
    <w:rsid w:val="00E14C19"/>
    <w:rsid w:val="00E153E1"/>
    <w:rsid w:val="00E23DF0"/>
    <w:rsid w:val="00E246D3"/>
    <w:rsid w:val="00E278B4"/>
    <w:rsid w:val="00E30657"/>
    <w:rsid w:val="00E31F99"/>
    <w:rsid w:val="00E3367D"/>
    <w:rsid w:val="00E429C1"/>
    <w:rsid w:val="00E42E09"/>
    <w:rsid w:val="00E56DB9"/>
    <w:rsid w:val="00E71661"/>
    <w:rsid w:val="00E76A6D"/>
    <w:rsid w:val="00E83E91"/>
    <w:rsid w:val="00E91EC0"/>
    <w:rsid w:val="00E936A2"/>
    <w:rsid w:val="00E9489F"/>
    <w:rsid w:val="00EA10CC"/>
    <w:rsid w:val="00EA621D"/>
    <w:rsid w:val="00EC229C"/>
    <w:rsid w:val="00ED19ED"/>
    <w:rsid w:val="00EE353A"/>
    <w:rsid w:val="00EE3739"/>
    <w:rsid w:val="00EE52F8"/>
    <w:rsid w:val="00EF02D2"/>
    <w:rsid w:val="00EF3F01"/>
    <w:rsid w:val="00F038B6"/>
    <w:rsid w:val="00F03B0B"/>
    <w:rsid w:val="00F03B9D"/>
    <w:rsid w:val="00F040B7"/>
    <w:rsid w:val="00F066C8"/>
    <w:rsid w:val="00F066D2"/>
    <w:rsid w:val="00F1020D"/>
    <w:rsid w:val="00F1693D"/>
    <w:rsid w:val="00F20F01"/>
    <w:rsid w:val="00F23458"/>
    <w:rsid w:val="00F23543"/>
    <w:rsid w:val="00F31883"/>
    <w:rsid w:val="00F414A9"/>
    <w:rsid w:val="00F453A4"/>
    <w:rsid w:val="00F70F5F"/>
    <w:rsid w:val="00F909B6"/>
    <w:rsid w:val="00FA5317"/>
    <w:rsid w:val="00FA6A41"/>
    <w:rsid w:val="00FA7820"/>
    <w:rsid w:val="00FB01B7"/>
    <w:rsid w:val="00FB0BA1"/>
    <w:rsid w:val="00FB5921"/>
    <w:rsid w:val="00FB5BD0"/>
    <w:rsid w:val="00FB6A8F"/>
    <w:rsid w:val="00FC0455"/>
    <w:rsid w:val="00FC387B"/>
    <w:rsid w:val="00FC6CC7"/>
    <w:rsid w:val="00FD5A9A"/>
    <w:rsid w:val="00FE0441"/>
    <w:rsid w:val="00FE0E0F"/>
    <w:rsid w:val="00FE18C2"/>
    <w:rsid w:val="00FE5BCD"/>
    <w:rsid w:val="00FE6F64"/>
    <w:rsid w:val="00FF11DF"/>
    <w:rsid w:val="00FF16FF"/>
    <w:rsid w:val="00FF31C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3E1540"/>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2B1B2C"/>
    <w:pPr>
      <w:spacing w:after="120"/>
    </w:pPr>
    <w:rPr>
      <w:rFonts w:ascii="Frutiger Next Pro Condensed" w:hAnsi="Frutiger Next Pro Condensed"/>
      <w:sz w:val="24"/>
      <w:szCs w:val="24"/>
    </w:rPr>
  </w:style>
  <w:style w:type="paragraph" w:styleId="Heading1">
    <w:name w:val="heading 1"/>
    <w:basedOn w:val="Normal"/>
    <w:next w:val="Normal"/>
    <w:qFormat/>
    <w:rsid w:val="004C25B4"/>
    <w:pPr>
      <w:keepNext/>
      <w:spacing w:before="240" w:after="60"/>
      <w:outlineLvl w:val="0"/>
    </w:pPr>
    <w:rPr>
      <w:rFonts w:ascii="Frutiger Neue LT Pro Cn Book" w:hAnsi="Frutiger Neue LT Pro Cn Book" w:cs="Arial"/>
      <w:b/>
      <w:bCs/>
      <w:kern w:val="32"/>
      <w:sz w:val="32"/>
      <w:szCs w:val="32"/>
    </w:rPr>
  </w:style>
  <w:style w:type="paragraph" w:styleId="Heading2">
    <w:name w:val="heading 2"/>
    <w:basedOn w:val="Normal"/>
    <w:next w:val="Normal"/>
    <w:link w:val="Heading2Char"/>
    <w:qFormat/>
    <w:rsid w:val="000A51A9"/>
    <w:pPr>
      <w:keepNext/>
      <w:spacing w:before="240" w:after="60"/>
      <w:outlineLvl w:val="1"/>
    </w:pPr>
    <w:rPr>
      <w:rFonts w:ascii="Frutiger Neue LT Pro Cn Book" w:hAnsi="Frutiger Neue LT Pro Cn Book" w:cs="Arial"/>
      <w:b/>
      <w:bCs/>
      <w:i/>
      <w:iCs/>
      <w:sz w:val="28"/>
      <w:szCs w:val="28"/>
    </w:rPr>
  </w:style>
  <w:style w:type="paragraph" w:styleId="Heading3">
    <w:name w:val="heading 3"/>
    <w:basedOn w:val="Normal"/>
    <w:next w:val="Normal"/>
    <w:link w:val="Heading3Char"/>
    <w:qFormat/>
    <w:rsid w:val="000A51A9"/>
    <w:pPr>
      <w:keepNext/>
      <w:spacing w:before="120" w:after="60"/>
      <w:outlineLvl w:val="2"/>
    </w:pPr>
    <w:rPr>
      <w:rFonts w:ascii="Frutiger Neue LT Pro Cn Book" w:hAnsi="Frutiger Neue LT Pro Cn Book" w:cs="Arial"/>
      <w:b/>
      <w:bCs/>
      <w:szCs w:val="26"/>
    </w:rPr>
  </w:style>
  <w:style w:type="paragraph" w:styleId="Heading4">
    <w:name w:val="heading 4"/>
    <w:basedOn w:val="Normal"/>
    <w:next w:val="Normal"/>
    <w:link w:val="Heading4Char"/>
    <w:uiPriority w:val="9"/>
    <w:unhideWhenUsed/>
    <w:qFormat/>
    <w:rsid w:val="0031072D"/>
    <w:pPr>
      <w:keepNext/>
      <w:keepLines/>
      <w:spacing w:before="40" w:after="0"/>
      <w:outlineLvl w:val="3"/>
    </w:pPr>
    <w:rPr>
      <w:rFonts w:asciiTheme="majorHAnsi" w:eastAsiaTheme="majorEastAsia" w:hAnsiTheme="majorHAnsi" w:cstheme="majorBidi"/>
      <w:i/>
      <w:iCs/>
      <w:color w:val="365F91" w:themeColor="accent1" w:themeShade="BF"/>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DA6BC1"/>
    <w:pPr>
      <w:shd w:val="clear" w:color="auto" w:fill="000080"/>
    </w:pPr>
    <w:rPr>
      <w:rFonts w:ascii="Tahoma" w:hAnsi="Tahoma" w:cs="Tahoma"/>
      <w:sz w:val="20"/>
      <w:szCs w:val="20"/>
    </w:rPr>
  </w:style>
  <w:style w:type="paragraph" w:styleId="Header">
    <w:name w:val="header"/>
    <w:basedOn w:val="Normal"/>
    <w:link w:val="HeaderChar"/>
    <w:uiPriority w:val="99"/>
    <w:rsid w:val="001024F6"/>
    <w:pPr>
      <w:tabs>
        <w:tab w:val="center" w:pos="4320"/>
        <w:tab w:val="right" w:pos="8640"/>
      </w:tabs>
    </w:pPr>
  </w:style>
  <w:style w:type="paragraph" w:styleId="Footer">
    <w:name w:val="footer"/>
    <w:basedOn w:val="Normal"/>
    <w:link w:val="FooterChar"/>
    <w:uiPriority w:val="99"/>
    <w:rsid w:val="001024F6"/>
    <w:pPr>
      <w:tabs>
        <w:tab w:val="center" w:pos="4320"/>
        <w:tab w:val="right" w:pos="8640"/>
      </w:tabs>
    </w:pPr>
  </w:style>
  <w:style w:type="table" w:styleId="TableGrid">
    <w:name w:val="Table Grid"/>
    <w:basedOn w:val="TableNormal"/>
    <w:uiPriority w:val="39"/>
    <w:rsid w:val="001024F6"/>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A752F"/>
    <w:rPr>
      <w:color w:val="0000FF"/>
      <w:u w:val="single"/>
    </w:rPr>
  </w:style>
  <w:style w:type="character" w:styleId="Emphasis">
    <w:name w:val="Emphasis"/>
    <w:basedOn w:val="DefaultParagraphFont"/>
    <w:uiPriority w:val="20"/>
    <w:qFormat/>
    <w:rsid w:val="004237ED"/>
    <w:rPr>
      <w:i/>
      <w:iCs/>
    </w:rPr>
  </w:style>
  <w:style w:type="paragraph" w:styleId="BalloonText">
    <w:name w:val="Balloon Text"/>
    <w:basedOn w:val="Normal"/>
    <w:semiHidden/>
    <w:rsid w:val="00DC77E1"/>
    <w:rPr>
      <w:rFonts w:ascii="Tahoma" w:hAnsi="Tahoma" w:cs="Tahoma"/>
      <w:sz w:val="16"/>
      <w:szCs w:val="16"/>
    </w:rPr>
  </w:style>
  <w:style w:type="numbering" w:styleId="1ai">
    <w:name w:val="Outline List 1"/>
    <w:basedOn w:val="NoList"/>
    <w:rsid w:val="009D30D4"/>
    <w:pPr>
      <w:numPr>
        <w:numId w:val="12"/>
      </w:numPr>
    </w:pPr>
  </w:style>
  <w:style w:type="numbering" w:customStyle="1" w:styleId="Style1">
    <w:name w:val="Style1"/>
    <w:rsid w:val="009D30D4"/>
    <w:pPr>
      <w:numPr>
        <w:numId w:val="13"/>
      </w:numPr>
    </w:pPr>
  </w:style>
  <w:style w:type="character" w:customStyle="1" w:styleId="Heading3Char">
    <w:name w:val="Heading 3 Char"/>
    <w:basedOn w:val="DefaultParagraphFont"/>
    <w:link w:val="Heading3"/>
    <w:uiPriority w:val="9"/>
    <w:rsid w:val="000A51A9"/>
    <w:rPr>
      <w:rFonts w:ascii="Frutiger Neue LT Pro Cn Book" w:hAnsi="Frutiger Neue LT Pro Cn Book" w:cs="Arial"/>
      <w:b/>
      <w:bCs/>
      <w:sz w:val="24"/>
      <w:szCs w:val="26"/>
    </w:rPr>
  </w:style>
  <w:style w:type="character" w:customStyle="1" w:styleId="Heading2Char">
    <w:name w:val="Heading 2 Char"/>
    <w:basedOn w:val="DefaultParagraphFont"/>
    <w:link w:val="Heading2"/>
    <w:rsid w:val="000A51A9"/>
    <w:rPr>
      <w:rFonts w:ascii="Frutiger Neue LT Pro Cn Book" w:hAnsi="Frutiger Neue LT Pro Cn Book" w:cs="Arial"/>
      <w:b/>
      <w:bCs/>
      <w:i/>
      <w:iCs/>
      <w:sz w:val="28"/>
      <w:szCs w:val="28"/>
    </w:rPr>
  </w:style>
  <w:style w:type="paragraph" w:styleId="TOC1">
    <w:name w:val="toc 1"/>
    <w:basedOn w:val="Normal"/>
    <w:next w:val="Normal"/>
    <w:autoRedefine/>
    <w:uiPriority w:val="39"/>
    <w:rsid w:val="00C55279"/>
    <w:pPr>
      <w:tabs>
        <w:tab w:val="right" w:pos="8290"/>
      </w:tabs>
      <w:spacing w:before="120" w:after="0"/>
    </w:pPr>
    <w:rPr>
      <w:b/>
      <w:bCs/>
      <w:noProof/>
      <w:color w:val="595959" w:themeColor="text1" w:themeTint="A6"/>
      <w:sz w:val="22"/>
      <w:szCs w:val="22"/>
    </w:rPr>
  </w:style>
  <w:style w:type="paragraph" w:styleId="NormalWeb">
    <w:name w:val="Normal (Web)"/>
    <w:basedOn w:val="Normal"/>
    <w:uiPriority w:val="99"/>
    <w:rsid w:val="002C27B8"/>
    <w:pPr>
      <w:spacing w:before="100" w:beforeAutospacing="1" w:after="100" w:afterAutospacing="1"/>
    </w:pPr>
    <w:rPr>
      <w:lang w:val="en-US"/>
    </w:rPr>
  </w:style>
  <w:style w:type="character" w:customStyle="1" w:styleId="editsection">
    <w:name w:val="editsection"/>
    <w:basedOn w:val="DefaultParagraphFont"/>
    <w:rsid w:val="002C27B8"/>
  </w:style>
  <w:style w:type="character" w:customStyle="1" w:styleId="mw-headline">
    <w:name w:val="mw-headline"/>
    <w:basedOn w:val="DefaultParagraphFont"/>
    <w:rsid w:val="002C27B8"/>
  </w:style>
  <w:style w:type="character" w:customStyle="1" w:styleId="FooterChar">
    <w:name w:val="Footer Char"/>
    <w:basedOn w:val="DefaultParagraphFont"/>
    <w:link w:val="Footer"/>
    <w:uiPriority w:val="99"/>
    <w:rsid w:val="002D2A13"/>
    <w:rPr>
      <w:sz w:val="24"/>
      <w:szCs w:val="24"/>
      <w:lang w:val="en-AU" w:eastAsia="en-US" w:bidi="ar-SA"/>
    </w:rPr>
  </w:style>
  <w:style w:type="character" w:styleId="PageNumber">
    <w:name w:val="page number"/>
    <w:basedOn w:val="DefaultParagraphFont"/>
    <w:rsid w:val="002D2A13"/>
  </w:style>
  <w:style w:type="paragraph" w:styleId="ListParagraph">
    <w:name w:val="List Paragraph"/>
    <w:aliases w:val="Body Bullets,NFP GP Bulleted List,List Paragraph1,Recommendation"/>
    <w:basedOn w:val="Normal"/>
    <w:link w:val="ListParagraphChar"/>
    <w:uiPriority w:val="34"/>
    <w:qFormat/>
    <w:rsid w:val="00C23DD1"/>
    <w:pPr>
      <w:ind w:left="720"/>
      <w:contextualSpacing/>
    </w:pPr>
  </w:style>
  <w:style w:type="paragraph" w:styleId="Title">
    <w:name w:val="Title"/>
    <w:basedOn w:val="Normal"/>
    <w:next w:val="Normal"/>
    <w:link w:val="TitleChar"/>
    <w:qFormat/>
    <w:rsid w:val="00D451E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451E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rsid w:val="00B57AE4"/>
    <w:pPr>
      <w:tabs>
        <w:tab w:val="right" w:pos="8290"/>
      </w:tabs>
      <w:spacing w:after="0"/>
      <w:ind w:left="240"/>
    </w:pPr>
    <w:rPr>
      <w:i/>
      <w:iCs/>
      <w:noProof/>
      <w:color w:val="595959" w:themeColor="text1" w:themeTint="A6"/>
      <w:sz w:val="22"/>
      <w:szCs w:val="22"/>
    </w:rPr>
  </w:style>
  <w:style w:type="paragraph" w:styleId="TOC3">
    <w:name w:val="toc 3"/>
    <w:basedOn w:val="Normal"/>
    <w:next w:val="Normal"/>
    <w:autoRedefine/>
    <w:unhideWhenUsed/>
    <w:rsid w:val="000F116E"/>
    <w:pPr>
      <w:spacing w:after="0"/>
      <w:ind w:left="480"/>
    </w:pPr>
    <w:rPr>
      <w:rFonts w:asciiTheme="minorHAnsi" w:hAnsiTheme="minorHAnsi"/>
      <w:sz w:val="22"/>
      <w:szCs w:val="22"/>
    </w:rPr>
  </w:style>
  <w:style w:type="paragraph" w:styleId="TOC4">
    <w:name w:val="toc 4"/>
    <w:basedOn w:val="Normal"/>
    <w:next w:val="Normal"/>
    <w:autoRedefine/>
    <w:unhideWhenUsed/>
    <w:rsid w:val="000F116E"/>
    <w:pPr>
      <w:spacing w:after="0"/>
      <w:ind w:left="720"/>
    </w:pPr>
    <w:rPr>
      <w:rFonts w:asciiTheme="minorHAnsi" w:hAnsiTheme="minorHAnsi"/>
      <w:sz w:val="20"/>
      <w:szCs w:val="20"/>
    </w:rPr>
  </w:style>
  <w:style w:type="paragraph" w:styleId="TOC5">
    <w:name w:val="toc 5"/>
    <w:basedOn w:val="Normal"/>
    <w:next w:val="Normal"/>
    <w:autoRedefine/>
    <w:unhideWhenUsed/>
    <w:rsid w:val="000F116E"/>
    <w:pPr>
      <w:spacing w:after="0"/>
      <w:ind w:left="960"/>
    </w:pPr>
    <w:rPr>
      <w:rFonts w:asciiTheme="minorHAnsi" w:hAnsiTheme="minorHAnsi"/>
      <w:sz w:val="20"/>
      <w:szCs w:val="20"/>
    </w:rPr>
  </w:style>
  <w:style w:type="paragraph" w:styleId="TOC6">
    <w:name w:val="toc 6"/>
    <w:basedOn w:val="Normal"/>
    <w:next w:val="Normal"/>
    <w:autoRedefine/>
    <w:unhideWhenUsed/>
    <w:rsid w:val="000F116E"/>
    <w:pPr>
      <w:spacing w:after="0"/>
      <w:ind w:left="1200"/>
    </w:pPr>
    <w:rPr>
      <w:rFonts w:asciiTheme="minorHAnsi" w:hAnsiTheme="minorHAnsi"/>
      <w:sz w:val="20"/>
      <w:szCs w:val="20"/>
    </w:rPr>
  </w:style>
  <w:style w:type="paragraph" w:styleId="TOC7">
    <w:name w:val="toc 7"/>
    <w:basedOn w:val="Normal"/>
    <w:next w:val="Normal"/>
    <w:autoRedefine/>
    <w:unhideWhenUsed/>
    <w:rsid w:val="000F116E"/>
    <w:pPr>
      <w:spacing w:after="0"/>
      <w:ind w:left="1440"/>
    </w:pPr>
    <w:rPr>
      <w:rFonts w:asciiTheme="minorHAnsi" w:hAnsiTheme="minorHAnsi"/>
      <w:sz w:val="20"/>
      <w:szCs w:val="20"/>
    </w:rPr>
  </w:style>
  <w:style w:type="paragraph" w:styleId="TOC8">
    <w:name w:val="toc 8"/>
    <w:basedOn w:val="Normal"/>
    <w:next w:val="Normal"/>
    <w:autoRedefine/>
    <w:unhideWhenUsed/>
    <w:rsid w:val="000F116E"/>
    <w:pPr>
      <w:spacing w:after="0"/>
      <w:ind w:left="1680"/>
    </w:pPr>
    <w:rPr>
      <w:rFonts w:asciiTheme="minorHAnsi" w:hAnsiTheme="minorHAnsi"/>
      <w:sz w:val="20"/>
      <w:szCs w:val="20"/>
    </w:rPr>
  </w:style>
  <w:style w:type="paragraph" w:styleId="TOC9">
    <w:name w:val="toc 9"/>
    <w:basedOn w:val="Normal"/>
    <w:next w:val="Normal"/>
    <w:autoRedefine/>
    <w:unhideWhenUsed/>
    <w:rsid w:val="000F116E"/>
    <w:pPr>
      <w:spacing w:after="0"/>
      <w:ind w:left="1920"/>
    </w:pPr>
    <w:rPr>
      <w:rFonts w:asciiTheme="minorHAnsi" w:hAnsiTheme="minorHAnsi"/>
      <w:sz w:val="20"/>
      <w:szCs w:val="20"/>
    </w:rPr>
  </w:style>
  <w:style w:type="character" w:customStyle="1" w:styleId="ListParagraphChar">
    <w:name w:val="List Paragraph Char"/>
    <w:aliases w:val="Body Bullets Char,NFP GP Bulleted List Char,List Paragraph1 Char,Recommendation Char"/>
    <w:basedOn w:val="DefaultParagraphFont"/>
    <w:link w:val="ListParagraph"/>
    <w:uiPriority w:val="34"/>
    <w:rsid w:val="00F20F01"/>
    <w:rPr>
      <w:sz w:val="24"/>
      <w:szCs w:val="24"/>
    </w:rPr>
  </w:style>
  <w:style w:type="character" w:styleId="Strong">
    <w:name w:val="Strong"/>
    <w:aliases w:val="Sub Headings"/>
    <w:basedOn w:val="DefaultParagraphFont"/>
    <w:qFormat/>
    <w:rsid w:val="000C53F2"/>
    <w:rPr>
      <w:rFonts w:ascii="Frutiger Next Pro Condensed" w:hAnsi="Frutiger Next Pro Condensed"/>
      <w:b/>
      <w:bCs/>
      <w:color w:val="404040" w:themeColor="text1" w:themeTint="BF"/>
      <w:sz w:val="22"/>
    </w:rPr>
  </w:style>
  <w:style w:type="paragraph" w:styleId="Quote">
    <w:name w:val="Quote"/>
    <w:basedOn w:val="Normal"/>
    <w:next w:val="Normal"/>
    <w:link w:val="QuoteChar"/>
    <w:uiPriority w:val="29"/>
    <w:qFormat/>
    <w:rsid w:val="000C53F2"/>
    <w:pPr>
      <w:spacing w:before="200" w:after="160"/>
      <w:ind w:left="864" w:right="864"/>
    </w:pPr>
    <w:rPr>
      <w:rFonts w:cs="Arial"/>
      <w:i/>
      <w:iCs/>
      <w:color w:val="404040" w:themeColor="text1" w:themeTint="BF"/>
      <w:sz w:val="22"/>
      <w:szCs w:val="20"/>
    </w:rPr>
  </w:style>
  <w:style w:type="character" w:customStyle="1" w:styleId="QuoteChar">
    <w:name w:val="Quote Char"/>
    <w:basedOn w:val="DefaultParagraphFont"/>
    <w:link w:val="Quote"/>
    <w:uiPriority w:val="29"/>
    <w:rsid w:val="000C53F2"/>
    <w:rPr>
      <w:rFonts w:ascii="Frutiger Next Pro Condensed" w:hAnsi="Frutiger Next Pro Condensed" w:cs="Arial"/>
      <w:i/>
      <w:iCs/>
      <w:color w:val="404040" w:themeColor="text1" w:themeTint="BF"/>
      <w:sz w:val="22"/>
    </w:rPr>
  </w:style>
  <w:style w:type="character" w:customStyle="1" w:styleId="Heading4Char">
    <w:name w:val="Heading 4 Char"/>
    <w:basedOn w:val="DefaultParagraphFont"/>
    <w:link w:val="Heading4"/>
    <w:uiPriority w:val="9"/>
    <w:rsid w:val="0031072D"/>
    <w:rPr>
      <w:rFonts w:asciiTheme="majorHAnsi" w:eastAsiaTheme="majorEastAsia" w:hAnsiTheme="majorHAnsi" w:cstheme="majorBidi"/>
      <w:i/>
      <w:iCs/>
      <w:color w:val="365F91" w:themeColor="accent1" w:themeShade="BF"/>
      <w:sz w:val="24"/>
      <w:szCs w:val="24"/>
      <w:lang w:val="en-GB" w:eastAsia="en-GB"/>
    </w:rPr>
  </w:style>
  <w:style w:type="character" w:customStyle="1" w:styleId="HeaderChar">
    <w:name w:val="Header Char"/>
    <w:basedOn w:val="DefaultParagraphFont"/>
    <w:link w:val="Header"/>
    <w:uiPriority w:val="99"/>
    <w:rsid w:val="00243FF0"/>
    <w:rPr>
      <w:rFonts w:ascii="Frutiger Next Pro Condensed" w:hAnsi="Frutiger Next Pro Condensed"/>
      <w:sz w:val="24"/>
      <w:szCs w:val="24"/>
    </w:rPr>
  </w:style>
  <w:style w:type="character" w:customStyle="1" w:styleId="apple-converted-space">
    <w:name w:val="apple-converted-space"/>
    <w:basedOn w:val="DefaultParagraphFont"/>
    <w:rsid w:val="00591DA9"/>
  </w:style>
  <w:style w:type="character" w:styleId="UnresolvedMention">
    <w:name w:val="Unresolved Mention"/>
    <w:basedOn w:val="DefaultParagraphFont"/>
    <w:rsid w:val="006D4B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872091">
      <w:bodyDiv w:val="1"/>
      <w:marLeft w:val="0"/>
      <w:marRight w:val="0"/>
      <w:marTop w:val="0"/>
      <w:marBottom w:val="0"/>
      <w:divBdr>
        <w:top w:val="none" w:sz="0" w:space="0" w:color="auto"/>
        <w:left w:val="none" w:sz="0" w:space="0" w:color="auto"/>
        <w:bottom w:val="none" w:sz="0" w:space="0" w:color="auto"/>
        <w:right w:val="none" w:sz="0" w:space="0" w:color="auto"/>
      </w:divBdr>
    </w:div>
    <w:div w:id="343629431">
      <w:bodyDiv w:val="1"/>
      <w:marLeft w:val="0"/>
      <w:marRight w:val="0"/>
      <w:marTop w:val="0"/>
      <w:marBottom w:val="0"/>
      <w:divBdr>
        <w:top w:val="none" w:sz="0" w:space="0" w:color="auto"/>
        <w:left w:val="none" w:sz="0" w:space="0" w:color="auto"/>
        <w:bottom w:val="none" w:sz="0" w:space="0" w:color="auto"/>
        <w:right w:val="none" w:sz="0" w:space="0" w:color="auto"/>
      </w:divBdr>
      <w:divsChild>
        <w:div w:id="537619494">
          <w:marLeft w:val="0"/>
          <w:marRight w:val="0"/>
          <w:marTop w:val="0"/>
          <w:marBottom w:val="0"/>
          <w:divBdr>
            <w:top w:val="none" w:sz="0" w:space="0" w:color="auto"/>
            <w:left w:val="none" w:sz="0" w:space="0" w:color="auto"/>
            <w:bottom w:val="none" w:sz="0" w:space="0" w:color="auto"/>
            <w:right w:val="none" w:sz="0" w:space="0" w:color="auto"/>
          </w:divBdr>
          <w:divsChild>
            <w:div w:id="372197005">
              <w:marLeft w:val="0"/>
              <w:marRight w:val="0"/>
              <w:marTop w:val="0"/>
              <w:marBottom w:val="0"/>
              <w:divBdr>
                <w:top w:val="none" w:sz="0" w:space="0" w:color="auto"/>
                <w:left w:val="none" w:sz="0" w:space="0" w:color="auto"/>
                <w:bottom w:val="none" w:sz="0" w:space="0" w:color="auto"/>
                <w:right w:val="none" w:sz="0" w:space="0" w:color="auto"/>
              </w:divBdr>
            </w:div>
            <w:div w:id="753818438">
              <w:marLeft w:val="0"/>
              <w:marRight w:val="0"/>
              <w:marTop w:val="0"/>
              <w:marBottom w:val="0"/>
              <w:divBdr>
                <w:top w:val="none" w:sz="0" w:space="0" w:color="auto"/>
                <w:left w:val="none" w:sz="0" w:space="0" w:color="auto"/>
                <w:bottom w:val="none" w:sz="0" w:space="0" w:color="auto"/>
                <w:right w:val="none" w:sz="0" w:space="0" w:color="auto"/>
              </w:divBdr>
            </w:div>
            <w:div w:id="840588585">
              <w:marLeft w:val="0"/>
              <w:marRight w:val="0"/>
              <w:marTop w:val="0"/>
              <w:marBottom w:val="0"/>
              <w:divBdr>
                <w:top w:val="none" w:sz="0" w:space="0" w:color="auto"/>
                <w:left w:val="none" w:sz="0" w:space="0" w:color="auto"/>
                <w:bottom w:val="none" w:sz="0" w:space="0" w:color="auto"/>
                <w:right w:val="none" w:sz="0" w:space="0" w:color="auto"/>
              </w:divBdr>
            </w:div>
            <w:div w:id="17055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1382">
      <w:bodyDiv w:val="1"/>
      <w:marLeft w:val="0"/>
      <w:marRight w:val="0"/>
      <w:marTop w:val="0"/>
      <w:marBottom w:val="0"/>
      <w:divBdr>
        <w:top w:val="none" w:sz="0" w:space="0" w:color="auto"/>
        <w:left w:val="none" w:sz="0" w:space="0" w:color="auto"/>
        <w:bottom w:val="none" w:sz="0" w:space="0" w:color="auto"/>
        <w:right w:val="none" w:sz="0" w:space="0" w:color="auto"/>
      </w:divBdr>
      <w:divsChild>
        <w:div w:id="1511292511">
          <w:marLeft w:val="0"/>
          <w:marRight w:val="0"/>
          <w:marTop w:val="0"/>
          <w:marBottom w:val="0"/>
          <w:divBdr>
            <w:top w:val="none" w:sz="0" w:space="0" w:color="auto"/>
            <w:left w:val="none" w:sz="0" w:space="0" w:color="auto"/>
            <w:bottom w:val="none" w:sz="0" w:space="0" w:color="auto"/>
            <w:right w:val="none" w:sz="0" w:space="0" w:color="auto"/>
          </w:divBdr>
          <w:divsChild>
            <w:div w:id="24718492">
              <w:marLeft w:val="0"/>
              <w:marRight w:val="0"/>
              <w:marTop w:val="0"/>
              <w:marBottom w:val="0"/>
              <w:divBdr>
                <w:top w:val="none" w:sz="0" w:space="0" w:color="auto"/>
                <w:left w:val="none" w:sz="0" w:space="0" w:color="auto"/>
                <w:bottom w:val="none" w:sz="0" w:space="0" w:color="auto"/>
                <w:right w:val="none" w:sz="0" w:space="0" w:color="auto"/>
              </w:divBdr>
            </w:div>
            <w:div w:id="372272170">
              <w:marLeft w:val="0"/>
              <w:marRight w:val="0"/>
              <w:marTop w:val="0"/>
              <w:marBottom w:val="0"/>
              <w:divBdr>
                <w:top w:val="none" w:sz="0" w:space="0" w:color="auto"/>
                <w:left w:val="none" w:sz="0" w:space="0" w:color="auto"/>
                <w:bottom w:val="none" w:sz="0" w:space="0" w:color="auto"/>
                <w:right w:val="none" w:sz="0" w:space="0" w:color="auto"/>
              </w:divBdr>
            </w:div>
            <w:div w:id="812019183">
              <w:marLeft w:val="0"/>
              <w:marRight w:val="0"/>
              <w:marTop w:val="0"/>
              <w:marBottom w:val="0"/>
              <w:divBdr>
                <w:top w:val="none" w:sz="0" w:space="0" w:color="auto"/>
                <w:left w:val="none" w:sz="0" w:space="0" w:color="auto"/>
                <w:bottom w:val="none" w:sz="0" w:space="0" w:color="auto"/>
                <w:right w:val="none" w:sz="0" w:space="0" w:color="auto"/>
              </w:divBdr>
            </w:div>
            <w:div w:id="1670057580">
              <w:marLeft w:val="0"/>
              <w:marRight w:val="0"/>
              <w:marTop w:val="0"/>
              <w:marBottom w:val="0"/>
              <w:divBdr>
                <w:top w:val="none" w:sz="0" w:space="0" w:color="auto"/>
                <w:left w:val="none" w:sz="0" w:space="0" w:color="auto"/>
                <w:bottom w:val="none" w:sz="0" w:space="0" w:color="auto"/>
                <w:right w:val="none" w:sz="0" w:space="0" w:color="auto"/>
              </w:divBdr>
            </w:div>
            <w:div w:id="1777292676">
              <w:marLeft w:val="0"/>
              <w:marRight w:val="0"/>
              <w:marTop w:val="0"/>
              <w:marBottom w:val="0"/>
              <w:divBdr>
                <w:top w:val="none" w:sz="0" w:space="0" w:color="auto"/>
                <w:left w:val="none" w:sz="0" w:space="0" w:color="auto"/>
                <w:bottom w:val="none" w:sz="0" w:space="0" w:color="auto"/>
                <w:right w:val="none" w:sz="0" w:space="0" w:color="auto"/>
              </w:divBdr>
            </w:div>
            <w:div w:id="184347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3953">
      <w:bodyDiv w:val="1"/>
      <w:marLeft w:val="0"/>
      <w:marRight w:val="0"/>
      <w:marTop w:val="0"/>
      <w:marBottom w:val="0"/>
      <w:divBdr>
        <w:top w:val="none" w:sz="0" w:space="0" w:color="auto"/>
        <w:left w:val="none" w:sz="0" w:space="0" w:color="auto"/>
        <w:bottom w:val="none" w:sz="0" w:space="0" w:color="auto"/>
        <w:right w:val="none" w:sz="0" w:space="0" w:color="auto"/>
      </w:divBdr>
    </w:div>
    <w:div w:id="1088232595">
      <w:bodyDiv w:val="1"/>
      <w:marLeft w:val="0"/>
      <w:marRight w:val="0"/>
      <w:marTop w:val="0"/>
      <w:marBottom w:val="0"/>
      <w:divBdr>
        <w:top w:val="none" w:sz="0" w:space="0" w:color="auto"/>
        <w:left w:val="none" w:sz="0" w:space="0" w:color="auto"/>
        <w:bottom w:val="none" w:sz="0" w:space="0" w:color="auto"/>
        <w:right w:val="none" w:sz="0" w:space="0" w:color="auto"/>
      </w:divBdr>
      <w:divsChild>
        <w:div w:id="227814274">
          <w:marLeft w:val="0"/>
          <w:marRight w:val="0"/>
          <w:marTop w:val="0"/>
          <w:marBottom w:val="0"/>
          <w:divBdr>
            <w:top w:val="none" w:sz="0" w:space="0" w:color="auto"/>
            <w:left w:val="none" w:sz="0" w:space="0" w:color="auto"/>
            <w:bottom w:val="none" w:sz="0" w:space="0" w:color="auto"/>
            <w:right w:val="none" w:sz="0" w:space="0" w:color="auto"/>
          </w:divBdr>
          <w:divsChild>
            <w:div w:id="595792338">
              <w:marLeft w:val="0"/>
              <w:marRight w:val="0"/>
              <w:marTop w:val="0"/>
              <w:marBottom w:val="0"/>
              <w:divBdr>
                <w:top w:val="none" w:sz="0" w:space="0" w:color="auto"/>
                <w:left w:val="none" w:sz="0" w:space="0" w:color="auto"/>
                <w:bottom w:val="none" w:sz="0" w:space="0" w:color="auto"/>
                <w:right w:val="none" w:sz="0" w:space="0" w:color="auto"/>
              </w:divBdr>
            </w:div>
            <w:div w:id="755250803">
              <w:marLeft w:val="0"/>
              <w:marRight w:val="0"/>
              <w:marTop w:val="0"/>
              <w:marBottom w:val="0"/>
              <w:divBdr>
                <w:top w:val="none" w:sz="0" w:space="0" w:color="auto"/>
                <w:left w:val="none" w:sz="0" w:space="0" w:color="auto"/>
                <w:bottom w:val="none" w:sz="0" w:space="0" w:color="auto"/>
                <w:right w:val="none" w:sz="0" w:space="0" w:color="auto"/>
              </w:divBdr>
            </w:div>
            <w:div w:id="1222715939">
              <w:marLeft w:val="0"/>
              <w:marRight w:val="0"/>
              <w:marTop w:val="0"/>
              <w:marBottom w:val="0"/>
              <w:divBdr>
                <w:top w:val="none" w:sz="0" w:space="0" w:color="auto"/>
                <w:left w:val="none" w:sz="0" w:space="0" w:color="auto"/>
                <w:bottom w:val="none" w:sz="0" w:space="0" w:color="auto"/>
                <w:right w:val="none" w:sz="0" w:space="0" w:color="auto"/>
              </w:divBdr>
            </w:div>
            <w:div w:id="1829318927">
              <w:marLeft w:val="0"/>
              <w:marRight w:val="0"/>
              <w:marTop w:val="0"/>
              <w:marBottom w:val="0"/>
              <w:divBdr>
                <w:top w:val="none" w:sz="0" w:space="0" w:color="auto"/>
                <w:left w:val="none" w:sz="0" w:space="0" w:color="auto"/>
                <w:bottom w:val="none" w:sz="0" w:space="0" w:color="auto"/>
                <w:right w:val="none" w:sz="0" w:space="0" w:color="auto"/>
              </w:divBdr>
            </w:div>
            <w:div w:id="19725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77819">
      <w:bodyDiv w:val="1"/>
      <w:marLeft w:val="0"/>
      <w:marRight w:val="0"/>
      <w:marTop w:val="0"/>
      <w:marBottom w:val="0"/>
      <w:divBdr>
        <w:top w:val="none" w:sz="0" w:space="0" w:color="auto"/>
        <w:left w:val="none" w:sz="0" w:space="0" w:color="auto"/>
        <w:bottom w:val="none" w:sz="0" w:space="0" w:color="auto"/>
        <w:right w:val="none" w:sz="0" w:space="0" w:color="auto"/>
      </w:divBdr>
    </w:div>
    <w:div w:id="1805730115">
      <w:bodyDiv w:val="1"/>
      <w:marLeft w:val="0"/>
      <w:marRight w:val="0"/>
      <w:marTop w:val="0"/>
      <w:marBottom w:val="0"/>
      <w:divBdr>
        <w:top w:val="none" w:sz="0" w:space="0" w:color="auto"/>
        <w:left w:val="none" w:sz="0" w:space="0" w:color="auto"/>
        <w:bottom w:val="none" w:sz="0" w:space="0" w:color="auto"/>
        <w:right w:val="none" w:sz="0" w:space="0" w:color="auto"/>
      </w:divBdr>
      <w:divsChild>
        <w:div w:id="592904315">
          <w:marLeft w:val="0"/>
          <w:marRight w:val="0"/>
          <w:marTop w:val="0"/>
          <w:marBottom w:val="0"/>
          <w:divBdr>
            <w:top w:val="none" w:sz="0" w:space="0" w:color="auto"/>
            <w:left w:val="none" w:sz="0" w:space="0" w:color="auto"/>
            <w:bottom w:val="none" w:sz="0" w:space="0" w:color="auto"/>
            <w:right w:val="none" w:sz="0" w:space="0" w:color="auto"/>
          </w:divBdr>
          <w:divsChild>
            <w:div w:id="236482038">
              <w:marLeft w:val="0"/>
              <w:marRight w:val="0"/>
              <w:marTop w:val="0"/>
              <w:marBottom w:val="0"/>
              <w:divBdr>
                <w:top w:val="none" w:sz="0" w:space="0" w:color="auto"/>
                <w:left w:val="none" w:sz="0" w:space="0" w:color="auto"/>
                <w:bottom w:val="none" w:sz="0" w:space="0" w:color="auto"/>
                <w:right w:val="none" w:sz="0" w:space="0" w:color="auto"/>
              </w:divBdr>
            </w:div>
            <w:div w:id="847056969">
              <w:marLeft w:val="0"/>
              <w:marRight w:val="0"/>
              <w:marTop w:val="0"/>
              <w:marBottom w:val="0"/>
              <w:divBdr>
                <w:top w:val="none" w:sz="0" w:space="0" w:color="auto"/>
                <w:left w:val="none" w:sz="0" w:space="0" w:color="auto"/>
                <w:bottom w:val="none" w:sz="0" w:space="0" w:color="auto"/>
                <w:right w:val="none" w:sz="0" w:space="0" w:color="auto"/>
              </w:divBdr>
            </w:div>
            <w:div w:id="872108884">
              <w:marLeft w:val="0"/>
              <w:marRight w:val="0"/>
              <w:marTop w:val="0"/>
              <w:marBottom w:val="0"/>
              <w:divBdr>
                <w:top w:val="none" w:sz="0" w:space="0" w:color="auto"/>
                <w:left w:val="none" w:sz="0" w:space="0" w:color="auto"/>
                <w:bottom w:val="none" w:sz="0" w:space="0" w:color="auto"/>
                <w:right w:val="none" w:sz="0" w:space="0" w:color="auto"/>
              </w:divBdr>
            </w:div>
            <w:div w:id="939945258">
              <w:marLeft w:val="0"/>
              <w:marRight w:val="0"/>
              <w:marTop w:val="0"/>
              <w:marBottom w:val="0"/>
              <w:divBdr>
                <w:top w:val="none" w:sz="0" w:space="0" w:color="auto"/>
                <w:left w:val="none" w:sz="0" w:space="0" w:color="auto"/>
                <w:bottom w:val="none" w:sz="0" w:space="0" w:color="auto"/>
                <w:right w:val="none" w:sz="0" w:space="0" w:color="auto"/>
              </w:divBdr>
            </w:div>
            <w:div w:id="13625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9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6.png"/><Relationship Id="rId42" Type="http://schemas.openxmlformats.org/officeDocument/2006/relationships/image" Target="media/image29.emf"/><Relationship Id="rId47" Type="http://schemas.openxmlformats.org/officeDocument/2006/relationships/image" Target="media/image32.emf"/><Relationship Id="rId63" Type="http://schemas.openxmlformats.org/officeDocument/2006/relationships/image" Target="media/image40.emf"/><Relationship Id="rId68" Type="http://schemas.openxmlformats.org/officeDocument/2006/relationships/image" Target="media/image43.png"/><Relationship Id="rId84" Type="http://schemas.openxmlformats.org/officeDocument/2006/relationships/image" Target="media/image49.emf"/><Relationship Id="rId89" Type="http://schemas.openxmlformats.org/officeDocument/2006/relationships/image" Target="media/image54.emf"/><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image" Target="media/image16.emf"/><Relationship Id="rId37" Type="http://schemas.openxmlformats.org/officeDocument/2006/relationships/diagramColors" Target="diagrams/colors1.xml"/><Relationship Id="rId53" Type="http://schemas.openxmlformats.org/officeDocument/2006/relationships/diagramColors" Target="diagrams/colors2.xml"/><Relationship Id="rId58" Type="http://schemas.openxmlformats.org/officeDocument/2006/relationships/image" Target="media/image35.emf"/><Relationship Id="rId74" Type="http://schemas.openxmlformats.org/officeDocument/2006/relationships/diagramLayout" Target="diagrams/layout3.xml"/><Relationship Id="rId79" Type="http://schemas.openxmlformats.org/officeDocument/2006/relationships/diagramLayout" Target="diagrams/layout4.xml"/><Relationship Id="rId5" Type="http://schemas.openxmlformats.org/officeDocument/2006/relationships/customXml" Target="../customXml/item5.xml"/><Relationship Id="rId90" Type="http://schemas.openxmlformats.org/officeDocument/2006/relationships/image" Target="media/image55.emf"/><Relationship Id="rId22" Type="http://schemas.openxmlformats.org/officeDocument/2006/relationships/image" Target="media/image7.png"/><Relationship Id="rId27" Type="http://schemas.openxmlformats.org/officeDocument/2006/relationships/image" Target="media/image12.emf"/><Relationship Id="rId43" Type="http://schemas.openxmlformats.org/officeDocument/2006/relationships/header" Target="header2.xml"/><Relationship Id="rId48" Type="http://schemas.openxmlformats.org/officeDocument/2006/relationships/image" Target="media/image33.emf"/><Relationship Id="rId64" Type="http://schemas.openxmlformats.org/officeDocument/2006/relationships/header" Target="header4.xml"/><Relationship Id="rId69" Type="http://schemas.openxmlformats.org/officeDocument/2006/relationships/image" Target="media/image44.png"/><Relationship Id="rId8" Type="http://schemas.openxmlformats.org/officeDocument/2006/relationships/settings" Target="settings.xml"/><Relationship Id="rId51" Type="http://schemas.openxmlformats.org/officeDocument/2006/relationships/diagramLayout" Target="diagrams/layout2.xml"/><Relationship Id="rId72" Type="http://schemas.openxmlformats.org/officeDocument/2006/relationships/image" Target="media/image47.png"/><Relationship Id="rId80" Type="http://schemas.openxmlformats.org/officeDocument/2006/relationships/diagramQuickStyle" Target="diagrams/quickStyle4.xml"/><Relationship Id="rId85" Type="http://schemas.openxmlformats.org/officeDocument/2006/relationships/image" Target="media/image50.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hyperlink" Target="https://en.wikipedia.org/wiki/Task_(project_management)" TargetMode="External"/><Relationship Id="rId38" Type="http://schemas.microsoft.com/office/2007/relationships/diagramDrawing" Target="diagrams/drawing1.xml"/><Relationship Id="rId46" Type="http://schemas.openxmlformats.org/officeDocument/2006/relationships/image" Target="media/image31.emf"/><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image" Target="media/image5.emf"/><Relationship Id="rId41" Type="http://schemas.openxmlformats.org/officeDocument/2006/relationships/image" Target="media/image28.emf"/><Relationship Id="rId54" Type="http://schemas.microsoft.com/office/2007/relationships/diagramDrawing" Target="diagrams/drawing2.xml"/><Relationship Id="rId62" Type="http://schemas.openxmlformats.org/officeDocument/2006/relationships/image" Target="media/image39.emf"/><Relationship Id="rId70" Type="http://schemas.openxmlformats.org/officeDocument/2006/relationships/image" Target="media/image45.png"/><Relationship Id="rId75" Type="http://schemas.openxmlformats.org/officeDocument/2006/relationships/diagramQuickStyle" Target="diagrams/quickStyle3.xml"/><Relationship Id="rId83" Type="http://schemas.openxmlformats.org/officeDocument/2006/relationships/image" Target="media/image48.emf"/><Relationship Id="rId88" Type="http://schemas.openxmlformats.org/officeDocument/2006/relationships/image" Target="media/image53.emf"/><Relationship Id="rId91"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footer" Target="footer3.xml"/><Relationship Id="rId36" Type="http://schemas.openxmlformats.org/officeDocument/2006/relationships/diagramQuickStyle" Target="diagrams/quickStyle1.xml"/><Relationship Id="rId49" Type="http://schemas.openxmlformats.org/officeDocument/2006/relationships/image" Target="media/image34.emf"/><Relationship Id="rId57" Type="http://schemas.openxmlformats.org/officeDocument/2006/relationships/footer" Target="footer5.xml"/><Relationship Id="rId10" Type="http://schemas.openxmlformats.org/officeDocument/2006/relationships/footnotes" Target="footnotes.xml"/><Relationship Id="rId31" Type="http://schemas.openxmlformats.org/officeDocument/2006/relationships/image" Target="media/image15.emf"/><Relationship Id="rId44" Type="http://schemas.openxmlformats.org/officeDocument/2006/relationships/footer" Target="footer4.xml"/><Relationship Id="rId52" Type="http://schemas.openxmlformats.org/officeDocument/2006/relationships/diagramQuickStyle" Target="diagrams/quickStyle2.xml"/><Relationship Id="rId60" Type="http://schemas.openxmlformats.org/officeDocument/2006/relationships/image" Target="media/image37.png"/><Relationship Id="rId65" Type="http://schemas.openxmlformats.org/officeDocument/2006/relationships/footer" Target="footer6.xml"/><Relationship Id="rId73" Type="http://schemas.openxmlformats.org/officeDocument/2006/relationships/diagramData" Target="diagrams/data3.xml"/><Relationship Id="rId78" Type="http://schemas.openxmlformats.org/officeDocument/2006/relationships/diagramData" Target="diagrams/data4.xml"/><Relationship Id="rId81" Type="http://schemas.openxmlformats.org/officeDocument/2006/relationships/diagramColors" Target="diagrams/colors4.xml"/><Relationship Id="rId86" Type="http://schemas.openxmlformats.org/officeDocument/2006/relationships/image" Target="media/image51.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sa.ipaa.org.au/membership/" TargetMode="External"/><Relationship Id="rId18" Type="http://schemas.openxmlformats.org/officeDocument/2006/relationships/image" Target="media/image3.png"/><Relationship Id="rId39" Type="http://schemas.openxmlformats.org/officeDocument/2006/relationships/image" Target="media/image27.png"/><Relationship Id="rId34" Type="http://schemas.openxmlformats.org/officeDocument/2006/relationships/diagramData" Target="diagrams/data1.xml"/><Relationship Id="rId50" Type="http://schemas.openxmlformats.org/officeDocument/2006/relationships/diagramData" Target="diagrams/data2.xml"/><Relationship Id="rId55" Type="http://schemas.openxmlformats.org/officeDocument/2006/relationships/chart" Target="charts/chart1.xml"/><Relationship Id="rId76" Type="http://schemas.openxmlformats.org/officeDocument/2006/relationships/diagramColors" Target="diagrams/colors3.xml"/><Relationship Id="rId7" Type="http://schemas.openxmlformats.org/officeDocument/2006/relationships/styles" Target="styles.xml"/><Relationship Id="rId71" Type="http://schemas.openxmlformats.org/officeDocument/2006/relationships/image" Target="media/image46.emf"/><Relationship Id="rId92" Type="http://schemas.openxmlformats.org/officeDocument/2006/relationships/image" Target="media/image57.emf"/><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emf"/><Relationship Id="rId40" Type="http://schemas.openxmlformats.org/officeDocument/2006/relationships/hyperlink" Target="https://www.dtf.vic.gov.au/planning-budgeting-and-financial-reporting-frameworks/resource-management-framework" TargetMode="External"/><Relationship Id="rId45" Type="http://schemas.openxmlformats.org/officeDocument/2006/relationships/image" Target="media/image30.emf"/><Relationship Id="rId66" Type="http://schemas.openxmlformats.org/officeDocument/2006/relationships/image" Target="media/image41.emf"/><Relationship Id="rId87" Type="http://schemas.openxmlformats.org/officeDocument/2006/relationships/image" Target="media/image52.emf"/><Relationship Id="rId61" Type="http://schemas.openxmlformats.org/officeDocument/2006/relationships/image" Target="media/image38.png"/><Relationship Id="rId82" Type="http://schemas.microsoft.com/office/2007/relationships/diagramDrawing" Target="diagrams/drawing4.xml"/><Relationship Id="rId19" Type="http://schemas.openxmlformats.org/officeDocument/2006/relationships/image" Target="media/image4.png"/><Relationship Id="rId14" Type="http://schemas.openxmlformats.org/officeDocument/2006/relationships/hyperlink" Target="mailto:membership@sa.ipaa.org.au" TargetMode="External"/><Relationship Id="rId30" Type="http://schemas.openxmlformats.org/officeDocument/2006/relationships/image" Target="media/image14.emf"/><Relationship Id="rId35" Type="http://schemas.openxmlformats.org/officeDocument/2006/relationships/diagramLayout" Target="diagrams/layout1.xml"/><Relationship Id="rId56" Type="http://schemas.openxmlformats.org/officeDocument/2006/relationships/header" Target="header3.xml"/><Relationship Id="rId77" Type="http://schemas.microsoft.com/office/2007/relationships/diagramDrawing" Target="diagrams/drawing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Users\markpriadko15\Documents\training%20materials\Public%20sector%20financial%20management\cashflow%20exampl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Sheet1!$C$7</c:f>
              <c:strCache>
                <c:ptCount val="1"/>
                <c:pt idx="0">
                  <c:v>Actual</c:v>
                </c:pt>
              </c:strCache>
            </c:strRef>
          </c:tx>
          <c:spPr>
            <a:solidFill>
              <a:schemeClr val="bg1">
                <a:lumMod val="65000"/>
              </a:schemeClr>
            </a:solidFill>
            <a:ln>
              <a:noFill/>
            </a:ln>
            <a:effectLst/>
          </c:spPr>
          <c:invertIfNegative val="0"/>
          <c:cat>
            <c:numRef>
              <c:f>Sheet1!$D$4:$O$4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Sheet1!$D$7:$O$7</c:f>
              <c:numCache>
                <c:formatCode>General</c:formatCode>
                <c:ptCount val="12"/>
                <c:pt idx="0">
                  <c:v>0</c:v>
                </c:pt>
                <c:pt idx="1">
                  <c:v>0</c:v>
                </c:pt>
                <c:pt idx="2">
                  <c:v>80</c:v>
                </c:pt>
                <c:pt idx="3">
                  <c:v>80</c:v>
                </c:pt>
                <c:pt idx="4">
                  <c:v>80</c:v>
                </c:pt>
                <c:pt idx="5">
                  <c:v>80</c:v>
                </c:pt>
                <c:pt idx="6">
                  <c:v>0</c:v>
                </c:pt>
                <c:pt idx="7">
                  <c:v>80</c:v>
                </c:pt>
                <c:pt idx="8">
                  <c:v>80</c:v>
                </c:pt>
                <c:pt idx="9">
                  <c:v>80</c:v>
                </c:pt>
                <c:pt idx="10">
                  <c:v>0</c:v>
                </c:pt>
                <c:pt idx="11">
                  <c:v>0</c:v>
                </c:pt>
              </c:numCache>
            </c:numRef>
          </c:val>
          <c:extLst>
            <c:ext xmlns:c16="http://schemas.microsoft.com/office/drawing/2014/chart" uri="{C3380CC4-5D6E-409C-BE32-E72D297353CC}">
              <c16:uniqueId val="{00000000-56E0-514C-9DCF-94AFDA5E75EA}"/>
            </c:ext>
          </c:extLst>
        </c:ser>
        <c:dLbls>
          <c:showLegendKey val="0"/>
          <c:showVal val="0"/>
          <c:showCatName val="0"/>
          <c:showSerName val="0"/>
          <c:showPercent val="0"/>
          <c:showBubbleSize val="0"/>
        </c:dLbls>
        <c:gapWidth val="150"/>
        <c:axId val="-564973728"/>
        <c:axId val="-564971408"/>
      </c:barChart>
      <c:barChart>
        <c:barDir val="col"/>
        <c:grouping val="clustered"/>
        <c:varyColors val="0"/>
        <c:ser>
          <c:idx val="2"/>
          <c:order val="2"/>
          <c:tx>
            <c:strRef>
              <c:f>Sheet1!$C$11</c:f>
              <c:strCache>
                <c:ptCount val="1"/>
                <c:pt idx="0">
                  <c:v>YTD variance</c:v>
                </c:pt>
              </c:strCache>
            </c:strRef>
          </c:tx>
          <c:spPr>
            <a:solidFill>
              <a:srgbClr val="FF0000"/>
            </a:solidFill>
            <a:ln>
              <a:noFill/>
            </a:ln>
            <a:effectLst/>
          </c:spPr>
          <c:invertIfNegative val="0"/>
          <c:cat>
            <c:numRef>
              <c:f>Sheet1!$D$4:$O$4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Sheet1!$D$11:$O$11</c:f>
              <c:numCache>
                <c:formatCode>General</c:formatCode>
                <c:ptCount val="12"/>
                <c:pt idx="0">
                  <c:v>35</c:v>
                </c:pt>
                <c:pt idx="1">
                  <c:v>70</c:v>
                </c:pt>
                <c:pt idx="2">
                  <c:v>25</c:v>
                </c:pt>
                <c:pt idx="3">
                  <c:v>-20</c:v>
                </c:pt>
                <c:pt idx="4">
                  <c:v>-65</c:v>
                </c:pt>
                <c:pt idx="5">
                  <c:v>-110</c:v>
                </c:pt>
                <c:pt idx="6">
                  <c:v>-75</c:v>
                </c:pt>
                <c:pt idx="7">
                  <c:v>-120</c:v>
                </c:pt>
                <c:pt idx="8">
                  <c:v>-165</c:v>
                </c:pt>
                <c:pt idx="9">
                  <c:v>-210</c:v>
                </c:pt>
                <c:pt idx="10">
                  <c:v>-175</c:v>
                </c:pt>
                <c:pt idx="11">
                  <c:v>-140</c:v>
                </c:pt>
              </c:numCache>
            </c:numRef>
          </c:val>
          <c:extLst>
            <c:ext xmlns:c16="http://schemas.microsoft.com/office/drawing/2014/chart" uri="{C3380CC4-5D6E-409C-BE32-E72D297353CC}">
              <c16:uniqueId val="{00000001-56E0-514C-9DCF-94AFDA5E75EA}"/>
            </c:ext>
          </c:extLst>
        </c:ser>
        <c:dLbls>
          <c:showLegendKey val="0"/>
          <c:showVal val="0"/>
          <c:showCatName val="0"/>
          <c:showSerName val="0"/>
          <c:showPercent val="0"/>
          <c:showBubbleSize val="0"/>
        </c:dLbls>
        <c:gapWidth val="150"/>
        <c:axId val="-564966768"/>
        <c:axId val="-564969088"/>
      </c:barChart>
      <c:lineChart>
        <c:grouping val="standard"/>
        <c:varyColors val="0"/>
        <c:ser>
          <c:idx val="0"/>
          <c:order val="0"/>
          <c:tx>
            <c:strRef>
              <c:f>Sheet1!$C$5</c:f>
              <c:strCache>
                <c:ptCount val="1"/>
                <c:pt idx="0">
                  <c:v>Budget</c:v>
                </c:pt>
              </c:strCache>
            </c:strRef>
          </c:tx>
          <c:spPr>
            <a:ln w="28575" cap="rnd">
              <a:solidFill>
                <a:schemeClr val="tx1"/>
              </a:solidFill>
              <a:round/>
            </a:ln>
            <a:effectLst/>
          </c:spPr>
          <c:marker>
            <c:symbol val="none"/>
          </c:marker>
          <c:cat>
            <c:numRef>
              <c:f>Sheet1!$D$4:$O$4</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Sheet1!$D$5:$O$5</c:f>
              <c:numCache>
                <c:formatCode>General</c:formatCode>
                <c:ptCount val="12"/>
                <c:pt idx="0">
                  <c:v>35</c:v>
                </c:pt>
                <c:pt idx="1">
                  <c:v>35</c:v>
                </c:pt>
                <c:pt idx="2">
                  <c:v>35</c:v>
                </c:pt>
                <c:pt idx="3">
                  <c:v>35</c:v>
                </c:pt>
                <c:pt idx="4">
                  <c:v>35</c:v>
                </c:pt>
                <c:pt idx="5">
                  <c:v>35</c:v>
                </c:pt>
                <c:pt idx="6">
                  <c:v>35</c:v>
                </c:pt>
                <c:pt idx="7">
                  <c:v>35</c:v>
                </c:pt>
                <c:pt idx="8">
                  <c:v>35</c:v>
                </c:pt>
                <c:pt idx="9">
                  <c:v>35</c:v>
                </c:pt>
                <c:pt idx="10">
                  <c:v>35</c:v>
                </c:pt>
                <c:pt idx="11">
                  <c:v>35</c:v>
                </c:pt>
              </c:numCache>
            </c:numRef>
          </c:val>
          <c:smooth val="0"/>
          <c:extLst>
            <c:ext xmlns:c16="http://schemas.microsoft.com/office/drawing/2014/chart" uri="{C3380CC4-5D6E-409C-BE32-E72D297353CC}">
              <c16:uniqueId val="{00000002-56E0-514C-9DCF-94AFDA5E75EA}"/>
            </c:ext>
          </c:extLst>
        </c:ser>
        <c:dLbls>
          <c:showLegendKey val="0"/>
          <c:showVal val="0"/>
          <c:showCatName val="0"/>
          <c:showSerName val="0"/>
          <c:showPercent val="0"/>
          <c:showBubbleSize val="0"/>
        </c:dLbls>
        <c:marker val="1"/>
        <c:smooth val="0"/>
        <c:axId val="-564973728"/>
        <c:axId val="-564971408"/>
      </c:lineChart>
      <c:catAx>
        <c:axId val="-5649737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971408"/>
        <c:crosses val="autoZero"/>
        <c:auto val="1"/>
        <c:lblAlgn val="ctr"/>
        <c:lblOffset val="100"/>
        <c:noMultiLvlLbl val="0"/>
      </c:catAx>
      <c:valAx>
        <c:axId val="-564971408"/>
        <c:scaling>
          <c:orientation val="minMax"/>
          <c:min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973728"/>
        <c:crosses val="autoZero"/>
        <c:crossBetween val="between"/>
      </c:valAx>
      <c:valAx>
        <c:axId val="-5649690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966768"/>
        <c:crosses val="max"/>
        <c:crossBetween val="between"/>
      </c:valAx>
      <c:catAx>
        <c:axId val="-564966768"/>
        <c:scaling>
          <c:orientation val="minMax"/>
        </c:scaling>
        <c:delete val="1"/>
        <c:axPos val="b"/>
        <c:numFmt formatCode="General" sourceLinked="1"/>
        <c:majorTickMark val="out"/>
        <c:minorTickMark val="none"/>
        <c:tickLblPos val="nextTo"/>
        <c:crossAx val="-5649690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24.svg"/><Relationship Id="rId3" Type="http://schemas.openxmlformats.org/officeDocument/2006/relationships/image" Target="../media/image19.png"/><Relationship Id="rId7" Type="http://schemas.openxmlformats.org/officeDocument/2006/relationships/image" Target="../media/image23.png"/><Relationship Id="rId2" Type="http://schemas.openxmlformats.org/officeDocument/2006/relationships/image" Target="../media/image18.svg"/><Relationship Id="rId1" Type="http://schemas.openxmlformats.org/officeDocument/2006/relationships/image" Target="../media/image17.png"/><Relationship Id="rId6" Type="http://schemas.openxmlformats.org/officeDocument/2006/relationships/image" Target="../media/image22.svg"/><Relationship Id="rId5" Type="http://schemas.openxmlformats.org/officeDocument/2006/relationships/image" Target="../media/image21.png"/><Relationship Id="rId10" Type="http://schemas.openxmlformats.org/officeDocument/2006/relationships/image" Target="../media/image26.svg"/><Relationship Id="rId4" Type="http://schemas.openxmlformats.org/officeDocument/2006/relationships/image" Target="../media/image20.svg"/><Relationship Id="rId9" Type="http://schemas.openxmlformats.org/officeDocument/2006/relationships/image" Target="../media/image25.png"/></Relationships>
</file>

<file path=word/diagrams/_rels/data2.xml.rels><?xml version="1.0" encoding="UTF-8" standalone="yes"?>
<Relationships xmlns="http://schemas.openxmlformats.org/package/2006/relationships"><Relationship Id="rId8" Type="http://schemas.openxmlformats.org/officeDocument/2006/relationships/image" Target="../media/image24.svg"/><Relationship Id="rId3" Type="http://schemas.openxmlformats.org/officeDocument/2006/relationships/image" Target="../media/image19.png"/><Relationship Id="rId7" Type="http://schemas.openxmlformats.org/officeDocument/2006/relationships/image" Target="../media/image23.png"/><Relationship Id="rId2" Type="http://schemas.openxmlformats.org/officeDocument/2006/relationships/image" Target="../media/image18.svg"/><Relationship Id="rId1" Type="http://schemas.openxmlformats.org/officeDocument/2006/relationships/image" Target="../media/image17.png"/><Relationship Id="rId6" Type="http://schemas.openxmlformats.org/officeDocument/2006/relationships/image" Target="../media/image22.svg"/><Relationship Id="rId5" Type="http://schemas.openxmlformats.org/officeDocument/2006/relationships/image" Target="../media/image21.png"/><Relationship Id="rId10" Type="http://schemas.openxmlformats.org/officeDocument/2006/relationships/image" Target="../media/image26.svg"/><Relationship Id="rId4" Type="http://schemas.openxmlformats.org/officeDocument/2006/relationships/image" Target="../media/image20.svg"/><Relationship Id="rId9" Type="http://schemas.openxmlformats.org/officeDocument/2006/relationships/image" Target="../media/image25.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24.svg"/><Relationship Id="rId3" Type="http://schemas.openxmlformats.org/officeDocument/2006/relationships/image" Target="../media/image19.png"/><Relationship Id="rId7" Type="http://schemas.openxmlformats.org/officeDocument/2006/relationships/image" Target="../media/image23.png"/><Relationship Id="rId2" Type="http://schemas.openxmlformats.org/officeDocument/2006/relationships/image" Target="../media/image18.svg"/><Relationship Id="rId1" Type="http://schemas.openxmlformats.org/officeDocument/2006/relationships/image" Target="../media/image17.png"/><Relationship Id="rId6" Type="http://schemas.openxmlformats.org/officeDocument/2006/relationships/image" Target="../media/image22.svg"/><Relationship Id="rId5" Type="http://schemas.openxmlformats.org/officeDocument/2006/relationships/image" Target="../media/image21.png"/><Relationship Id="rId10" Type="http://schemas.openxmlformats.org/officeDocument/2006/relationships/image" Target="../media/image26.svg"/><Relationship Id="rId4" Type="http://schemas.openxmlformats.org/officeDocument/2006/relationships/image" Target="../media/image20.svg"/><Relationship Id="rId9" Type="http://schemas.openxmlformats.org/officeDocument/2006/relationships/image" Target="../media/image25.png"/></Relationships>
</file>

<file path=word/diagrams/_rels/drawing2.xml.rels><?xml version="1.0" encoding="UTF-8" standalone="yes"?>
<Relationships xmlns="http://schemas.openxmlformats.org/package/2006/relationships"><Relationship Id="rId8" Type="http://schemas.openxmlformats.org/officeDocument/2006/relationships/image" Target="../media/image24.svg"/><Relationship Id="rId3" Type="http://schemas.openxmlformats.org/officeDocument/2006/relationships/image" Target="../media/image19.png"/><Relationship Id="rId7" Type="http://schemas.openxmlformats.org/officeDocument/2006/relationships/image" Target="../media/image23.png"/><Relationship Id="rId2" Type="http://schemas.openxmlformats.org/officeDocument/2006/relationships/image" Target="../media/image18.svg"/><Relationship Id="rId1" Type="http://schemas.openxmlformats.org/officeDocument/2006/relationships/image" Target="../media/image17.png"/><Relationship Id="rId6" Type="http://schemas.openxmlformats.org/officeDocument/2006/relationships/image" Target="../media/image22.svg"/><Relationship Id="rId5" Type="http://schemas.openxmlformats.org/officeDocument/2006/relationships/image" Target="../media/image21.png"/><Relationship Id="rId10" Type="http://schemas.openxmlformats.org/officeDocument/2006/relationships/image" Target="../media/image26.svg"/><Relationship Id="rId4" Type="http://schemas.openxmlformats.org/officeDocument/2006/relationships/image" Target="../media/image20.svg"/><Relationship Id="rId9"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2C5D52-FE56-4A5A-8C84-4AA6A09BE682}" type="doc">
      <dgm:prSet loTypeId="urn:microsoft.com/office/officeart/2018/2/layout/IconLabelList" loCatId="icon" qsTypeId="urn:microsoft.com/office/officeart/2005/8/quickstyle/simple1" qsCatId="simple" csTypeId="urn:microsoft.com/office/officeart/2005/8/colors/accent1_2" csCatId="accent1" phldr="1"/>
      <dgm:spPr/>
      <dgm:t>
        <a:bodyPr/>
        <a:lstStyle/>
        <a:p>
          <a:endParaRPr lang="en-US"/>
        </a:p>
      </dgm:t>
    </dgm:pt>
    <dgm:pt modelId="{91C7E162-30AC-467A-B51B-6DCAD01B9483}">
      <dgm:prSet/>
      <dgm:spPr/>
      <dgm:t>
        <a:bodyPr/>
        <a:lstStyle/>
        <a:p>
          <a:pPr>
            <a:lnSpc>
              <a:spcPct val="100000"/>
            </a:lnSpc>
          </a:pPr>
          <a:r>
            <a:rPr lang="en-US"/>
            <a:t>Scope</a:t>
          </a:r>
        </a:p>
      </dgm:t>
    </dgm:pt>
    <dgm:pt modelId="{72AA173D-5812-4AB2-9B47-9B30E7B30693}" type="parTrans" cxnId="{C22E15F3-DFCB-4E9A-8AA5-09259E2AFEE6}">
      <dgm:prSet/>
      <dgm:spPr/>
      <dgm:t>
        <a:bodyPr/>
        <a:lstStyle/>
        <a:p>
          <a:endParaRPr lang="en-US"/>
        </a:p>
      </dgm:t>
    </dgm:pt>
    <dgm:pt modelId="{85554559-D499-4DCF-876E-3D46F8D02B85}" type="sibTrans" cxnId="{C22E15F3-DFCB-4E9A-8AA5-09259E2AFEE6}">
      <dgm:prSet/>
      <dgm:spPr/>
      <dgm:t>
        <a:bodyPr/>
        <a:lstStyle/>
        <a:p>
          <a:endParaRPr lang="en-US"/>
        </a:p>
      </dgm:t>
    </dgm:pt>
    <dgm:pt modelId="{3C7350A3-6E15-418E-9629-A0D4FA49B19F}">
      <dgm:prSet/>
      <dgm:spPr/>
      <dgm:t>
        <a:bodyPr/>
        <a:lstStyle/>
        <a:p>
          <a:pPr>
            <a:lnSpc>
              <a:spcPct val="100000"/>
            </a:lnSpc>
          </a:pPr>
          <a:r>
            <a:rPr lang="en-US"/>
            <a:t>Time (a schedule)</a:t>
          </a:r>
        </a:p>
      </dgm:t>
    </dgm:pt>
    <dgm:pt modelId="{D044F2F7-8B3F-44B0-AEC3-85432AC879EF}" type="parTrans" cxnId="{085874B1-7948-450E-8218-D381CF06E235}">
      <dgm:prSet/>
      <dgm:spPr/>
      <dgm:t>
        <a:bodyPr/>
        <a:lstStyle/>
        <a:p>
          <a:endParaRPr lang="en-US"/>
        </a:p>
      </dgm:t>
    </dgm:pt>
    <dgm:pt modelId="{F65FE589-B31F-4F45-90C1-6FCF03215CEB}" type="sibTrans" cxnId="{085874B1-7948-450E-8218-D381CF06E235}">
      <dgm:prSet/>
      <dgm:spPr/>
      <dgm:t>
        <a:bodyPr/>
        <a:lstStyle/>
        <a:p>
          <a:endParaRPr lang="en-US"/>
        </a:p>
      </dgm:t>
    </dgm:pt>
    <dgm:pt modelId="{F8E0DE8A-D39F-4E6A-9D09-4243042E62F3}">
      <dgm:prSet/>
      <dgm:spPr/>
      <dgm:t>
        <a:bodyPr/>
        <a:lstStyle/>
        <a:p>
          <a:pPr>
            <a:lnSpc>
              <a:spcPct val="100000"/>
            </a:lnSpc>
          </a:pPr>
          <a:r>
            <a:rPr lang="en-US" dirty="0"/>
            <a:t>Cost (a budget)</a:t>
          </a:r>
        </a:p>
      </dgm:t>
    </dgm:pt>
    <dgm:pt modelId="{CB587F0F-5C73-4C62-B5E1-E58CA6F7B1D4}" type="parTrans" cxnId="{0E3D1405-3ED6-4162-9A0A-4FDB230E3F46}">
      <dgm:prSet/>
      <dgm:spPr/>
      <dgm:t>
        <a:bodyPr/>
        <a:lstStyle/>
        <a:p>
          <a:endParaRPr lang="en-US"/>
        </a:p>
      </dgm:t>
    </dgm:pt>
    <dgm:pt modelId="{ACCE20AF-F931-4834-A934-ABD6C3F42230}" type="sibTrans" cxnId="{0E3D1405-3ED6-4162-9A0A-4FDB230E3F46}">
      <dgm:prSet/>
      <dgm:spPr/>
      <dgm:t>
        <a:bodyPr/>
        <a:lstStyle/>
        <a:p>
          <a:endParaRPr lang="en-US"/>
        </a:p>
      </dgm:t>
    </dgm:pt>
    <dgm:pt modelId="{AB3AB334-61F7-4FF5-8EB9-187702B2DD65}">
      <dgm:prSet/>
      <dgm:spPr/>
      <dgm:t>
        <a:bodyPr/>
        <a:lstStyle/>
        <a:p>
          <a:pPr>
            <a:lnSpc>
              <a:spcPct val="100000"/>
            </a:lnSpc>
          </a:pPr>
          <a:r>
            <a:rPr lang="en-US"/>
            <a:t>Quality</a:t>
          </a:r>
        </a:p>
      </dgm:t>
    </dgm:pt>
    <dgm:pt modelId="{62EFE929-8B6A-4B40-8518-DCE61215056D}" type="parTrans" cxnId="{AE9D39C0-4979-42CD-BE52-B191EE63B559}">
      <dgm:prSet/>
      <dgm:spPr/>
      <dgm:t>
        <a:bodyPr/>
        <a:lstStyle/>
        <a:p>
          <a:endParaRPr lang="en-US"/>
        </a:p>
      </dgm:t>
    </dgm:pt>
    <dgm:pt modelId="{975E4D98-0CD2-49ED-AA89-8D1CDBE02099}" type="sibTrans" cxnId="{AE9D39C0-4979-42CD-BE52-B191EE63B559}">
      <dgm:prSet/>
      <dgm:spPr/>
      <dgm:t>
        <a:bodyPr/>
        <a:lstStyle/>
        <a:p>
          <a:endParaRPr lang="en-US"/>
        </a:p>
      </dgm:t>
    </dgm:pt>
    <dgm:pt modelId="{A8B94D2F-326C-4C9C-A2F6-96EFA863B5DE}">
      <dgm:prSet/>
      <dgm:spPr/>
      <dgm:t>
        <a:bodyPr/>
        <a:lstStyle/>
        <a:p>
          <a:pPr>
            <a:lnSpc>
              <a:spcPct val="100000"/>
            </a:lnSpc>
          </a:pPr>
          <a:r>
            <a:rPr lang="en-US"/>
            <a:t>Risk</a:t>
          </a:r>
        </a:p>
      </dgm:t>
    </dgm:pt>
    <dgm:pt modelId="{7F134CF5-2095-4307-835E-2BD98062DBA7}" type="parTrans" cxnId="{27BC61FA-785B-4AD4-81EB-9814D5D6F891}">
      <dgm:prSet/>
      <dgm:spPr/>
      <dgm:t>
        <a:bodyPr/>
        <a:lstStyle/>
        <a:p>
          <a:endParaRPr lang="en-US"/>
        </a:p>
      </dgm:t>
    </dgm:pt>
    <dgm:pt modelId="{97E15587-3B4B-45B8-B344-89D2332ED21A}" type="sibTrans" cxnId="{27BC61FA-785B-4AD4-81EB-9814D5D6F891}">
      <dgm:prSet/>
      <dgm:spPr/>
      <dgm:t>
        <a:bodyPr/>
        <a:lstStyle/>
        <a:p>
          <a:endParaRPr lang="en-US"/>
        </a:p>
      </dgm:t>
    </dgm:pt>
    <dgm:pt modelId="{2ACB1DD5-ED91-436B-8626-EC3D8BD02261}" type="pres">
      <dgm:prSet presAssocID="{392C5D52-FE56-4A5A-8C84-4AA6A09BE682}" presName="root" presStyleCnt="0">
        <dgm:presLayoutVars>
          <dgm:dir/>
          <dgm:resizeHandles val="exact"/>
        </dgm:presLayoutVars>
      </dgm:prSet>
      <dgm:spPr/>
    </dgm:pt>
    <dgm:pt modelId="{9B35CD68-1445-4336-8419-0A1F72753F6F}" type="pres">
      <dgm:prSet presAssocID="{91C7E162-30AC-467A-B51B-6DCAD01B9483}" presName="compNode" presStyleCnt="0"/>
      <dgm:spPr/>
    </dgm:pt>
    <dgm:pt modelId="{9F43BA0B-AB1C-4261-83CA-D0B28E3C3B04}" type="pres">
      <dgm:prSet presAssocID="{91C7E162-30AC-467A-B51B-6DCAD01B9483}" presName="iconRect" presStyleLbl="nod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dgm:spPr>
      <dgm:extLst>
        <a:ext uri="{E40237B7-FDA0-4F09-8148-C483321AD2D9}">
          <dgm14:cNvPr xmlns:dgm14="http://schemas.microsoft.com/office/drawing/2010/diagram" id="0" name="" descr="Tick"/>
        </a:ext>
      </dgm:extLst>
    </dgm:pt>
    <dgm:pt modelId="{6B755E62-19D7-442F-803E-7A0A1D346AEA}" type="pres">
      <dgm:prSet presAssocID="{91C7E162-30AC-467A-B51B-6DCAD01B9483}" presName="spaceRect" presStyleCnt="0"/>
      <dgm:spPr/>
    </dgm:pt>
    <dgm:pt modelId="{1EF829D4-3F2C-44FF-99FC-AA41A217A7B5}" type="pres">
      <dgm:prSet presAssocID="{91C7E162-30AC-467A-B51B-6DCAD01B9483}" presName="textRect" presStyleLbl="revTx" presStyleIdx="0" presStyleCnt="5">
        <dgm:presLayoutVars>
          <dgm:chMax val="1"/>
          <dgm:chPref val="1"/>
        </dgm:presLayoutVars>
      </dgm:prSet>
      <dgm:spPr/>
    </dgm:pt>
    <dgm:pt modelId="{3D6C4660-F69A-4B67-AE13-4871704C6E5C}" type="pres">
      <dgm:prSet presAssocID="{85554559-D499-4DCF-876E-3D46F8D02B85}" presName="sibTrans" presStyleCnt="0"/>
      <dgm:spPr/>
    </dgm:pt>
    <dgm:pt modelId="{AAD86774-276E-4611-B8FC-A02808D847AD}" type="pres">
      <dgm:prSet presAssocID="{3C7350A3-6E15-418E-9629-A0D4FA49B19F}" presName="compNode" presStyleCnt="0"/>
      <dgm:spPr/>
    </dgm:pt>
    <dgm:pt modelId="{6FD85CF5-4D17-4EAD-A273-488C7BFDCF44}" type="pres">
      <dgm:prSet presAssocID="{3C7350A3-6E15-418E-9629-A0D4FA49B19F}" presName="iconRect" presStyleLbl="node1" presStyleIdx="1" presStyleCnt="5"/>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dgm:spPr>
      <dgm:extLst>
        <a:ext uri="{E40237B7-FDA0-4F09-8148-C483321AD2D9}">
          <dgm14:cNvPr xmlns:dgm14="http://schemas.microsoft.com/office/drawing/2010/diagram" id="0" name="" descr="Clock"/>
        </a:ext>
      </dgm:extLst>
    </dgm:pt>
    <dgm:pt modelId="{655DB2A2-3B36-459B-80C9-9AA328C965F5}" type="pres">
      <dgm:prSet presAssocID="{3C7350A3-6E15-418E-9629-A0D4FA49B19F}" presName="spaceRect" presStyleCnt="0"/>
      <dgm:spPr/>
    </dgm:pt>
    <dgm:pt modelId="{AECE1A22-9065-4CB6-BD54-858E816B2D83}" type="pres">
      <dgm:prSet presAssocID="{3C7350A3-6E15-418E-9629-A0D4FA49B19F}" presName="textRect" presStyleLbl="revTx" presStyleIdx="1" presStyleCnt="5">
        <dgm:presLayoutVars>
          <dgm:chMax val="1"/>
          <dgm:chPref val="1"/>
        </dgm:presLayoutVars>
      </dgm:prSet>
      <dgm:spPr/>
    </dgm:pt>
    <dgm:pt modelId="{1B544B96-E3F0-4802-8124-610B798F11D1}" type="pres">
      <dgm:prSet presAssocID="{F65FE589-B31F-4F45-90C1-6FCF03215CEB}" presName="sibTrans" presStyleCnt="0"/>
      <dgm:spPr/>
    </dgm:pt>
    <dgm:pt modelId="{A08FC45B-EC34-4E4F-BE63-0D9A99A450B4}" type="pres">
      <dgm:prSet presAssocID="{F8E0DE8A-D39F-4E6A-9D09-4243042E62F3}" presName="compNode" presStyleCnt="0"/>
      <dgm:spPr/>
    </dgm:pt>
    <dgm:pt modelId="{5AC616F0-0C9F-4EF4-98C8-EF76285F1B85}" type="pres">
      <dgm:prSet presAssocID="{F8E0DE8A-D39F-4E6A-9D09-4243042E62F3}" presName="iconRect" presStyleLbl="node1" presStyleIdx="2" presStyleCnt="5"/>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dgm:spPr>
      <dgm:extLst>
        <a:ext uri="{E40237B7-FDA0-4F09-8148-C483321AD2D9}">
          <dgm14:cNvPr xmlns:dgm14="http://schemas.microsoft.com/office/drawing/2010/diagram" id="0" name="" descr="Coins"/>
        </a:ext>
      </dgm:extLst>
    </dgm:pt>
    <dgm:pt modelId="{589A2C89-9FDC-4E5D-9612-34366EB35AC9}" type="pres">
      <dgm:prSet presAssocID="{F8E0DE8A-D39F-4E6A-9D09-4243042E62F3}" presName="spaceRect" presStyleCnt="0"/>
      <dgm:spPr/>
    </dgm:pt>
    <dgm:pt modelId="{28B24749-DC97-4506-83E7-85C27358B7D2}" type="pres">
      <dgm:prSet presAssocID="{F8E0DE8A-D39F-4E6A-9D09-4243042E62F3}" presName="textRect" presStyleLbl="revTx" presStyleIdx="2" presStyleCnt="5">
        <dgm:presLayoutVars>
          <dgm:chMax val="1"/>
          <dgm:chPref val="1"/>
        </dgm:presLayoutVars>
      </dgm:prSet>
      <dgm:spPr/>
    </dgm:pt>
    <dgm:pt modelId="{BA881C06-5646-4C1C-9A5E-4312BCA1409F}" type="pres">
      <dgm:prSet presAssocID="{ACCE20AF-F931-4834-A934-ABD6C3F42230}" presName="sibTrans" presStyleCnt="0"/>
      <dgm:spPr/>
    </dgm:pt>
    <dgm:pt modelId="{C83B58A0-CEA6-4CF5-95A5-8A23193BCF63}" type="pres">
      <dgm:prSet presAssocID="{AB3AB334-61F7-4FF5-8EB9-187702B2DD65}" presName="compNode" presStyleCnt="0"/>
      <dgm:spPr/>
    </dgm:pt>
    <dgm:pt modelId="{74028B78-B005-414B-80B0-EB348A7534A1}" type="pres">
      <dgm:prSet presAssocID="{AB3AB334-61F7-4FF5-8EB9-187702B2DD65}" presName="iconRect" presStyleLbl="node1" presStyleIdx="3" presStyleCnt="5"/>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dgm:spPr>
      <dgm:extLst>
        <a:ext uri="{E40237B7-FDA0-4F09-8148-C483321AD2D9}">
          <dgm14:cNvPr xmlns:dgm14="http://schemas.microsoft.com/office/drawing/2010/diagram" id="0" name="" descr="Ribbon"/>
        </a:ext>
      </dgm:extLst>
    </dgm:pt>
    <dgm:pt modelId="{00E09998-5A43-4C83-9B24-2E8F75333DD5}" type="pres">
      <dgm:prSet presAssocID="{AB3AB334-61F7-4FF5-8EB9-187702B2DD65}" presName="spaceRect" presStyleCnt="0"/>
      <dgm:spPr/>
    </dgm:pt>
    <dgm:pt modelId="{24B6CAE6-9E27-4D19-96F2-5539AA9135CD}" type="pres">
      <dgm:prSet presAssocID="{AB3AB334-61F7-4FF5-8EB9-187702B2DD65}" presName="textRect" presStyleLbl="revTx" presStyleIdx="3" presStyleCnt="5">
        <dgm:presLayoutVars>
          <dgm:chMax val="1"/>
          <dgm:chPref val="1"/>
        </dgm:presLayoutVars>
      </dgm:prSet>
      <dgm:spPr/>
    </dgm:pt>
    <dgm:pt modelId="{C4B75439-1801-4773-A6AE-C694C345B18C}" type="pres">
      <dgm:prSet presAssocID="{975E4D98-0CD2-49ED-AA89-8D1CDBE02099}" presName="sibTrans" presStyleCnt="0"/>
      <dgm:spPr/>
    </dgm:pt>
    <dgm:pt modelId="{6F90DA70-6529-4662-A698-F3BCAFD70502}" type="pres">
      <dgm:prSet presAssocID="{A8B94D2F-326C-4C9C-A2F6-96EFA863B5DE}" presName="compNode" presStyleCnt="0"/>
      <dgm:spPr/>
    </dgm:pt>
    <dgm:pt modelId="{26C2E581-D949-4517-B843-BA8D3CF3749F}" type="pres">
      <dgm:prSet presAssocID="{A8B94D2F-326C-4C9C-A2F6-96EFA863B5DE}" presName="iconRect" presStyleLbl="node1" presStyleIdx="4" presStyleCnt="5"/>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dgm:spPr>
      <dgm:extLst>
        <a:ext uri="{E40237B7-FDA0-4F09-8148-C483321AD2D9}">
          <dgm14:cNvPr xmlns:dgm14="http://schemas.microsoft.com/office/drawing/2010/diagram" id="0" name="" descr="Radioactive"/>
        </a:ext>
      </dgm:extLst>
    </dgm:pt>
    <dgm:pt modelId="{446BECB8-4C9E-45C0-BBA3-024465920B29}" type="pres">
      <dgm:prSet presAssocID="{A8B94D2F-326C-4C9C-A2F6-96EFA863B5DE}" presName="spaceRect" presStyleCnt="0"/>
      <dgm:spPr/>
    </dgm:pt>
    <dgm:pt modelId="{DDA84051-FC60-433A-9661-29A44C3AE8BC}" type="pres">
      <dgm:prSet presAssocID="{A8B94D2F-326C-4C9C-A2F6-96EFA863B5DE}" presName="textRect" presStyleLbl="revTx" presStyleIdx="4" presStyleCnt="5">
        <dgm:presLayoutVars>
          <dgm:chMax val="1"/>
          <dgm:chPref val="1"/>
        </dgm:presLayoutVars>
      </dgm:prSet>
      <dgm:spPr/>
    </dgm:pt>
  </dgm:ptLst>
  <dgm:cxnLst>
    <dgm:cxn modelId="{0E3D1405-3ED6-4162-9A0A-4FDB230E3F46}" srcId="{392C5D52-FE56-4A5A-8C84-4AA6A09BE682}" destId="{F8E0DE8A-D39F-4E6A-9D09-4243042E62F3}" srcOrd="2" destOrd="0" parTransId="{CB587F0F-5C73-4C62-B5E1-E58CA6F7B1D4}" sibTransId="{ACCE20AF-F931-4834-A934-ABD6C3F42230}"/>
    <dgm:cxn modelId="{75573F0A-71D1-44CB-9172-8B5CB902E5FC}" type="presOf" srcId="{392C5D52-FE56-4A5A-8C84-4AA6A09BE682}" destId="{2ACB1DD5-ED91-436B-8626-EC3D8BD02261}" srcOrd="0" destOrd="0" presId="urn:microsoft.com/office/officeart/2018/2/layout/IconLabelList"/>
    <dgm:cxn modelId="{8731615A-BB96-4295-88CF-009D2C5AB158}" type="presOf" srcId="{AB3AB334-61F7-4FF5-8EB9-187702B2DD65}" destId="{24B6CAE6-9E27-4D19-96F2-5539AA9135CD}" srcOrd="0" destOrd="0" presId="urn:microsoft.com/office/officeart/2018/2/layout/IconLabelList"/>
    <dgm:cxn modelId="{792C5F93-4400-4E53-A3B5-D8A27C123F21}" type="presOf" srcId="{F8E0DE8A-D39F-4E6A-9D09-4243042E62F3}" destId="{28B24749-DC97-4506-83E7-85C27358B7D2}" srcOrd="0" destOrd="0" presId="urn:microsoft.com/office/officeart/2018/2/layout/IconLabelList"/>
    <dgm:cxn modelId="{195AB098-2A6B-4B2F-8BEB-40F2836BFCC0}" type="presOf" srcId="{A8B94D2F-326C-4C9C-A2F6-96EFA863B5DE}" destId="{DDA84051-FC60-433A-9661-29A44C3AE8BC}" srcOrd="0" destOrd="0" presId="urn:microsoft.com/office/officeart/2018/2/layout/IconLabelList"/>
    <dgm:cxn modelId="{085874B1-7948-450E-8218-D381CF06E235}" srcId="{392C5D52-FE56-4A5A-8C84-4AA6A09BE682}" destId="{3C7350A3-6E15-418E-9629-A0D4FA49B19F}" srcOrd="1" destOrd="0" parTransId="{D044F2F7-8B3F-44B0-AEC3-85432AC879EF}" sibTransId="{F65FE589-B31F-4F45-90C1-6FCF03215CEB}"/>
    <dgm:cxn modelId="{AE9D39C0-4979-42CD-BE52-B191EE63B559}" srcId="{392C5D52-FE56-4A5A-8C84-4AA6A09BE682}" destId="{AB3AB334-61F7-4FF5-8EB9-187702B2DD65}" srcOrd="3" destOrd="0" parTransId="{62EFE929-8B6A-4B40-8518-DCE61215056D}" sibTransId="{975E4D98-0CD2-49ED-AA89-8D1CDBE02099}"/>
    <dgm:cxn modelId="{ECF385CD-72AD-4B7D-AC26-1F92B6DC99B1}" type="presOf" srcId="{91C7E162-30AC-467A-B51B-6DCAD01B9483}" destId="{1EF829D4-3F2C-44FF-99FC-AA41A217A7B5}" srcOrd="0" destOrd="0" presId="urn:microsoft.com/office/officeart/2018/2/layout/IconLabelList"/>
    <dgm:cxn modelId="{C22E15F3-DFCB-4E9A-8AA5-09259E2AFEE6}" srcId="{392C5D52-FE56-4A5A-8C84-4AA6A09BE682}" destId="{91C7E162-30AC-467A-B51B-6DCAD01B9483}" srcOrd="0" destOrd="0" parTransId="{72AA173D-5812-4AB2-9B47-9B30E7B30693}" sibTransId="{85554559-D499-4DCF-876E-3D46F8D02B85}"/>
    <dgm:cxn modelId="{27BC61FA-785B-4AD4-81EB-9814D5D6F891}" srcId="{392C5D52-FE56-4A5A-8C84-4AA6A09BE682}" destId="{A8B94D2F-326C-4C9C-A2F6-96EFA863B5DE}" srcOrd="4" destOrd="0" parTransId="{7F134CF5-2095-4307-835E-2BD98062DBA7}" sibTransId="{97E15587-3B4B-45B8-B344-89D2332ED21A}"/>
    <dgm:cxn modelId="{0E9DB5FB-6492-49A9-A5E0-18B8D57F725A}" type="presOf" srcId="{3C7350A3-6E15-418E-9629-A0D4FA49B19F}" destId="{AECE1A22-9065-4CB6-BD54-858E816B2D83}" srcOrd="0" destOrd="0" presId="urn:microsoft.com/office/officeart/2018/2/layout/IconLabelList"/>
    <dgm:cxn modelId="{E7AFF5A9-2E43-404F-899C-F8EF4EA7A77A}" type="presParOf" srcId="{2ACB1DD5-ED91-436B-8626-EC3D8BD02261}" destId="{9B35CD68-1445-4336-8419-0A1F72753F6F}" srcOrd="0" destOrd="0" presId="urn:microsoft.com/office/officeart/2018/2/layout/IconLabelList"/>
    <dgm:cxn modelId="{83C6F982-A2F3-4569-AD83-F5F2EF774980}" type="presParOf" srcId="{9B35CD68-1445-4336-8419-0A1F72753F6F}" destId="{9F43BA0B-AB1C-4261-83CA-D0B28E3C3B04}" srcOrd="0" destOrd="0" presId="urn:microsoft.com/office/officeart/2018/2/layout/IconLabelList"/>
    <dgm:cxn modelId="{62140D1F-D480-4CEF-89C0-A8D5DF97326D}" type="presParOf" srcId="{9B35CD68-1445-4336-8419-0A1F72753F6F}" destId="{6B755E62-19D7-442F-803E-7A0A1D346AEA}" srcOrd="1" destOrd="0" presId="urn:microsoft.com/office/officeart/2018/2/layout/IconLabelList"/>
    <dgm:cxn modelId="{193DD0B2-EE88-49BF-A80C-0B970C0BFA48}" type="presParOf" srcId="{9B35CD68-1445-4336-8419-0A1F72753F6F}" destId="{1EF829D4-3F2C-44FF-99FC-AA41A217A7B5}" srcOrd="2" destOrd="0" presId="urn:microsoft.com/office/officeart/2018/2/layout/IconLabelList"/>
    <dgm:cxn modelId="{BE2AA75D-C600-4AF1-876A-B859D6BC5069}" type="presParOf" srcId="{2ACB1DD5-ED91-436B-8626-EC3D8BD02261}" destId="{3D6C4660-F69A-4B67-AE13-4871704C6E5C}" srcOrd="1" destOrd="0" presId="urn:microsoft.com/office/officeart/2018/2/layout/IconLabelList"/>
    <dgm:cxn modelId="{3DCD71A3-2F09-42AA-8E4B-83E70BA1DF4C}" type="presParOf" srcId="{2ACB1DD5-ED91-436B-8626-EC3D8BD02261}" destId="{AAD86774-276E-4611-B8FC-A02808D847AD}" srcOrd="2" destOrd="0" presId="urn:microsoft.com/office/officeart/2018/2/layout/IconLabelList"/>
    <dgm:cxn modelId="{DF4D9E8E-FAE8-4EF4-9744-0F55ABEF263B}" type="presParOf" srcId="{AAD86774-276E-4611-B8FC-A02808D847AD}" destId="{6FD85CF5-4D17-4EAD-A273-488C7BFDCF44}" srcOrd="0" destOrd="0" presId="urn:microsoft.com/office/officeart/2018/2/layout/IconLabelList"/>
    <dgm:cxn modelId="{81DB6817-490E-4B99-8AA0-4C9DB62FCF0C}" type="presParOf" srcId="{AAD86774-276E-4611-B8FC-A02808D847AD}" destId="{655DB2A2-3B36-459B-80C9-9AA328C965F5}" srcOrd="1" destOrd="0" presId="urn:microsoft.com/office/officeart/2018/2/layout/IconLabelList"/>
    <dgm:cxn modelId="{EC9D975F-2374-4B92-A707-844D2CE2B1DF}" type="presParOf" srcId="{AAD86774-276E-4611-B8FC-A02808D847AD}" destId="{AECE1A22-9065-4CB6-BD54-858E816B2D83}" srcOrd="2" destOrd="0" presId="urn:microsoft.com/office/officeart/2018/2/layout/IconLabelList"/>
    <dgm:cxn modelId="{2C14412C-5DA4-4B71-9EEA-CC4676BF5FBC}" type="presParOf" srcId="{2ACB1DD5-ED91-436B-8626-EC3D8BD02261}" destId="{1B544B96-E3F0-4802-8124-610B798F11D1}" srcOrd="3" destOrd="0" presId="urn:microsoft.com/office/officeart/2018/2/layout/IconLabelList"/>
    <dgm:cxn modelId="{72798D13-566D-4E8E-BC48-D1B8AA6959FD}" type="presParOf" srcId="{2ACB1DD5-ED91-436B-8626-EC3D8BD02261}" destId="{A08FC45B-EC34-4E4F-BE63-0D9A99A450B4}" srcOrd="4" destOrd="0" presId="urn:microsoft.com/office/officeart/2018/2/layout/IconLabelList"/>
    <dgm:cxn modelId="{D8B7D7F9-0C9A-4125-82E7-446C934972B2}" type="presParOf" srcId="{A08FC45B-EC34-4E4F-BE63-0D9A99A450B4}" destId="{5AC616F0-0C9F-4EF4-98C8-EF76285F1B85}" srcOrd="0" destOrd="0" presId="urn:microsoft.com/office/officeart/2018/2/layout/IconLabelList"/>
    <dgm:cxn modelId="{F6004066-CBFB-4CDA-8A66-F924111D4BB4}" type="presParOf" srcId="{A08FC45B-EC34-4E4F-BE63-0D9A99A450B4}" destId="{589A2C89-9FDC-4E5D-9612-34366EB35AC9}" srcOrd="1" destOrd="0" presId="urn:microsoft.com/office/officeart/2018/2/layout/IconLabelList"/>
    <dgm:cxn modelId="{E484D254-D1C1-46D1-825F-362C0B516768}" type="presParOf" srcId="{A08FC45B-EC34-4E4F-BE63-0D9A99A450B4}" destId="{28B24749-DC97-4506-83E7-85C27358B7D2}" srcOrd="2" destOrd="0" presId="urn:microsoft.com/office/officeart/2018/2/layout/IconLabelList"/>
    <dgm:cxn modelId="{52FDE55E-E073-457E-959C-8C7CF93A1E4D}" type="presParOf" srcId="{2ACB1DD5-ED91-436B-8626-EC3D8BD02261}" destId="{BA881C06-5646-4C1C-9A5E-4312BCA1409F}" srcOrd="5" destOrd="0" presId="urn:microsoft.com/office/officeart/2018/2/layout/IconLabelList"/>
    <dgm:cxn modelId="{E2A1765E-0CC3-49B4-B8B5-5A4F5CE92F64}" type="presParOf" srcId="{2ACB1DD5-ED91-436B-8626-EC3D8BD02261}" destId="{C83B58A0-CEA6-4CF5-95A5-8A23193BCF63}" srcOrd="6" destOrd="0" presId="urn:microsoft.com/office/officeart/2018/2/layout/IconLabelList"/>
    <dgm:cxn modelId="{77B0285A-4F18-4E3B-B667-E5D5CA2786D1}" type="presParOf" srcId="{C83B58A0-CEA6-4CF5-95A5-8A23193BCF63}" destId="{74028B78-B005-414B-80B0-EB348A7534A1}" srcOrd="0" destOrd="0" presId="urn:microsoft.com/office/officeart/2018/2/layout/IconLabelList"/>
    <dgm:cxn modelId="{89D38A88-57AE-48A3-82E6-7C09F435D5EA}" type="presParOf" srcId="{C83B58A0-CEA6-4CF5-95A5-8A23193BCF63}" destId="{00E09998-5A43-4C83-9B24-2E8F75333DD5}" srcOrd="1" destOrd="0" presId="urn:microsoft.com/office/officeart/2018/2/layout/IconLabelList"/>
    <dgm:cxn modelId="{1FED3E30-187D-4B1C-B442-72307E055705}" type="presParOf" srcId="{C83B58A0-CEA6-4CF5-95A5-8A23193BCF63}" destId="{24B6CAE6-9E27-4D19-96F2-5539AA9135CD}" srcOrd="2" destOrd="0" presId="urn:microsoft.com/office/officeart/2018/2/layout/IconLabelList"/>
    <dgm:cxn modelId="{EA447CC9-2AD0-45D6-BFB2-EF435FD0A79D}" type="presParOf" srcId="{2ACB1DD5-ED91-436B-8626-EC3D8BD02261}" destId="{C4B75439-1801-4773-A6AE-C694C345B18C}" srcOrd="7" destOrd="0" presId="urn:microsoft.com/office/officeart/2018/2/layout/IconLabelList"/>
    <dgm:cxn modelId="{8D778874-BDA6-4C52-8F03-8380E7A09283}" type="presParOf" srcId="{2ACB1DD5-ED91-436B-8626-EC3D8BD02261}" destId="{6F90DA70-6529-4662-A698-F3BCAFD70502}" srcOrd="8" destOrd="0" presId="urn:microsoft.com/office/officeart/2018/2/layout/IconLabelList"/>
    <dgm:cxn modelId="{76480FBC-5AE5-41E8-BF96-A962FA611302}" type="presParOf" srcId="{6F90DA70-6529-4662-A698-F3BCAFD70502}" destId="{26C2E581-D949-4517-B843-BA8D3CF3749F}" srcOrd="0" destOrd="0" presId="urn:microsoft.com/office/officeart/2018/2/layout/IconLabelList"/>
    <dgm:cxn modelId="{9AE0C188-89C5-4E2B-9BD8-29E5BE157A53}" type="presParOf" srcId="{6F90DA70-6529-4662-A698-F3BCAFD70502}" destId="{446BECB8-4C9E-45C0-BBA3-024465920B29}" srcOrd="1" destOrd="0" presId="urn:microsoft.com/office/officeart/2018/2/layout/IconLabelList"/>
    <dgm:cxn modelId="{C3CB82E7-AA22-4814-B0A4-34FFC18802AA}" type="presParOf" srcId="{6F90DA70-6529-4662-A698-F3BCAFD70502}" destId="{DDA84051-FC60-433A-9661-29A44C3AE8BC}" srcOrd="2" destOrd="0" presId="urn:microsoft.com/office/officeart/2018/2/layout/IconLabel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2C5D52-FE56-4A5A-8C84-4AA6A09BE682}" type="doc">
      <dgm:prSet loTypeId="urn:microsoft.com/office/officeart/2018/2/layout/IconLabelList" loCatId="icon" qsTypeId="urn:microsoft.com/office/officeart/2005/8/quickstyle/simple1" qsCatId="simple" csTypeId="urn:microsoft.com/office/officeart/2005/8/colors/accent1_2" csCatId="accent1" phldr="1"/>
      <dgm:spPr/>
      <dgm:t>
        <a:bodyPr/>
        <a:lstStyle/>
        <a:p>
          <a:endParaRPr lang="en-US"/>
        </a:p>
      </dgm:t>
    </dgm:pt>
    <dgm:pt modelId="{91C7E162-30AC-467A-B51B-6DCAD01B9483}">
      <dgm:prSet/>
      <dgm:spPr/>
      <dgm:t>
        <a:bodyPr/>
        <a:lstStyle/>
        <a:p>
          <a:pPr>
            <a:lnSpc>
              <a:spcPct val="100000"/>
            </a:lnSpc>
          </a:pPr>
          <a:r>
            <a:rPr lang="en-US"/>
            <a:t>Scope</a:t>
          </a:r>
        </a:p>
      </dgm:t>
    </dgm:pt>
    <dgm:pt modelId="{72AA173D-5812-4AB2-9B47-9B30E7B30693}" type="parTrans" cxnId="{C22E15F3-DFCB-4E9A-8AA5-09259E2AFEE6}">
      <dgm:prSet/>
      <dgm:spPr/>
      <dgm:t>
        <a:bodyPr/>
        <a:lstStyle/>
        <a:p>
          <a:endParaRPr lang="en-US"/>
        </a:p>
      </dgm:t>
    </dgm:pt>
    <dgm:pt modelId="{85554559-D499-4DCF-876E-3D46F8D02B85}" type="sibTrans" cxnId="{C22E15F3-DFCB-4E9A-8AA5-09259E2AFEE6}">
      <dgm:prSet/>
      <dgm:spPr/>
      <dgm:t>
        <a:bodyPr/>
        <a:lstStyle/>
        <a:p>
          <a:endParaRPr lang="en-US"/>
        </a:p>
      </dgm:t>
    </dgm:pt>
    <dgm:pt modelId="{3C7350A3-6E15-418E-9629-A0D4FA49B19F}">
      <dgm:prSet/>
      <dgm:spPr/>
      <dgm:t>
        <a:bodyPr/>
        <a:lstStyle/>
        <a:p>
          <a:pPr>
            <a:lnSpc>
              <a:spcPct val="100000"/>
            </a:lnSpc>
          </a:pPr>
          <a:r>
            <a:rPr lang="en-US"/>
            <a:t>Time (a schedule)</a:t>
          </a:r>
        </a:p>
      </dgm:t>
    </dgm:pt>
    <dgm:pt modelId="{D044F2F7-8B3F-44B0-AEC3-85432AC879EF}" type="parTrans" cxnId="{085874B1-7948-450E-8218-D381CF06E235}">
      <dgm:prSet/>
      <dgm:spPr/>
      <dgm:t>
        <a:bodyPr/>
        <a:lstStyle/>
        <a:p>
          <a:endParaRPr lang="en-US"/>
        </a:p>
      </dgm:t>
    </dgm:pt>
    <dgm:pt modelId="{F65FE589-B31F-4F45-90C1-6FCF03215CEB}" type="sibTrans" cxnId="{085874B1-7948-450E-8218-D381CF06E235}">
      <dgm:prSet/>
      <dgm:spPr/>
      <dgm:t>
        <a:bodyPr/>
        <a:lstStyle/>
        <a:p>
          <a:endParaRPr lang="en-US"/>
        </a:p>
      </dgm:t>
    </dgm:pt>
    <dgm:pt modelId="{F8E0DE8A-D39F-4E6A-9D09-4243042E62F3}">
      <dgm:prSet/>
      <dgm:spPr/>
      <dgm:t>
        <a:bodyPr/>
        <a:lstStyle/>
        <a:p>
          <a:pPr>
            <a:lnSpc>
              <a:spcPct val="100000"/>
            </a:lnSpc>
          </a:pPr>
          <a:r>
            <a:rPr lang="en-US" dirty="0"/>
            <a:t>Cost (a budget)</a:t>
          </a:r>
        </a:p>
      </dgm:t>
    </dgm:pt>
    <dgm:pt modelId="{CB587F0F-5C73-4C62-B5E1-E58CA6F7B1D4}" type="parTrans" cxnId="{0E3D1405-3ED6-4162-9A0A-4FDB230E3F46}">
      <dgm:prSet/>
      <dgm:spPr/>
      <dgm:t>
        <a:bodyPr/>
        <a:lstStyle/>
        <a:p>
          <a:endParaRPr lang="en-US"/>
        </a:p>
      </dgm:t>
    </dgm:pt>
    <dgm:pt modelId="{ACCE20AF-F931-4834-A934-ABD6C3F42230}" type="sibTrans" cxnId="{0E3D1405-3ED6-4162-9A0A-4FDB230E3F46}">
      <dgm:prSet/>
      <dgm:spPr/>
      <dgm:t>
        <a:bodyPr/>
        <a:lstStyle/>
        <a:p>
          <a:endParaRPr lang="en-US"/>
        </a:p>
      </dgm:t>
    </dgm:pt>
    <dgm:pt modelId="{AB3AB334-61F7-4FF5-8EB9-187702B2DD65}">
      <dgm:prSet/>
      <dgm:spPr/>
      <dgm:t>
        <a:bodyPr/>
        <a:lstStyle/>
        <a:p>
          <a:pPr>
            <a:lnSpc>
              <a:spcPct val="100000"/>
            </a:lnSpc>
          </a:pPr>
          <a:r>
            <a:rPr lang="en-US"/>
            <a:t>Quality</a:t>
          </a:r>
        </a:p>
      </dgm:t>
    </dgm:pt>
    <dgm:pt modelId="{62EFE929-8B6A-4B40-8518-DCE61215056D}" type="parTrans" cxnId="{AE9D39C0-4979-42CD-BE52-B191EE63B559}">
      <dgm:prSet/>
      <dgm:spPr/>
      <dgm:t>
        <a:bodyPr/>
        <a:lstStyle/>
        <a:p>
          <a:endParaRPr lang="en-US"/>
        </a:p>
      </dgm:t>
    </dgm:pt>
    <dgm:pt modelId="{975E4D98-0CD2-49ED-AA89-8D1CDBE02099}" type="sibTrans" cxnId="{AE9D39C0-4979-42CD-BE52-B191EE63B559}">
      <dgm:prSet/>
      <dgm:spPr/>
      <dgm:t>
        <a:bodyPr/>
        <a:lstStyle/>
        <a:p>
          <a:endParaRPr lang="en-US"/>
        </a:p>
      </dgm:t>
    </dgm:pt>
    <dgm:pt modelId="{A8B94D2F-326C-4C9C-A2F6-96EFA863B5DE}">
      <dgm:prSet/>
      <dgm:spPr/>
      <dgm:t>
        <a:bodyPr/>
        <a:lstStyle/>
        <a:p>
          <a:pPr>
            <a:lnSpc>
              <a:spcPct val="100000"/>
            </a:lnSpc>
          </a:pPr>
          <a:r>
            <a:rPr lang="en-US"/>
            <a:t>Risk</a:t>
          </a:r>
        </a:p>
      </dgm:t>
    </dgm:pt>
    <dgm:pt modelId="{7F134CF5-2095-4307-835E-2BD98062DBA7}" type="parTrans" cxnId="{27BC61FA-785B-4AD4-81EB-9814D5D6F891}">
      <dgm:prSet/>
      <dgm:spPr/>
      <dgm:t>
        <a:bodyPr/>
        <a:lstStyle/>
        <a:p>
          <a:endParaRPr lang="en-US"/>
        </a:p>
      </dgm:t>
    </dgm:pt>
    <dgm:pt modelId="{97E15587-3B4B-45B8-B344-89D2332ED21A}" type="sibTrans" cxnId="{27BC61FA-785B-4AD4-81EB-9814D5D6F891}">
      <dgm:prSet/>
      <dgm:spPr/>
      <dgm:t>
        <a:bodyPr/>
        <a:lstStyle/>
        <a:p>
          <a:endParaRPr lang="en-US"/>
        </a:p>
      </dgm:t>
    </dgm:pt>
    <dgm:pt modelId="{2ACB1DD5-ED91-436B-8626-EC3D8BD02261}" type="pres">
      <dgm:prSet presAssocID="{392C5D52-FE56-4A5A-8C84-4AA6A09BE682}" presName="root" presStyleCnt="0">
        <dgm:presLayoutVars>
          <dgm:dir/>
          <dgm:resizeHandles val="exact"/>
        </dgm:presLayoutVars>
      </dgm:prSet>
      <dgm:spPr/>
    </dgm:pt>
    <dgm:pt modelId="{9B35CD68-1445-4336-8419-0A1F72753F6F}" type="pres">
      <dgm:prSet presAssocID="{91C7E162-30AC-467A-B51B-6DCAD01B9483}" presName="compNode" presStyleCnt="0"/>
      <dgm:spPr/>
    </dgm:pt>
    <dgm:pt modelId="{9F43BA0B-AB1C-4261-83CA-D0B28E3C3B04}" type="pres">
      <dgm:prSet presAssocID="{91C7E162-30AC-467A-B51B-6DCAD01B9483}" presName="iconRect" presStyleLbl="nod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dgm:spPr>
      <dgm:extLst>
        <a:ext uri="{E40237B7-FDA0-4F09-8148-C483321AD2D9}">
          <dgm14:cNvPr xmlns:dgm14="http://schemas.microsoft.com/office/drawing/2010/diagram" id="0" name="" descr="Tick"/>
        </a:ext>
      </dgm:extLst>
    </dgm:pt>
    <dgm:pt modelId="{6B755E62-19D7-442F-803E-7A0A1D346AEA}" type="pres">
      <dgm:prSet presAssocID="{91C7E162-30AC-467A-B51B-6DCAD01B9483}" presName="spaceRect" presStyleCnt="0"/>
      <dgm:spPr/>
    </dgm:pt>
    <dgm:pt modelId="{1EF829D4-3F2C-44FF-99FC-AA41A217A7B5}" type="pres">
      <dgm:prSet presAssocID="{91C7E162-30AC-467A-B51B-6DCAD01B9483}" presName="textRect" presStyleLbl="revTx" presStyleIdx="0" presStyleCnt="5">
        <dgm:presLayoutVars>
          <dgm:chMax val="1"/>
          <dgm:chPref val="1"/>
        </dgm:presLayoutVars>
      </dgm:prSet>
      <dgm:spPr/>
    </dgm:pt>
    <dgm:pt modelId="{3D6C4660-F69A-4B67-AE13-4871704C6E5C}" type="pres">
      <dgm:prSet presAssocID="{85554559-D499-4DCF-876E-3D46F8D02B85}" presName="sibTrans" presStyleCnt="0"/>
      <dgm:spPr/>
    </dgm:pt>
    <dgm:pt modelId="{AAD86774-276E-4611-B8FC-A02808D847AD}" type="pres">
      <dgm:prSet presAssocID="{3C7350A3-6E15-418E-9629-A0D4FA49B19F}" presName="compNode" presStyleCnt="0"/>
      <dgm:spPr/>
    </dgm:pt>
    <dgm:pt modelId="{6FD85CF5-4D17-4EAD-A273-488C7BFDCF44}" type="pres">
      <dgm:prSet presAssocID="{3C7350A3-6E15-418E-9629-A0D4FA49B19F}" presName="iconRect" presStyleLbl="node1" presStyleIdx="1" presStyleCnt="5"/>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dgm:spPr>
      <dgm:extLst>
        <a:ext uri="{E40237B7-FDA0-4F09-8148-C483321AD2D9}">
          <dgm14:cNvPr xmlns:dgm14="http://schemas.microsoft.com/office/drawing/2010/diagram" id="0" name="" descr="Clock"/>
        </a:ext>
      </dgm:extLst>
    </dgm:pt>
    <dgm:pt modelId="{655DB2A2-3B36-459B-80C9-9AA328C965F5}" type="pres">
      <dgm:prSet presAssocID="{3C7350A3-6E15-418E-9629-A0D4FA49B19F}" presName="spaceRect" presStyleCnt="0"/>
      <dgm:spPr/>
    </dgm:pt>
    <dgm:pt modelId="{AECE1A22-9065-4CB6-BD54-858E816B2D83}" type="pres">
      <dgm:prSet presAssocID="{3C7350A3-6E15-418E-9629-A0D4FA49B19F}" presName="textRect" presStyleLbl="revTx" presStyleIdx="1" presStyleCnt="5">
        <dgm:presLayoutVars>
          <dgm:chMax val="1"/>
          <dgm:chPref val="1"/>
        </dgm:presLayoutVars>
      </dgm:prSet>
      <dgm:spPr/>
    </dgm:pt>
    <dgm:pt modelId="{1B544B96-E3F0-4802-8124-610B798F11D1}" type="pres">
      <dgm:prSet presAssocID="{F65FE589-B31F-4F45-90C1-6FCF03215CEB}" presName="sibTrans" presStyleCnt="0"/>
      <dgm:spPr/>
    </dgm:pt>
    <dgm:pt modelId="{A08FC45B-EC34-4E4F-BE63-0D9A99A450B4}" type="pres">
      <dgm:prSet presAssocID="{F8E0DE8A-D39F-4E6A-9D09-4243042E62F3}" presName="compNode" presStyleCnt="0"/>
      <dgm:spPr/>
    </dgm:pt>
    <dgm:pt modelId="{5AC616F0-0C9F-4EF4-98C8-EF76285F1B85}" type="pres">
      <dgm:prSet presAssocID="{F8E0DE8A-D39F-4E6A-9D09-4243042E62F3}" presName="iconRect" presStyleLbl="node1" presStyleIdx="2" presStyleCnt="5"/>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dgm:spPr>
      <dgm:extLst>
        <a:ext uri="{E40237B7-FDA0-4F09-8148-C483321AD2D9}">
          <dgm14:cNvPr xmlns:dgm14="http://schemas.microsoft.com/office/drawing/2010/diagram" id="0" name="" descr="Coins"/>
        </a:ext>
      </dgm:extLst>
    </dgm:pt>
    <dgm:pt modelId="{589A2C89-9FDC-4E5D-9612-34366EB35AC9}" type="pres">
      <dgm:prSet presAssocID="{F8E0DE8A-D39F-4E6A-9D09-4243042E62F3}" presName="spaceRect" presStyleCnt="0"/>
      <dgm:spPr/>
    </dgm:pt>
    <dgm:pt modelId="{28B24749-DC97-4506-83E7-85C27358B7D2}" type="pres">
      <dgm:prSet presAssocID="{F8E0DE8A-D39F-4E6A-9D09-4243042E62F3}" presName="textRect" presStyleLbl="revTx" presStyleIdx="2" presStyleCnt="5">
        <dgm:presLayoutVars>
          <dgm:chMax val="1"/>
          <dgm:chPref val="1"/>
        </dgm:presLayoutVars>
      </dgm:prSet>
      <dgm:spPr/>
    </dgm:pt>
    <dgm:pt modelId="{BA881C06-5646-4C1C-9A5E-4312BCA1409F}" type="pres">
      <dgm:prSet presAssocID="{ACCE20AF-F931-4834-A934-ABD6C3F42230}" presName="sibTrans" presStyleCnt="0"/>
      <dgm:spPr/>
    </dgm:pt>
    <dgm:pt modelId="{C83B58A0-CEA6-4CF5-95A5-8A23193BCF63}" type="pres">
      <dgm:prSet presAssocID="{AB3AB334-61F7-4FF5-8EB9-187702B2DD65}" presName="compNode" presStyleCnt="0"/>
      <dgm:spPr/>
    </dgm:pt>
    <dgm:pt modelId="{74028B78-B005-414B-80B0-EB348A7534A1}" type="pres">
      <dgm:prSet presAssocID="{AB3AB334-61F7-4FF5-8EB9-187702B2DD65}" presName="iconRect" presStyleLbl="node1" presStyleIdx="3" presStyleCnt="5"/>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dgm:spPr>
      <dgm:extLst>
        <a:ext uri="{E40237B7-FDA0-4F09-8148-C483321AD2D9}">
          <dgm14:cNvPr xmlns:dgm14="http://schemas.microsoft.com/office/drawing/2010/diagram" id="0" name="" descr="Ribbon"/>
        </a:ext>
      </dgm:extLst>
    </dgm:pt>
    <dgm:pt modelId="{00E09998-5A43-4C83-9B24-2E8F75333DD5}" type="pres">
      <dgm:prSet presAssocID="{AB3AB334-61F7-4FF5-8EB9-187702B2DD65}" presName="spaceRect" presStyleCnt="0"/>
      <dgm:spPr/>
    </dgm:pt>
    <dgm:pt modelId="{24B6CAE6-9E27-4D19-96F2-5539AA9135CD}" type="pres">
      <dgm:prSet presAssocID="{AB3AB334-61F7-4FF5-8EB9-187702B2DD65}" presName="textRect" presStyleLbl="revTx" presStyleIdx="3" presStyleCnt="5">
        <dgm:presLayoutVars>
          <dgm:chMax val="1"/>
          <dgm:chPref val="1"/>
        </dgm:presLayoutVars>
      </dgm:prSet>
      <dgm:spPr/>
    </dgm:pt>
    <dgm:pt modelId="{C4B75439-1801-4773-A6AE-C694C345B18C}" type="pres">
      <dgm:prSet presAssocID="{975E4D98-0CD2-49ED-AA89-8D1CDBE02099}" presName="sibTrans" presStyleCnt="0"/>
      <dgm:spPr/>
    </dgm:pt>
    <dgm:pt modelId="{6F90DA70-6529-4662-A698-F3BCAFD70502}" type="pres">
      <dgm:prSet presAssocID="{A8B94D2F-326C-4C9C-A2F6-96EFA863B5DE}" presName="compNode" presStyleCnt="0"/>
      <dgm:spPr/>
    </dgm:pt>
    <dgm:pt modelId="{26C2E581-D949-4517-B843-BA8D3CF3749F}" type="pres">
      <dgm:prSet presAssocID="{A8B94D2F-326C-4C9C-A2F6-96EFA863B5DE}" presName="iconRect" presStyleLbl="node1" presStyleIdx="4" presStyleCnt="5"/>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dgm:spPr>
      <dgm:extLst>
        <a:ext uri="{E40237B7-FDA0-4F09-8148-C483321AD2D9}">
          <dgm14:cNvPr xmlns:dgm14="http://schemas.microsoft.com/office/drawing/2010/diagram" id="0" name="" descr="Radioactive"/>
        </a:ext>
      </dgm:extLst>
    </dgm:pt>
    <dgm:pt modelId="{446BECB8-4C9E-45C0-BBA3-024465920B29}" type="pres">
      <dgm:prSet presAssocID="{A8B94D2F-326C-4C9C-A2F6-96EFA863B5DE}" presName="spaceRect" presStyleCnt="0"/>
      <dgm:spPr/>
    </dgm:pt>
    <dgm:pt modelId="{DDA84051-FC60-433A-9661-29A44C3AE8BC}" type="pres">
      <dgm:prSet presAssocID="{A8B94D2F-326C-4C9C-A2F6-96EFA863B5DE}" presName="textRect" presStyleLbl="revTx" presStyleIdx="4" presStyleCnt="5">
        <dgm:presLayoutVars>
          <dgm:chMax val="1"/>
          <dgm:chPref val="1"/>
        </dgm:presLayoutVars>
      </dgm:prSet>
      <dgm:spPr/>
    </dgm:pt>
  </dgm:ptLst>
  <dgm:cxnLst>
    <dgm:cxn modelId="{0E3D1405-3ED6-4162-9A0A-4FDB230E3F46}" srcId="{392C5D52-FE56-4A5A-8C84-4AA6A09BE682}" destId="{F8E0DE8A-D39F-4E6A-9D09-4243042E62F3}" srcOrd="2" destOrd="0" parTransId="{CB587F0F-5C73-4C62-B5E1-E58CA6F7B1D4}" sibTransId="{ACCE20AF-F931-4834-A934-ABD6C3F42230}"/>
    <dgm:cxn modelId="{75573F0A-71D1-44CB-9172-8B5CB902E5FC}" type="presOf" srcId="{392C5D52-FE56-4A5A-8C84-4AA6A09BE682}" destId="{2ACB1DD5-ED91-436B-8626-EC3D8BD02261}" srcOrd="0" destOrd="0" presId="urn:microsoft.com/office/officeart/2018/2/layout/IconLabelList"/>
    <dgm:cxn modelId="{8731615A-BB96-4295-88CF-009D2C5AB158}" type="presOf" srcId="{AB3AB334-61F7-4FF5-8EB9-187702B2DD65}" destId="{24B6CAE6-9E27-4D19-96F2-5539AA9135CD}" srcOrd="0" destOrd="0" presId="urn:microsoft.com/office/officeart/2018/2/layout/IconLabelList"/>
    <dgm:cxn modelId="{792C5F93-4400-4E53-A3B5-D8A27C123F21}" type="presOf" srcId="{F8E0DE8A-D39F-4E6A-9D09-4243042E62F3}" destId="{28B24749-DC97-4506-83E7-85C27358B7D2}" srcOrd="0" destOrd="0" presId="urn:microsoft.com/office/officeart/2018/2/layout/IconLabelList"/>
    <dgm:cxn modelId="{195AB098-2A6B-4B2F-8BEB-40F2836BFCC0}" type="presOf" srcId="{A8B94D2F-326C-4C9C-A2F6-96EFA863B5DE}" destId="{DDA84051-FC60-433A-9661-29A44C3AE8BC}" srcOrd="0" destOrd="0" presId="urn:microsoft.com/office/officeart/2018/2/layout/IconLabelList"/>
    <dgm:cxn modelId="{085874B1-7948-450E-8218-D381CF06E235}" srcId="{392C5D52-FE56-4A5A-8C84-4AA6A09BE682}" destId="{3C7350A3-6E15-418E-9629-A0D4FA49B19F}" srcOrd="1" destOrd="0" parTransId="{D044F2F7-8B3F-44B0-AEC3-85432AC879EF}" sibTransId="{F65FE589-B31F-4F45-90C1-6FCF03215CEB}"/>
    <dgm:cxn modelId="{AE9D39C0-4979-42CD-BE52-B191EE63B559}" srcId="{392C5D52-FE56-4A5A-8C84-4AA6A09BE682}" destId="{AB3AB334-61F7-4FF5-8EB9-187702B2DD65}" srcOrd="3" destOrd="0" parTransId="{62EFE929-8B6A-4B40-8518-DCE61215056D}" sibTransId="{975E4D98-0CD2-49ED-AA89-8D1CDBE02099}"/>
    <dgm:cxn modelId="{ECF385CD-72AD-4B7D-AC26-1F92B6DC99B1}" type="presOf" srcId="{91C7E162-30AC-467A-B51B-6DCAD01B9483}" destId="{1EF829D4-3F2C-44FF-99FC-AA41A217A7B5}" srcOrd="0" destOrd="0" presId="urn:microsoft.com/office/officeart/2018/2/layout/IconLabelList"/>
    <dgm:cxn modelId="{C22E15F3-DFCB-4E9A-8AA5-09259E2AFEE6}" srcId="{392C5D52-FE56-4A5A-8C84-4AA6A09BE682}" destId="{91C7E162-30AC-467A-B51B-6DCAD01B9483}" srcOrd="0" destOrd="0" parTransId="{72AA173D-5812-4AB2-9B47-9B30E7B30693}" sibTransId="{85554559-D499-4DCF-876E-3D46F8D02B85}"/>
    <dgm:cxn modelId="{27BC61FA-785B-4AD4-81EB-9814D5D6F891}" srcId="{392C5D52-FE56-4A5A-8C84-4AA6A09BE682}" destId="{A8B94D2F-326C-4C9C-A2F6-96EFA863B5DE}" srcOrd="4" destOrd="0" parTransId="{7F134CF5-2095-4307-835E-2BD98062DBA7}" sibTransId="{97E15587-3B4B-45B8-B344-89D2332ED21A}"/>
    <dgm:cxn modelId="{0E9DB5FB-6492-49A9-A5E0-18B8D57F725A}" type="presOf" srcId="{3C7350A3-6E15-418E-9629-A0D4FA49B19F}" destId="{AECE1A22-9065-4CB6-BD54-858E816B2D83}" srcOrd="0" destOrd="0" presId="urn:microsoft.com/office/officeart/2018/2/layout/IconLabelList"/>
    <dgm:cxn modelId="{E7AFF5A9-2E43-404F-899C-F8EF4EA7A77A}" type="presParOf" srcId="{2ACB1DD5-ED91-436B-8626-EC3D8BD02261}" destId="{9B35CD68-1445-4336-8419-0A1F72753F6F}" srcOrd="0" destOrd="0" presId="urn:microsoft.com/office/officeart/2018/2/layout/IconLabelList"/>
    <dgm:cxn modelId="{83C6F982-A2F3-4569-AD83-F5F2EF774980}" type="presParOf" srcId="{9B35CD68-1445-4336-8419-0A1F72753F6F}" destId="{9F43BA0B-AB1C-4261-83CA-D0B28E3C3B04}" srcOrd="0" destOrd="0" presId="urn:microsoft.com/office/officeart/2018/2/layout/IconLabelList"/>
    <dgm:cxn modelId="{62140D1F-D480-4CEF-89C0-A8D5DF97326D}" type="presParOf" srcId="{9B35CD68-1445-4336-8419-0A1F72753F6F}" destId="{6B755E62-19D7-442F-803E-7A0A1D346AEA}" srcOrd="1" destOrd="0" presId="urn:microsoft.com/office/officeart/2018/2/layout/IconLabelList"/>
    <dgm:cxn modelId="{193DD0B2-EE88-49BF-A80C-0B970C0BFA48}" type="presParOf" srcId="{9B35CD68-1445-4336-8419-0A1F72753F6F}" destId="{1EF829D4-3F2C-44FF-99FC-AA41A217A7B5}" srcOrd="2" destOrd="0" presId="urn:microsoft.com/office/officeart/2018/2/layout/IconLabelList"/>
    <dgm:cxn modelId="{BE2AA75D-C600-4AF1-876A-B859D6BC5069}" type="presParOf" srcId="{2ACB1DD5-ED91-436B-8626-EC3D8BD02261}" destId="{3D6C4660-F69A-4B67-AE13-4871704C6E5C}" srcOrd="1" destOrd="0" presId="urn:microsoft.com/office/officeart/2018/2/layout/IconLabelList"/>
    <dgm:cxn modelId="{3DCD71A3-2F09-42AA-8E4B-83E70BA1DF4C}" type="presParOf" srcId="{2ACB1DD5-ED91-436B-8626-EC3D8BD02261}" destId="{AAD86774-276E-4611-B8FC-A02808D847AD}" srcOrd="2" destOrd="0" presId="urn:microsoft.com/office/officeart/2018/2/layout/IconLabelList"/>
    <dgm:cxn modelId="{DF4D9E8E-FAE8-4EF4-9744-0F55ABEF263B}" type="presParOf" srcId="{AAD86774-276E-4611-B8FC-A02808D847AD}" destId="{6FD85CF5-4D17-4EAD-A273-488C7BFDCF44}" srcOrd="0" destOrd="0" presId="urn:microsoft.com/office/officeart/2018/2/layout/IconLabelList"/>
    <dgm:cxn modelId="{81DB6817-490E-4B99-8AA0-4C9DB62FCF0C}" type="presParOf" srcId="{AAD86774-276E-4611-B8FC-A02808D847AD}" destId="{655DB2A2-3B36-459B-80C9-9AA328C965F5}" srcOrd="1" destOrd="0" presId="urn:microsoft.com/office/officeart/2018/2/layout/IconLabelList"/>
    <dgm:cxn modelId="{EC9D975F-2374-4B92-A707-844D2CE2B1DF}" type="presParOf" srcId="{AAD86774-276E-4611-B8FC-A02808D847AD}" destId="{AECE1A22-9065-4CB6-BD54-858E816B2D83}" srcOrd="2" destOrd="0" presId="urn:microsoft.com/office/officeart/2018/2/layout/IconLabelList"/>
    <dgm:cxn modelId="{2C14412C-5DA4-4B71-9EEA-CC4676BF5FBC}" type="presParOf" srcId="{2ACB1DD5-ED91-436B-8626-EC3D8BD02261}" destId="{1B544B96-E3F0-4802-8124-610B798F11D1}" srcOrd="3" destOrd="0" presId="urn:microsoft.com/office/officeart/2018/2/layout/IconLabelList"/>
    <dgm:cxn modelId="{72798D13-566D-4E8E-BC48-D1B8AA6959FD}" type="presParOf" srcId="{2ACB1DD5-ED91-436B-8626-EC3D8BD02261}" destId="{A08FC45B-EC34-4E4F-BE63-0D9A99A450B4}" srcOrd="4" destOrd="0" presId="urn:microsoft.com/office/officeart/2018/2/layout/IconLabelList"/>
    <dgm:cxn modelId="{D8B7D7F9-0C9A-4125-82E7-446C934972B2}" type="presParOf" srcId="{A08FC45B-EC34-4E4F-BE63-0D9A99A450B4}" destId="{5AC616F0-0C9F-4EF4-98C8-EF76285F1B85}" srcOrd="0" destOrd="0" presId="urn:microsoft.com/office/officeart/2018/2/layout/IconLabelList"/>
    <dgm:cxn modelId="{F6004066-CBFB-4CDA-8A66-F924111D4BB4}" type="presParOf" srcId="{A08FC45B-EC34-4E4F-BE63-0D9A99A450B4}" destId="{589A2C89-9FDC-4E5D-9612-34366EB35AC9}" srcOrd="1" destOrd="0" presId="urn:microsoft.com/office/officeart/2018/2/layout/IconLabelList"/>
    <dgm:cxn modelId="{E484D254-D1C1-46D1-825F-362C0B516768}" type="presParOf" srcId="{A08FC45B-EC34-4E4F-BE63-0D9A99A450B4}" destId="{28B24749-DC97-4506-83E7-85C27358B7D2}" srcOrd="2" destOrd="0" presId="urn:microsoft.com/office/officeart/2018/2/layout/IconLabelList"/>
    <dgm:cxn modelId="{52FDE55E-E073-457E-959C-8C7CF93A1E4D}" type="presParOf" srcId="{2ACB1DD5-ED91-436B-8626-EC3D8BD02261}" destId="{BA881C06-5646-4C1C-9A5E-4312BCA1409F}" srcOrd="5" destOrd="0" presId="urn:microsoft.com/office/officeart/2018/2/layout/IconLabelList"/>
    <dgm:cxn modelId="{E2A1765E-0CC3-49B4-B8B5-5A4F5CE92F64}" type="presParOf" srcId="{2ACB1DD5-ED91-436B-8626-EC3D8BD02261}" destId="{C83B58A0-CEA6-4CF5-95A5-8A23193BCF63}" srcOrd="6" destOrd="0" presId="urn:microsoft.com/office/officeart/2018/2/layout/IconLabelList"/>
    <dgm:cxn modelId="{77B0285A-4F18-4E3B-B667-E5D5CA2786D1}" type="presParOf" srcId="{C83B58A0-CEA6-4CF5-95A5-8A23193BCF63}" destId="{74028B78-B005-414B-80B0-EB348A7534A1}" srcOrd="0" destOrd="0" presId="urn:microsoft.com/office/officeart/2018/2/layout/IconLabelList"/>
    <dgm:cxn modelId="{89D38A88-57AE-48A3-82E6-7C09F435D5EA}" type="presParOf" srcId="{C83B58A0-CEA6-4CF5-95A5-8A23193BCF63}" destId="{00E09998-5A43-4C83-9B24-2E8F75333DD5}" srcOrd="1" destOrd="0" presId="urn:microsoft.com/office/officeart/2018/2/layout/IconLabelList"/>
    <dgm:cxn modelId="{1FED3E30-187D-4B1C-B442-72307E055705}" type="presParOf" srcId="{C83B58A0-CEA6-4CF5-95A5-8A23193BCF63}" destId="{24B6CAE6-9E27-4D19-96F2-5539AA9135CD}" srcOrd="2" destOrd="0" presId="urn:microsoft.com/office/officeart/2018/2/layout/IconLabelList"/>
    <dgm:cxn modelId="{EA447CC9-2AD0-45D6-BFB2-EF435FD0A79D}" type="presParOf" srcId="{2ACB1DD5-ED91-436B-8626-EC3D8BD02261}" destId="{C4B75439-1801-4773-A6AE-C694C345B18C}" srcOrd="7" destOrd="0" presId="urn:microsoft.com/office/officeart/2018/2/layout/IconLabelList"/>
    <dgm:cxn modelId="{8D778874-BDA6-4C52-8F03-8380E7A09283}" type="presParOf" srcId="{2ACB1DD5-ED91-436B-8626-EC3D8BD02261}" destId="{6F90DA70-6529-4662-A698-F3BCAFD70502}" srcOrd="8" destOrd="0" presId="urn:microsoft.com/office/officeart/2018/2/layout/IconLabelList"/>
    <dgm:cxn modelId="{76480FBC-5AE5-41E8-BF96-A962FA611302}" type="presParOf" srcId="{6F90DA70-6529-4662-A698-F3BCAFD70502}" destId="{26C2E581-D949-4517-B843-BA8D3CF3749F}" srcOrd="0" destOrd="0" presId="urn:microsoft.com/office/officeart/2018/2/layout/IconLabelList"/>
    <dgm:cxn modelId="{9AE0C188-89C5-4E2B-9BD8-29E5BE157A53}" type="presParOf" srcId="{6F90DA70-6529-4662-A698-F3BCAFD70502}" destId="{446BECB8-4C9E-45C0-BBA3-024465920B29}" srcOrd="1" destOrd="0" presId="urn:microsoft.com/office/officeart/2018/2/layout/IconLabelList"/>
    <dgm:cxn modelId="{C3CB82E7-AA22-4814-B0A4-34FFC18802AA}" type="presParOf" srcId="{6F90DA70-6529-4662-A698-F3BCAFD70502}" destId="{DDA84051-FC60-433A-9661-29A44C3AE8BC}" srcOrd="2" destOrd="0" presId="urn:microsoft.com/office/officeart/2018/2/layout/IconLabelLis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037756-951E-474F-883E-3D165ED476A2}" type="doc">
      <dgm:prSet loTypeId="urn:microsoft.com/office/officeart/2005/8/layout/chevron1" loCatId="" qsTypeId="urn:microsoft.com/office/officeart/2005/8/quickstyle/simple4" qsCatId="simple" csTypeId="urn:microsoft.com/office/officeart/2005/8/colors/accent1_2" csCatId="accent1" phldr="1"/>
      <dgm:spPr/>
    </dgm:pt>
    <dgm:pt modelId="{41088B7A-130B-5F48-BD72-61154ADEE5DC}">
      <dgm:prSet phldrT="[Text]"/>
      <dgm:spPr/>
      <dgm:t>
        <a:bodyPr/>
        <a:lstStyle/>
        <a:p>
          <a:r>
            <a:rPr lang="en-GB"/>
            <a:t>Scope the project</a:t>
          </a:r>
        </a:p>
      </dgm:t>
    </dgm:pt>
    <dgm:pt modelId="{8E01736E-39AC-A84C-AC10-450863D89D63}" type="parTrans" cxnId="{16A9F79F-AF04-8741-B098-B74EC585F19B}">
      <dgm:prSet/>
      <dgm:spPr/>
      <dgm:t>
        <a:bodyPr/>
        <a:lstStyle/>
        <a:p>
          <a:endParaRPr lang="en-GB"/>
        </a:p>
      </dgm:t>
    </dgm:pt>
    <dgm:pt modelId="{C83719A6-63E7-A84B-B24E-666990CC8A6E}" type="sibTrans" cxnId="{16A9F79F-AF04-8741-B098-B74EC585F19B}">
      <dgm:prSet/>
      <dgm:spPr/>
      <dgm:t>
        <a:bodyPr/>
        <a:lstStyle/>
        <a:p>
          <a:endParaRPr lang="en-GB"/>
        </a:p>
      </dgm:t>
    </dgm:pt>
    <dgm:pt modelId="{780F75BB-A228-274B-B9DC-675953A836F7}">
      <dgm:prSet phldrT="[Text]"/>
      <dgm:spPr/>
      <dgm:t>
        <a:bodyPr/>
        <a:lstStyle/>
        <a:p>
          <a:r>
            <a:rPr lang="en-GB"/>
            <a:t>Product &amp; Process design</a:t>
          </a:r>
        </a:p>
      </dgm:t>
    </dgm:pt>
    <dgm:pt modelId="{2EF1D0D5-74A6-C249-A3D6-798ECACC0B3C}" type="parTrans" cxnId="{F71329C9-D94C-7748-B509-76A055D7800C}">
      <dgm:prSet/>
      <dgm:spPr/>
      <dgm:t>
        <a:bodyPr/>
        <a:lstStyle/>
        <a:p>
          <a:endParaRPr lang="en-GB"/>
        </a:p>
      </dgm:t>
    </dgm:pt>
    <dgm:pt modelId="{C7CC0DD4-BD70-B944-B165-669FA195E319}" type="sibTrans" cxnId="{F71329C9-D94C-7748-B509-76A055D7800C}">
      <dgm:prSet/>
      <dgm:spPr/>
      <dgm:t>
        <a:bodyPr/>
        <a:lstStyle/>
        <a:p>
          <a:endParaRPr lang="en-GB"/>
        </a:p>
      </dgm:t>
    </dgm:pt>
    <dgm:pt modelId="{21ACD7EF-42F5-1E49-A013-017F259FBB0B}">
      <dgm:prSet phldrT="[Text]"/>
      <dgm:spPr/>
      <dgm:t>
        <a:bodyPr/>
        <a:lstStyle/>
        <a:p>
          <a:r>
            <a:rPr lang="en-GB"/>
            <a:t>Product &amp; Process refinement</a:t>
          </a:r>
        </a:p>
      </dgm:t>
    </dgm:pt>
    <dgm:pt modelId="{EB0F0795-77A8-D249-95D1-EFC6A8718570}" type="parTrans" cxnId="{ACC9AE9F-925C-A449-B195-6379E0B8B765}">
      <dgm:prSet/>
      <dgm:spPr/>
      <dgm:t>
        <a:bodyPr/>
        <a:lstStyle/>
        <a:p>
          <a:endParaRPr lang="en-GB"/>
        </a:p>
      </dgm:t>
    </dgm:pt>
    <dgm:pt modelId="{278117A7-1237-214D-B17D-8A3D50FD7750}" type="sibTrans" cxnId="{ACC9AE9F-925C-A449-B195-6379E0B8B765}">
      <dgm:prSet/>
      <dgm:spPr/>
      <dgm:t>
        <a:bodyPr/>
        <a:lstStyle/>
        <a:p>
          <a:endParaRPr lang="en-GB"/>
        </a:p>
      </dgm:t>
    </dgm:pt>
    <dgm:pt modelId="{DCF801C9-1B26-3149-AE4E-F1A6B6DFDB5F}">
      <dgm:prSet phldrT="[Text]"/>
      <dgm:spPr/>
      <dgm:t>
        <a:bodyPr/>
        <a:lstStyle/>
        <a:p>
          <a:r>
            <a:rPr lang="en-GB"/>
            <a:t>Develop the Idea</a:t>
          </a:r>
        </a:p>
      </dgm:t>
    </dgm:pt>
    <dgm:pt modelId="{94DFC507-78EA-BF46-A3B7-E6127D31A140}" type="parTrans" cxnId="{8448E42F-6FB1-2242-A2D2-8E8A8F3F622C}">
      <dgm:prSet/>
      <dgm:spPr/>
      <dgm:t>
        <a:bodyPr/>
        <a:lstStyle/>
        <a:p>
          <a:endParaRPr lang="en-GB"/>
        </a:p>
      </dgm:t>
    </dgm:pt>
    <dgm:pt modelId="{EA5AAF50-C310-9147-A5EA-7E828E720971}" type="sibTrans" cxnId="{8448E42F-6FB1-2242-A2D2-8E8A8F3F622C}">
      <dgm:prSet/>
      <dgm:spPr/>
      <dgm:t>
        <a:bodyPr/>
        <a:lstStyle/>
        <a:p>
          <a:endParaRPr lang="en-GB"/>
        </a:p>
      </dgm:t>
    </dgm:pt>
    <dgm:pt modelId="{C1678EC2-A817-994B-834F-F4AEB34F3175}">
      <dgm:prSet phldrT="[Text]"/>
      <dgm:spPr/>
      <dgm:t>
        <a:bodyPr/>
        <a:lstStyle/>
        <a:p>
          <a:r>
            <a:rPr lang="en-GB"/>
            <a:t>Product &amp; Process validation</a:t>
          </a:r>
        </a:p>
      </dgm:t>
    </dgm:pt>
    <dgm:pt modelId="{7837520C-F845-BD4D-A73E-C3D459019C5B}" type="parTrans" cxnId="{15805C8B-D2DC-A04F-BF5F-1055934ECF64}">
      <dgm:prSet/>
      <dgm:spPr/>
      <dgm:t>
        <a:bodyPr/>
        <a:lstStyle/>
        <a:p>
          <a:endParaRPr lang="en-GB"/>
        </a:p>
      </dgm:t>
    </dgm:pt>
    <dgm:pt modelId="{A0FA69C2-2FEA-9849-8C56-AAC8F1C23C8A}" type="sibTrans" cxnId="{15805C8B-D2DC-A04F-BF5F-1055934ECF64}">
      <dgm:prSet/>
      <dgm:spPr/>
      <dgm:t>
        <a:bodyPr/>
        <a:lstStyle/>
        <a:p>
          <a:endParaRPr lang="en-GB"/>
        </a:p>
      </dgm:t>
    </dgm:pt>
    <dgm:pt modelId="{84ADE8B2-9919-3A4C-BC97-401C6734A37D}">
      <dgm:prSet phldrT="[Text]"/>
      <dgm:spPr/>
      <dgm:t>
        <a:bodyPr/>
        <a:lstStyle/>
        <a:p>
          <a:r>
            <a:rPr lang="en-GB"/>
            <a:t>Build the Product</a:t>
          </a:r>
        </a:p>
      </dgm:t>
    </dgm:pt>
    <dgm:pt modelId="{C4100D42-74B4-9F49-B166-E9F3C7046A14}" type="parTrans" cxnId="{BE48DE80-77E9-ED43-8F1B-164D85535528}">
      <dgm:prSet/>
      <dgm:spPr/>
      <dgm:t>
        <a:bodyPr/>
        <a:lstStyle/>
        <a:p>
          <a:endParaRPr lang="en-GB"/>
        </a:p>
      </dgm:t>
    </dgm:pt>
    <dgm:pt modelId="{4ADDDACE-C10F-7145-B96A-9E44B49209E2}" type="sibTrans" cxnId="{BE48DE80-77E9-ED43-8F1B-164D85535528}">
      <dgm:prSet/>
      <dgm:spPr/>
      <dgm:t>
        <a:bodyPr/>
        <a:lstStyle/>
        <a:p>
          <a:endParaRPr lang="en-GB"/>
        </a:p>
      </dgm:t>
    </dgm:pt>
    <dgm:pt modelId="{CC280051-F33B-3E4E-B139-56481901BD84}">
      <dgm:prSet phldrT="[Text]"/>
      <dgm:spPr/>
      <dgm:t>
        <a:bodyPr/>
        <a:lstStyle/>
        <a:p>
          <a:r>
            <a:rPr lang="en-GB"/>
            <a:t>Production &amp; review</a:t>
          </a:r>
        </a:p>
      </dgm:t>
    </dgm:pt>
    <dgm:pt modelId="{5AA404F1-1BB6-D34E-B1F4-163413C3FD09}" type="parTrans" cxnId="{16E9E917-197F-0049-8DC1-B9CF5F217E36}">
      <dgm:prSet/>
      <dgm:spPr/>
      <dgm:t>
        <a:bodyPr/>
        <a:lstStyle/>
        <a:p>
          <a:endParaRPr lang="en-GB"/>
        </a:p>
      </dgm:t>
    </dgm:pt>
    <dgm:pt modelId="{DFE63220-4609-2947-BB9F-281FC46DA2E8}" type="sibTrans" cxnId="{16E9E917-197F-0049-8DC1-B9CF5F217E36}">
      <dgm:prSet/>
      <dgm:spPr/>
      <dgm:t>
        <a:bodyPr/>
        <a:lstStyle/>
        <a:p>
          <a:endParaRPr lang="en-GB"/>
        </a:p>
      </dgm:t>
    </dgm:pt>
    <dgm:pt modelId="{719C005D-A64A-124B-B2F6-B9AFADD1E6BD}" type="pres">
      <dgm:prSet presAssocID="{78037756-951E-474F-883E-3D165ED476A2}" presName="Name0" presStyleCnt="0">
        <dgm:presLayoutVars>
          <dgm:dir/>
          <dgm:animLvl val="lvl"/>
          <dgm:resizeHandles val="exact"/>
        </dgm:presLayoutVars>
      </dgm:prSet>
      <dgm:spPr/>
    </dgm:pt>
    <dgm:pt modelId="{678E5987-A29B-4747-9013-ED3B8174455A}" type="pres">
      <dgm:prSet presAssocID="{41088B7A-130B-5F48-BD72-61154ADEE5DC}" presName="parTxOnly" presStyleLbl="node1" presStyleIdx="0" presStyleCnt="7">
        <dgm:presLayoutVars>
          <dgm:chMax val="0"/>
          <dgm:chPref val="0"/>
          <dgm:bulletEnabled val="1"/>
        </dgm:presLayoutVars>
      </dgm:prSet>
      <dgm:spPr/>
    </dgm:pt>
    <dgm:pt modelId="{24C55121-877D-5B40-AFA9-C19450592007}" type="pres">
      <dgm:prSet presAssocID="{C83719A6-63E7-A84B-B24E-666990CC8A6E}" presName="parTxOnlySpace" presStyleCnt="0"/>
      <dgm:spPr/>
    </dgm:pt>
    <dgm:pt modelId="{3BFD7D3C-377E-F64F-BCD8-1373FFF33094}" type="pres">
      <dgm:prSet presAssocID="{DCF801C9-1B26-3149-AE4E-F1A6B6DFDB5F}" presName="parTxOnly" presStyleLbl="node1" presStyleIdx="1" presStyleCnt="7">
        <dgm:presLayoutVars>
          <dgm:chMax val="0"/>
          <dgm:chPref val="0"/>
          <dgm:bulletEnabled val="1"/>
        </dgm:presLayoutVars>
      </dgm:prSet>
      <dgm:spPr/>
    </dgm:pt>
    <dgm:pt modelId="{D5BEE87C-43B3-F34B-82B9-685616904D9D}" type="pres">
      <dgm:prSet presAssocID="{EA5AAF50-C310-9147-A5EA-7E828E720971}" presName="parTxOnlySpace" presStyleCnt="0"/>
      <dgm:spPr/>
    </dgm:pt>
    <dgm:pt modelId="{6A9D481E-BC73-434A-A81F-E4A488277005}" type="pres">
      <dgm:prSet presAssocID="{780F75BB-A228-274B-B9DC-675953A836F7}" presName="parTxOnly" presStyleLbl="node1" presStyleIdx="2" presStyleCnt="7">
        <dgm:presLayoutVars>
          <dgm:chMax val="0"/>
          <dgm:chPref val="0"/>
          <dgm:bulletEnabled val="1"/>
        </dgm:presLayoutVars>
      </dgm:prSet>
      <dgm:spPr/>
    </dgm:pt>
    <dgm:pt modelId="{C52A44DF-1A7C-3149-AAC1-1FBDC25AC3F1}" type="pres">
      <dgm:prSet presAssocID="{C7CC0DD4-BD70-B944-B165-669FA195E319}" presName="parTxOnlySpace" presStyleCnt="0"/>
      <dgm:spPr/>
    </dgm:pt>
    <dgm:pt modelId="{B31646D8-67CA-504B-B43F-8DBE29D4EFA5}" type="pres">
      <dgm:prSet presAssocID="{21ACD7EF-42F5-1E49-A013-017F259FBB0B}" presName="parTxOnly" presStyleLbl="node1" presStyleIdx="3" presStyleCnt="7">
        <dgm:presLayoutVars>
          <dgm:chMax val="0"/>
          <dgm:chPref val="0"/>
          <dgm:bulletEnabled val="1"/>
        </dgm:presLayoutVars>
      </dgm:prSet>
      <dgm:spPr/>
    </dgm:pt>
    <dgm:pt modelId="{77788D75-2070-3647-99D0-2E24877E09E3}" type="pres">
      <dgm:prSet presAssocID="{278117A7-1237-214D-B17D-8A3D50FD7750}" presName="parTxOnlySpace" presStyleCnt="0"/>
      <dgm:spPr/>
    </dgm:pt>
    <dgm:pt modelId="{66B91BE3-2C22-F540-A154-D733AD29C090}" type="pres">
      <dgm:prSet presAssocID="{C1678EC2-A817-994B-834F-F4AEB34F3175}" presName="parTxOnly" presStyleLbl="node1" presStyleIdx="4" presStyleCnt="7">
        <dgm:presLayoutVars>
          <dgm:chMax val="0"/>
          <dgm:chPref val="0"/>
          <dgm:bulletEnabled val="1"/>
        </dgm:presLayoutVars>
      </dgm:prSet>
      <dgm:spPr/>
    </dgm:pt>
    <dgm:pt modelId="{8D63B511-1B62-8E4F-8753-273E727989A8}" type="pres">
      <dgm:prSet presAssocID="{A0FA69C2-2FEA-9849-8C56-AAC8F1C23C8A}" presName="parTxOnlySpace" presStyleCnt="0"/>
      <dgm:spPr/>
    </dgm:pt>
    <dgm:pt modelId="{9B0FE502-9418-F441-83FA-A9D2F86A4847}" type="pres">
      <dgm:prSet presAssocID="{84ADE8B2-9919-3A4C-BC97-401C6734A37D}" presName="parTxOnly" presStyleLbl="node1" presStyleIdx="5" presStyleCnt="7">
        <dgm:presLayoutVars>
          <dgm:chMax val="0"/>
          <dgm:chPref val="0"/>
          <dgm:bulletEnabled val="1"/>
        </dgm:presLayoutVars>
      </dgm:prSet>
      <dgm:spPr/>
    </dgm:pt>
    <dgm:pt modelId="{1F2965CD-5DEB-E045-958F-3E1E2BA3CE20}" type="pres">
      <dgm:prSet presAssocID="{4ADDDACE-C10F-7145-B96A-9E44B49209E2}" presName="parTxOnlySpace" presStyleCnt="0"/>
      <dgm:spPr/>
    </dgm:pt>
    <dgm:pt modelId="{DB1EC0DA-7B64-C549-9B1D-75D3D43B9AD1}" type="pres">
      <dgm:prSet presAssocID="{CC280051-F33B-3E4E-B139-56481901BD84}" presName="parTxOnly" presStyleLbl="node1" presStyleIdx="6" presStyleCnt="7">
        <dgm:presLayoutVars>
          <dgm:chMax val="0"/>
          <dgm:chPref val="0"/>
          <dgm:bulletEnabled val="1"/>
        </dgm:presLayoutVars>
      </dgm:prSet>
      <dgm:spPr/>
    </dgm:pt>
  </dgm:ptLst>
  <dgm:cxnLst>
    <dgm:cxn modelId="{5254B600-7D30-8A4B-8A7A-857B9EC3D37F}" type="presOf" srcId="{41088B7A-130B-5F48-BD72-61154ADEE5DC}" destId="{678E5987-A29B-4747-9013-ED3B8174455A}" srcOrd="0" destOrd="0" presId="urn:microsoft.com/office/officeart/2005/8/layout/chevron1"/>
    <dgm:cxn modelId="{43018409-0621-884A-B7CB-23BC8AEC088F}" type="presOf" srcId="{C1678EC2-A817-994B-834F-F4AEB34F3175}" destId="{66B91BE3-2C22-F540-A154-D733AD29C090}" srcOrd="0" destOrd="0" presId="urn:microsoft.com/office/officeart/2005/8/layout/chevron1"/>
    <dgm:cxn modelId="{16E9E917-197F-0049-8DC1-B9CF5F217E36}" srcId="{78037756-951E-474F-883E-3D165ED476A2}" destId="{CC280051-F33B-3E4E-B139-56481901BD84}" srcOrd="6" destOrd="0" parTransId="{5AA404F1-1BB6-D34E-B1F4-163413C3FD09}" sibTransId="{DFE63220-4609-2947-BB9F-281FC46DA2E8}"/>
    <dgm:cxn modelId="{860BF21B-D83A-1A49-A420-7FFAFC2B766B}" type="presOf" srcId="{DCF801C9-1B26-3149-AE4E-F1A6B6DFDB5F}" destId="{3BFD7D3C-377E-F64F-BCD8-1373FFF33094}" srcOrd="0" destOrd="0" presId="urn:microsoft.com/office/officeart/2005/8/layout/chevron1"/>
    <dgm:cxn modelId="{8448E42F-6FB1-2242-A2D2-8E8A8F3F622C}" srcId="{78037756-951E-474F-883E-3D165ED476A2}" destId="{DCF801C9-1B26-3149-AE4E-F1A6B6DFDB5F}" srcOrd="1" destOrd="0" parTransId="{94DFC507-78EA-BF46-A3B7-E6127D31A140}" sibTransId="{EA5AAF50-C310-9147-A5EA-7E828E720971}"/>
    <dgm:cxn modelId="{BE48DE80-77E9-ED43-8F1B-164D85535528}" srcId="{78037756-951E-474F-883E-3D165ED476A2}" destId="{84ADE8B2-9919-3A4C-BC97-401C6734A37D}" srcOrd="5" destOrd="0" parTransId="{C4100D42-74B4-9F49-B166-E9F3C7046A14}" sibTransId="{4ADDDACE-C10F-7145-B96A-9E44B49209E2}"/>
    <dgm:cxn modelId="{6BF79D89-211D-194C-9950-D21AE6CDEDCB}" type="presOf" srcId="{84ADE8B2-9919-3A4C-BC97-401C6734A37D}" destId="{9B0FE502-9418-F441-83FA-A9D2F86A4847}" srcOrd="0" destOrd="0" presId="urn:microsoft.com/office/officeart/2005/8/layout/chevron1"/>
    <dgm:cxn modelId="{05B6DA8A-4A2D-6041-9F0D-96B6A6AC2CCA}" type="presOf" srcId="{CC280051-F33B-3E4E-B139-56481901BD84}" destId="{DB1EC0DA-7B64-C549-9B1D-75D3D43B9AD1}" srcOrd="0" destOrd="0" presId="urn:microsoft.com/office/officeart/2005/8/layout/chevron1"/>
    <dgm:cxn modelId="{15805C8B-D2DC-A04F-BF5F-1055934ECF64}" srcId="{78037756-951E-474F-883E-3D165ED476A2}" destId="{C1678EC2-A817-994B-834F-F4AEB34F3175}" srcOrd="4" destOrd="0" parTransId="{7837520C-F845-BD4D-A73E-C3D459019C5B}" sibTransId="{A0FA69C2-2FEA-9849-8C56-AAC8F1C23C8A}"/>
    <dgm:cxn modelId="{ACC9AE9F-925C-A449-B195-6379E0B8B765}" srcId="{78037756-951E-474F-883E-3D165ED476A2}" destId="{21ACD7EF-42F5-1E49-A013-017F259FBB0B}" srcOrd="3" destOrd="0" parTransId="{EB0F0795-77A8-D249-95D1-EFC6A8718570}" sibTransId="{278117A7-1237-214D-B17D-8A3D50FD7750}"/>
    <dgm:cxn modelId="{16A9F79F-AF04-8741-B098-B74EC585F19B}" srcId="{78037756-951E-474F-883E-3D165ED476A2}" destId="{41088B7A-130B-5F48-BD72-61154ADEE5DC}" srcOrd="0" destOrd="0" parTransId="{8E01736E-39AC-A84C-AC10-450863D89D63}" sibTransId="{C83719A6-63E7-A84B-B24E-666990CC8A6E}"/>
    <dgm:cxn modelId="{F9B0F3A0-F642-2D4B-8988-643BC0F2F9A8}" type="presOf" srcId="{78037756-951E-474F-883E-3D165ED476A2}" destId="{719C005D-A64A-124B-B2F6-B9AFADD1E6BD}" srcOrd="0" destOrd="0" presId="urn:microsoft.com/office/officeart/2005/8/layout/chevron1"/>
    <dgm:cxn modelId="{30A594C7-4162-6B41-B2AE-941EF0A18549}" type="presOf" srcId="{780F75BB-A228-274B-B9DC-675953A836F7}" destId="{6A9D481E-BC73-434A-A81F-E4A488277005}" srcOrd="0" destOrd="0" presId="urn:microsoft.com/office/officeart/2005/8/layout/chevron1"/>
    <dgm:cxn modelId="{F71329C9-D94C-7748-B509-76A055D7800C}" srcId="{78037756-951E-474F-883E-3D165ED476A2}" destId="{780F75BB-A228-274B-B9DC-675953A836F7}" srcOrd="2" destOrd="0" parTransId="{2EF1D0D5-74A6-C249-A3D6-798ECACC0B3C}" sibTransId="{C7CC0DD4-BD70-B944-B165-669FA195E319}"/>
    <dgm:cxn modelId="{B6ABA1CE-EC9A-A347-814E-8586D8B93C4C}" type="presOf" srcId="{21ACD7EF-42F5-1E49-A013-017F259FBB0B}" destId="{B31646D8-67CA-504B-B43F-8DBE29D4EFA5}" srcOrd="0" destOrd="0" presId="urn:microsoft.com/office/officeart/2005/8/layout/chevron1"/>
    <dgm:cxn modelId="{C14F1C31-5567-D74C-B5E3-CF9B655AEA5C}" type="presParOf" srcId="{719C005D-A64A-124B-B2F6-B9AFADD1E6BD}" destId="{678E5987-A29B-4747-9013-ED3B8174455A}" srcOrd="0" destOrd="0" presId="urn:microsoft.com/office/officeart/2005/8/layout/chevron1"/>
    <dgm:cxn modelId="{1B472296-F999-2240-8E5C-0D55C0B51F0C}" type="presParOf" srcId="{719C005D-A64A-124B-B2F6-B9AFADD1E6BD}" destId="{24C55121-877D-5B40-AFA9-C19450592007}" srcOrd="1" destOrd="0" presId="urn:microsoft.com/office/officeart/2005/8/layout/chevron1"/>
    <dgm:cxn modelId="{BB788007-A287-4A41-9E2C-0F3D59014A18}" type="presParOf" srcId="{719C005D-A64A-124B-B2F6-B9AFADD1E6BD}" destId="{3BFD7D3C-377E-F64F-BCD8-1373FFF33094}" srcOrd="2" destOrd="0" presId="urn:microsoft.com/office/officeart/2005/8/layout/chevron1"/>
    <dgm:cxn modelId="{D1398D94-329A-AB4B-A08C-981DE13B03EF}" type="presParOf" srcId="{719C005D-A64A-124B-B2F6-B9AFADD1E6BD}" destId="{D5BEE87C-43B3-F34B-82B9-685616904D9D}" srcOrd="3" destOrd="0" presId="urn:microsoft.com/office/officeart/2005/8/layout/chevron1"/>
    <dgm:cxn modelId="{32BDCAEA-B736-9E4F-B9D1-EB805C8279B1}" type="presParOf" srcId="{719C005D-A64A-124B-B2F6-B9AFADD1E6BD}" destId="{6A9D481E-BC73-434A-A81F-E4A488277005}" srcOrd="4" destOrd="0" presId="urn:microsoft.com/office/officeart/2005/8/layout/chevron1"/>
    <dgm:cxn modelId="{B003CA5E-FE82-414D-B926-0A665E48669F}" type="presParOf" srcId="{719C005D-A64A-124B-B2F6-B9AFADD1E6BD}" destId="{C52A44DF-1A7C-3149-AAC1-1FBDC25AC3F1}" srcOrd="5" destOrd="0" presId="urn:microsoft.com/office/officeart/2005/8/layout/chevron1"/>
    <dgm:cxn modelId="{C51BE4E0-1398-2D48-86C7-FBF47002D1D9}" type="presParOf" srcId="{719C005D-A64A-124B-B2F6-B9AFADD1E6BD}" destId="{B31646D8-67CA-504B-B43F-8DBE29D4EFA5}" srcOrd="6" destOrd="0" presId="urn:microsoft.com/office/officeart/2005/8/layout/chevron1"/>
    <dgm:cxn modelId="{B7D3378F-EEE4-D643-94AB-896FD6E0AF20}" type="presParOf" srcId="{719C005D-A64A-124B-B2F6-B9AFADD1E6BD}" destId="{77788D75-2070-3647-99D0-2E24877E09E3}" srcOrd="7" destOrd="0" presId="urn:microsoft.com/office/officeart/2005/8/layout/chevron1"/>
    <dgm:cxn modelId="{FF0979EF-4EED-6E46-AE75-0336651369D8}" type="presParOf" srcId="{719C005D-A64A-124B-B2F6-B9AFADD1E6BD}" destId="{66B91BE3-2C22-F540-A154-D733AD29C090}" srcOrd="8" destOrd="0" presId="urn:microsoft.com/office/officeart/2005/8/layout/chevron1"/>
    <dgm:cxn modelId="{79893DB6-75A3-E247-9F1F-3BFB4E814E68}" type="presParOf" srcId="{719C005D-A64A-124B-B2F6-B9AFADD1E6BD}" destId="{8D63B511-1B62-8E4F-8753-273E727989A8}" srcOrd="9" destOrd="0" presId="urn:microsoft.com/office/officeart/2005/8/layout/chevron1"/>
    <dgm:cxn modelId="{D30E5505-FCBD-B84F-9183-992FDE37252E}" type="presParOf" srcId="{719C005D-A64A-124B-B2F6-B9AFADD1E6BD}" destId="{9B0FE502-9418-F441-83FA-A9D2F86A4847}" srcOrd="10" destOrd="0" presId="urn:microsoft.com/office/officeart/2005/8/layout/chevron1"/>
    <dgm:cxn modelId="{000E5F2A-519F-C44D-B911-3F21EFD6A4EE}" type="presParOf" srcId="{719C005D-A64A-124B-B2F6-B9AFADD1E6BD}" destId="{1F2965CD-5DEB-E045-958F-3E1E2BA3CE20}" srcOrd="11" destOrd="0" presId="urn:microsoft.com/office/officeart/2005/8/layout/chevron1"/>
    <dgm:cxn modelId="{869C821C-B901-EB4F-940C-060D1B5113AE}" type="presParOf" srcId="{719C005D-A64A-124B-B2F6-B9AFADD1E6BD}" destId="{DB1EC0DA-7B64-C549-9B1D-75D3D43B9AD1}" srcOrd="12" destOrd="0" presId="urn:microsoft.com/office/officeart/2005/8/layout/chevron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8037756-951E-474F-883E-3D165ED476A2}" type="doc">
      <dgm:prSet loTypeId="urn:microsoft.com/office/officeart/2005/8/layout/chevron1" loCatId="" qsTypeId="urn:microsoft.com/office/officeart/2005/8/quickstyle/simple4" qsCatId="simple" csTypeId="urn:microsoft.com/office/officeart/2005/8/colors/accent1_2" csCatId="accent1" phldr="1"/>
      <dgm:spPr/>
    </dgm:pt>
    <dgm:pt modelId="{41088B7A-130B-5F48-BD72-61154ADEE5DC}">
      <dgm:prSet phldrT="[Text]"/>
      <dgm:spPr>
        <a:solidFill>
          <a:schemeClr val="bg2"/>
        </a:solidFill>
      </dgm:spPr>
      <dgm:t>
        <a:bodyPr/>
        <a:lstStyle/>
        <a:p>
          <a:r>
            <a:rPr lang="en-GB">
              <a:solidFill>
                <a:schemeClr val="tx1"/>
              </a:solidFill>
            </a:rPr>
            <a:t>Class 5 Estimates</a:t>
          </a:r>
        </a:p>
      </dgm:t>
    </dgm:pt>
    <dgm:pt modelId="{8E01736E-39AC-A84C-AC10-450863D89D63}" type="parTrans" cxnId="{16A9F79F-AF04-8741-B098-B74EC585F19B}">
      <dgm:prSet/>
      <dgm:spPr/>
      <dgm:t>
        <a:bodyPr/>
        <a:lstStyle/>
        <a:p>
          <a:endParaRPr lang="en-GB"/>
        </a:p>
      </dgm:t>
    </dgm:pt>
    <dgm:pt modelId="{C83719A6-63E7-A84B-B24E-666990CC8A6E}" type="sibTrans" cxnId="{16A9F79F-AF04-8741-B098-B74EC585F19B}">
      <dgm:prSet/>
      <dgm:spPr/>
      <dgm:t>
        <a:bodyPr/>
        <a:lstStyle/>
        <a:p>
          <a:endParaRPr lang="en-GB"/>
        </a:p>
      </dgm:t>
    </dgm:pt>
    <dgm:pt modelId="{780F75BB-A228-274B-B9DC-675953A836F7}">
      <dgm:prSet phldrT="[Text]"/>
      <dgm:spPr>
        <a:solidFill>
          <a:schemeClr val="bg2"/>
        </a:solidFill>
      </dgm:spPr>
      <dgm:t>
        <a:bodyPr/>
        <a:lstStyle/>
        <a:p>
          <a:r>
            <a:rPr lang="en-GB">
              <a:solidFill>
                <a:schemeClr val="tx1"/>
              </a:solidFill>
            </a:rPr>
            <a:t>Class 3 estimates</a:t>
          </a:r>
        </a:p>
      </dgm:t>
    </dgm:pt>
    <dgm:pt modelId="{2EF1D0D5-74A6-C249-A3D6-798ECACC0B3C}" type="parTrans" cxnId="{F71329C9-D94C-7748-B509-76A055D7800C}">
      <dgm:prSet/>
      <dgm:spPr/>
      <dgm:t>
        <a:bodyPr/>
        <a:lstStyle/>
        <a:p>
          <a:endParaRPr lang="en-GB"/>
        </a:p>
      </dgm:t>
    </dgm:pt>
    <dgm:pt modelId="{C7CC0DD4-BD70-B944-B165-669FA195E319}" type="sibTrans" cxnId="{F71329C9-D94C-7748-B509-76A055D7800C}">
      <dgm:prSet/>
      <dgm:spPr/>
      <dgm:t>
        <a:bodyPr/>
        <a:lstStyle/>
        <a:p>
          <a:endParaRPr lang="en-GB"/>
        </a:p>
      </dgm:t>
    </dgm:pt>
    <dgm:pt modelId="{21ACD7EF-42F5-1E49-A013-017F259FBB0B}">
      <dgm:prSet phldrT="[Text]"/>
      <dgm:spPr>
        <a:solidFill>
          <a:schemeClr val="bg2"/>
        </a:solidFill>
      </dgm:spPr>
      <dgm:t>
        <a:bodyPr/>
        <a:lstStyle/>
        <a:p>
          <a:r>
            <a:rPr lang="en-GB">
              <a:solidFill>
                <a:schemeClr val="tx1"/>
              </a:solidFill>
            </a:rPr>
            <a:t>Class 2 estimates</a:t>
          </a:r>
        </a:p>
      </dgm:t>
    </dgm:pt>
    <dgm:pt modelId="{EB0F0795-77A8-D249-95D1-EFC6A8718570}" type="parTrans" cxnId="{ACC9AE9F-925C-A449-B195-6379E0B8B765}">
      <dgm:prSet/>
      <dgm:spPr/>
      <dgm:t>
        <a:bodyPr/>
        <a:lstStyle/>
        <a:p>
          <a:endParaRPr lang="en-GB"/>
        </a:p>
      </dgm:t>
    </dgm:pt>
    <dgm:pt modelId="{278117A7-1237-214D-B17D-8A3D50FD7750}" type="sibTrans" cxnId="{ACC9AE9F-925C-A449-B195-6379E0B8B765}">
      <dgm:prSet/>
      <dgm:spPr/>
      <dgm:t>
        <a:bodyPr/>
        <a:lstStyle/>
        <a:p>
          <a:endParaRPr lang="en-GB"/>
        </a:p>
      </dgm:t>
    </dgm:pt>
    <dgm:pt modelId="{DCF801C9-1B26-3149-AE4E-F1A6B6DFDB5F}">
      <dgm:prSet phldrT="[Text]"/>
      <dgm:spPr>
        <a:solidFill>
          <a:schemeClr val="bg2"/>
        </a:solidFill>
      </dgm:spPr>
      <dgm:t>
        <a:bodyPr/>
        <a:lstStyle/>
        <a:p>
          <a:r>
            <a:rPr lang="en-GB">
              <a:solidFill>
                <a:schemeClr val="tx1"/>
              </a:solidFill>
            </a:rPr>
            <a:t>Class 4 or 3 estimates</a:t>
          </a:r>
        </a:p>
      </dgm:t>
    </dgm:pt>
    <dgm:pt modelId="{94DFC507-78EA-BF46-A3B7-E6127D31A140}" type="parTrans" cxnId="{8448E42F-6FB1-2242-A2D2-8E8A8F3F622C}">
      <dgm:prSet/>
      <dgm:spPr/>
      <dgm:t>
        <a:bodyPr/>
        <a:lstStyle/>
        <a:p>
          <a:endParaRPr lang="en-GB"/>
        </a:p>
      </dgm:t>
    </dgm:pt>
    <dgm:pt modelId="{EA5AAF50-C310-9147-A5EA-7E828E720971}" type="sibTrans" cxnId="{8448E42F-6FB1-2242-A2D2-8E8A8F3F622C}">
      <dgm:prSet/>
      <dgm:spPr/>
      <dgm:t>
        <a:bodyPr/>
        <a:lstStyle/>
        <a:p>
          <a:endParaRPr lang="en-GB"/>
        </a:p>
      </dgm:t>
    </dgm:pt>
    <dgm:pt modelId="{C1678EC2-A817-994B-834F-F4AEB34F3175}">
      <dgm:prSet phldrT="[Text]"/>
      <dgm:spPr>
        <a:solidFill>
          <a:schemeClr val="bg2"/>
        </a:solidFill>
      </dgm:spPr>
      <dgm:t>
        <a:bodyPr/>
        <a:lstStyle/>
        <a:p>
          <a:r>
            <a:rPr lang="en-GB">
              <a:solidFill>
                <a:schemeClr val="tx1"/>
              </a:solidFill>
            </a:rPr>
            <a:t>Class 1 estimates</a:t>
          </a:r>
        </a:p>
      </dgm:t>
    </dgm:pt>
    <dgm:pt modelId="{7837520C-F845-BD4D-A73E-C3D459019C5B}" type="parTrans" cxnId="{15805C8B-D2DC-A04F-BF5F-1055934ECF64}">
      <dgm:prSet/>
      <dgm:spPr/>
      <dgm:t>
        <a:bodyPr/>
        <a:lstStyle/>
        <a:p>
          <a:endParaRPr lang="en-GB"/>
        </a:p>
      </dgm:t>
    </dgm:pt>
    <dgm:pt modelId="{A0FA69C2-2FEA-9849-8C56-AAC8F1C23C8A}" type="sibTrans" cxnId="{15805C8B-D2DC-A04F-BF5F-1055934ECF64}">
      <dgm:prSet/>
      <dgm:spPr/>
      <dgm:t>
        <a:bodyPr/>
        <a:lstStyle/>
        <a:p>
          <a:endParaRPr lang="en-GB"/>
        </a:p>
      </dgm:t>
    </dgm:pt>
    <dgm:pt modelId="{84ADE8B2-9919-3A4C-BC97-401C6734A37D}">
      <dgm:prSet phldrT="[Text]"/>
      <dgm:spPr>
        <a:solidFill>
          <a:schemeClr val="bg2"/>
        </a:solidFill>
      </dgm:spPr>
      <dgm:t>
        <a:bodyPr/>
        <a:lstStyle/>
        <a:p>
          <a:r>
            <a:rPr lang="en-GB">
              <a:solidFill>
                <a:schemeClr val="tx1"/>
              </a:solidFill>
            </a:rPr>
            <a:t>Monitoring variances to budget</a:t>
          </a:r>
        </a:p>
      </dgm:t>
    </dgm:pt>
    <dgm:pt modelId="{C4100D42-74B4-9F49-B166-E9F3C7046A14}" type="parTrans" cxnId="{BE48DE80-77E9-ED43-8F1B-164D85535528}">
      <dgm:prSet/>
      <dgm:spPr/>
      <dgm:t>
        <a:bodyPr/>
        <a:lstStyle/>
        <a:p>
          <a:endParaRPr lang="en-GB"/>
        </a:p>
      </dgm:t>
    </dgm:pt>
    <dgm:pt modelId="{4ADDDACE-C10F-7145-B96A-9E44B49209E2}" type="sibTrans" cxnId="{BE48DE80-77E9-ED43-8F1B-164D85535528}">
      <dgm:prSet/>
      <dgm:spPr/>
      <dgm:t>
        <a:bodyPr/>
        <a:lstStyle/>
        <a:p>
          <a:endParaRPr lang="en-GB"/>
        </a:p>
      </dgm:t>
    </dgm:pt>
    <dgm:pt modelId="{CC280051-F33B-3E4E-B139-56481901BD84}">
      <dgm:prSet phldrT="[Text]"/>
      <dgm:spPr>
        <a:solidFill>
          <a:schemeClr val="bg2"/>
        </a:solidFill>
      </dgm:spPr>
      <dgm:t>
        <a:bodyPr/>
        <a:lstStyle/>
        <a:p>
          <a:r>
            <a:rPr lang="en-GB">
              <a:solidFill>
                <a:schemeClr val="tx1"/>
              </a:solidFill>
            </a:rPr>
            <a:t>Monitoring variances to budget</a:t>
          </a:r>
        </a:p>
      </dgm:t>
    </dgm:pt>
    <dgm:pt modelId="{5AA404F1-1BB6-D34E-B1F4-163413C3FD09}" type="parTrans" cxnId="{16E9E917-197F-0049-8DC1-B9CF5F217E36}">
      <dgm:prSet/>
      <dgm:spPr/>
      <dgm:t>
        <a:bodyPr/>
        <a:lstStyle/>
        <a:p>
          <a:endParaRPr lang="en-GB"/>
        </a:p>
      </dgm:t>
    </dgm:pt>
    <dgm:pt modelId="{DFE63220-4609-2947-BB9F-281FC46DA2E8}" type="sibTrans" cxnId="{16E9E917-197F-0049-8DC1-B9CF5F217E36}">
      <dgm:prSet/>
      <dgm:spPr/>
      <dgm:t>
        <a:bodyPr/>
        <a:lstStyle/>
        <a:p>
          <a:endParaRPr lang="en-GB"/>
        </a:p>
      </dgm:t>
    </dgm:pt>
    <dgm:pt modelId="{719C005D-A64A-124B-B2F6-B9AFADD1E6BD}" type="pres">
      <dgm:prSet presAssocID="{78037756-951E-474F-883E-3D165ED476A2}" presName="Name0" presStyleCnt="0">
        <dgm:presLayoutVars>
          <dgm:dir/>
          <dgm:animLvl val="lvl"/>
          <dgm:resizeHandles val="exact"/>
        </dgm:presLayoutVars>
      </dgm:prSet>
      <dgm:spPr/>
    </dgm:pt>
    <dgm:pt modelId="{678E5987-A29B-4747-9013-ED3B8174455A}" type="pres">
      <dgm:prSet presAssocID="{41088B7A-130B-5F48-BD72-61154ADEE5DC}" presName="parTxOnly" presStyleLbl="node1" presStyleIdx="0" presStyleCnt="7" custLinFactNeighborX="46652">
        <dgm:presLayoutVars>
          <dgm:chMax val="0"/>
          <dgm:chPref val="0"/>
          <dgm:bulletEnabled val="1"/>
        </dgm:presLayoutVars>
      </dgm:prSet>
      <dgm:spPr/>
    </dgm:pt>
    <dgm:pt modelId="{24C55121-877D-5B40-AFA9-C19450592007}" type="pres">
      <dgm:prSet presAssocID="{C83719A6-63E7-A84B-B24E-666990CC8A6E}" presName="parTxOnlySpace" presStyleCnt="0"/>
      <dgm:spPr/>
    </dgm:pt>
    <dgm:pt modelId="{3BFD7D3C-377E-F64F-BCD8-1373FFF33094}" type="pres">
      <dgm:prSet presAssocID="{DCF801C9-1B26-3149-AE4E-F1A6B6DFDB5F}" presName="parTxOnly" presStyleLbl="node1" presStyleIdx="1" presStyleCnt="7" custLinFactNeighborX="46652">
        <dgm:presLayoutVars>
          <dgm:chMax val="0"/>
          <dgm:chPref val="0"/>
          <dgm:bulletEnabled val="1"/>
        </dgm:presLayoutVars>
      </dgm:prSet>
      <dgm:spPr/>
    </dgm:pt>
    <dgm:pt modelId="{D5BEE87C-43B3-F34B-82B9-685616904D9D}" type="pres">
      <dgm:prSet presAssocID="{EA5AAF50-C310-9147-A5EA-7E828E720971}" presName="parTxOnlySpace" presStyleCnt="0"/>
      <dgm:spPr/>
    </dgm:pt>
    <dgm:pt modelId="{6A9D481E-BC73-434A-A81F-E4A488277005}" type="pres">
      <dgm:prSet presAssocID="{780F75BB-A228-274B-B9DC-675953A836F7}" presName="parTxOnly" presStyleLbl="node1" presStyleIdx="2" presStyleCnt="7" custLinFactNeighborX="46652">
        <dgm:presLayoutVars>
          <dgm:chMax val="0"/>
          <dgm:chPref val="0"/>
          <dgm:bulletEnabled val="1"/>
        </dgm:presLayoutVars>
      </dgm:prSet>
      <dgm:spPr/>
    </dgm:pt>
    <dgm:pt modelId="{C52A44DF-1A7C-3149-AAC1-1FBDC25AC3F1}" type="pres">
      <dgm:prSet presAssocID="{C7CC0DD4-BD70-B944-B165-669FA195E319}" presName="parTxOnlySpace" presStyleCnt="0"/>
      <dgm:spPr/>
    </dgm:pt>
    <dgm:pt modelId="{B31646D8-67CA-504B-B43F-8DBE29D4EFA5}" type="pres">
      <dgm:prSet presAssocID="{21ACD7EF-42F5-1E49-A013-017F259FBB0B}" presName="parTxOnly" presStyleLbl="node1" presStyleIdx="3" presStyleCnt="7">
        <dgm:presLayoutVars>
          <dgm:chMax val="0"/>
          <dgm:chPref val="0"/>
          <dgm:bulletEnabled val="1"/>
        </dgm:presLayoutVars>
      </dgm:prSet>
      <dgm:spPr/>
    </dgm:pt>
    <dgm:pt modelId="{77788D75-2070-3647-99D0-2E24877E09E3}" type="pres">
      <dgm:prSet presAssocID="{278117A7-1237-214D-B17D-8A3D50FD7750}" presName="parTxOnlySpace" presStyleCnt="0"/>
      <dgm:spPr/>
    </dgm:pt>
    <dgm:pt modelId="{66B91BE3-2C22-F540-A154-D733AD29C090}" type="pres">
      <dgm:prSet presAssocID="{C1678EC2-A817-994B-834F-F4AEB34F3175}" presName="parTxOnly" presStyleLbl="node1" presStyleIdx="4" presStyleCnt="7">
        <dgm:presLayoutVars>
          <dgm:chMax val="0"/>
          <dgm:chPref val="0"/>
          <dgm:bulletEnabled val="1"/>
        </dgm:presLayoutVars>
      </dgm:prSet>
      <dgm:spPr/>
    </dgm:pt>
    <dgm:pt modelId="{8D63B511-1B62-8E4F-8753-273E727989A8}" type="pres">
      <dgm:prSet presAssocID="{A0FA69C2-2FEA-9849-8C56-AAC8F1C23C8A}" presName="parTxOnlySpace" presStyleCnt="0"/>
      <dgm:spPr/>
    </dgm:pt>
    <dgm:pt modelId="{9B0FE502-9418-F441-83FA-A9D2F86A4847}" type="pres">
      <dgm:prSet presAssocID="{84ADE8B2-9919-3A4C-BC97-401C6734A37D}" presName="parTxOnly" presStyleLbl="node1" presStyleIdx="5" presStyleCnt="7">
        <dgm:presLayoutVars>
          <dgm:chMax val="0"/>
          <dgm:chPref val="0"/>
          <dgm:bulletEnabled val="1"/>
        </dgm:presLayoutVars>
      </dgm:prSet>
      <dgm:spPr/>
    </dgm:pt>
    <dgm:pt modelId="{1F2965CD-5DEB-E045-958F-3E1E2BA3CE20}" type="pres">
      <dgm:prSet presAssocID="{4ADDDACE-C10F-7145-B96A-9E44B49209E2}" presName="parTxOnlySpace" presStyleCnt="0"/>
      <dgm:spPr/>
    </dgm:pt>
    <dgm:pt modelId="{DB1EC0DA-7B64-C549-9B1D-75D3D43B9AD1}" type="pres">
      <dgm:prSet presAssocID="{CC280051-F33B-3E4E-B139-56481901BD84}" presName="parTxOnly" presStyleLbl="node1" presStyleIdx="6" presStyleCnt="7">
        <dgm:presLayoutVars>
          <dgm:chMax val="0"/>
          <dgm:chPref val="0"/>
          <dgm:bulletEnabled val="1"/>
        </dgm:presLayoutVars>
      </dgm:prSet>
      <dgm:spPr/>
    </dgm:pt>
  </dgm:ptLst>
  <dgm:cxnLst>
    <dgm:cxn modelId="{16E9E917-197F-0049-8DC1-B9CF5F217E36}" srcId="{78037756-951E-474F-883E-3D165ED476A2}" destId="{CC280051-F33B-3E4E-B139-56481901BD84}" srcOrd="6" destOrd="0" parTransId="{5AA404F1-1BB6-D34E-B1F4-163413C3FD09}" sibTransId="{DFE63220-4609-2947-BB9F-281FC46DA2E8}"/>
    <dgm:cxn modelId="{CD173318-E85D-1B4E-A433-1E8625DAD81C}" type="presOf" srcId="{DCF801C9-1B26-3149-AE4E-F1A6B6DFDB5F}" destId="{3BFD7D3C-377E-F64F-BCD8-1373FFF33094}" srcOrd="0" destOrd="0" presId="urn:microsoft.com/office/officeart/2005/8/layout/chevron1"/>
    <dgm:cxn modelId="{8448E42F-6FB1-2242-A2D2-8E8A8F3F622C}" srcId="{78037756-951E-474F-883E-3D165ED476A2}" destId="{DCF801C9-1B26-3149-AE4E-F1A6B6DFDB5F}" srcOrd="1" destOrd="0" parTransId="{94DFC507-78EA-BF46-A3B7-E6127D31A140}" sibTransId="{EA5AAF50-C310-9147-A5EA-7E828E720971}"/>
    <dgm:cxn modelId="{CD93283B-B7D1-9E4B-9305-AE133D83C806}" type="presOf" srcId="{780F75BB-A228-274B-B9DC-675953A836F7}" destId="{6A9D481E-BC73-434A-A81F-E4A488277005}" srcOrd="0" destOrd="0" presId="urn:microsoft.com/office/officeart/2005/8/layout/chevron1"/>
    <dgm:cxn modelId="{86765141-CB92-0246-81D9-3DBA6339A8D9}" type="presOf" srcId="{C1678EC2-A817-994B-834F-F4AEB34F3175}" destId="{66B91BE3-2C22-F540-A154-D733AD29C090}" srcOrd="0" destOrd="0" presId="urn:microsoft.com/office/officeart/2005/8/layout/chevron1"/>
    <dgm:cxn modelId="{814D1B42-74B1-2048-AF2E-93D09571CE2B}" type="presOf" srcId="{41088B7A-130B-5F48-BD72-61154ADEE5DC}" destId="{678E5987-A29B-4747-9013-ED3B8174455A}" srcOrd="0" destOrd="0" presId="urn:microsoft.com/office/officeart/2005/8/layout/chevron1"/>
    <dgm:cxn modelId="{C7806570-9B51-3445-BC78-66439DECFEE4}" type="presOf" srcId="{CC280051-F33B-3E4E-B139-56481901BD84}" destId="{DB1EC0DA-7B64-C549-9B1D-75D3D43B9AD1}" srcOrd="0" destOrd="0" presId="urn:microsoft.com/office/officeart/2005/8/layout/chevron1"/>
    <dgm:cxn modelId="{95BA625A-CBBC-8444-B18B-4678265BB4CE}" type="presOf" srcId="{84ADE8B2-9919-3A4C-BC97-401C6734A37D}" destId="{9B0FE502-9418-F441-83FA-A9D2F86A4847}" srcOrd="0" destOrd="0" presId="urn:microsoft.com/office/officeart/2005/8/layout/chevron1"/>
    <dgm:cxn modelId="{BE48DE80-77E9-ED43-8F1B-164D85535528}" srcId="{78037756-951E-474F-883E-3D165ED476A2}" destId="{84ADE8B2-9919-3A4C-BC97-401C6734A37D}" srcOrd="5" destOrd="0" parTransId="{C4100D42-74B4-9F49-B166-E9F3C7046A14}" sibTransId="{4ADDDACE-C10F-7145-B96A-9E44B49209E2}"/>
    <dgm:cxn modelId="{15805C8B-D2DC-A04F-BF5F-1055934ECF64}" srcId="{78037756-951E-474F-883E-3D165ED476A2}" destId="{C1678EC2-A817-994B-834F-F4AEB34F3175}" srcOrd="4" destOrd="0" parTransId="{7837520C-F845-BD4D-A73E-C3D459019C5B}" sibTransId="{A0FA69C2-2FEA-9849-8C56-AAC8F1C23C8A}"/>
    <dgm:cxn modelId="{ACC9AE9F-925C-A449-B195-6379E0B8B765}" srcId="{78037756-951E-474F-883E-3D165ED476A2}" destId="{21ACD7EF-42F5-1E49-A013-017F259FBB0B}" srcOrd="3" destOrd="0" parTransId="{EB0F0795-77A8-D249-95D1-EFC6A8718570}" sibTransId="{278117A7-1237-214D-B17D-8A3D50FD7750}"/>
    <dgm:cxn modelId="{16A9F79F-AF04-8741-B098-B74EC585F19B}" srcId="{78037756-951E-474F-883E-3D165ED476A2}" destId="{41088B7A-130B-5F48-BD72-61154ADEE5DC}" srcOrd="0" destOrd="0" parTransId="{8E01736E-39AC-A84C-AC10-450863D89D63}" sibTransId="{C83719A6-63E7-A84B-B24E-666990CC8A6E}"/>
    <dgm:cxn modelId="{377817B8-35BA-1941-865C-6CC850D8AEF0}" type="presOf" srcId="{78037756-951E-474F-883E-3D165ED476A2}" destId="{719C005D-A64A-124B-B2F6-B9AFADD1E6BD}" srcOrd="0" destOrd="0" presId="urn:microsoft.com/office/officeart/2005/8/layout/chevron1"/>
    <dgm:cxn modelId="{F71329C9-D94C-7748-B509-76A055D7800C}" srcId="{78037756-951E-474F-883E-3D165ED476A2}" destId="{780F75BB-A228-274B-B9DC-675953A836F7}" srcOrd="2" destOrd="0" parTransId="{2EF1D0D5-74A6-C249-A3D6-798ECACC0B3C}" sibTransId="{C7CC0DD4-BD70-B944-B165-669FA195E319}"/>
    <dgm:cxn modelId="{67A3E8DE-36D1-A646-A8AF-03D94A188AF1}" type="presOf" srcId="{21ACD7EF-42F5-1E49-A013-017F259FBB0B}" destId="{B31646D8-67CA-504B-B43F-8DBE29D4EFA5}" srcOrd="0" destOrd="0" presId="urn:microsoft.com/office/officeart/2005/8/layout/chevron1"/>
    <dgm:cxn modelId="{4F6889D2-8EB2-AC42-BC4E-3CFBC3D54024}" type="presParOf" srcId="{719C005D-A64A-124B-B2F6-B9AFADD1E6BD}" destId="{678E5987-A29B-4747-9013-ED3B8174455A}" srcOrd="0" destOrd="0" presId="urn:microsoft.com/office/officeart/2005/8/layout/chevron1"/>
    <dgm:cxn modelId="{7E20E7C9-2C0A-FE48-B758-D98F477A3A97}" type="presParOf" srcId="{719C005D-A64A-124B-B2F6-B9AFADD1E6BD}" destId="{24C55121-877D-5B40-AFA9-C19450592007}" srcOrd="1" destOrd="0" presId="urn:microsoft.com/office/officeart/2005/8/layout/chevron1"/>
    <dgm:cxn modelId="{5C67FCB4-CFFB-3842-B692-CA510C0E7780}" type="presParOf" srcId="{719C005D-A64A-124B-B2F6-B9AFADD1E6BD}" destId="{3BFD7D3C-377E-F64F-BCD8-1373FFF33094}" srcOrd="2" destOrd="0" presId="urn:microsoft.com/office/officeart/2005/8/layout/chevron1"/>
    <dgm:cxn modelId="{561D55D6-BAC9-DB43-A8A0-A3DB241437AB}" type="presParOf" srcId="{719C005D-A64A-124B-B2F6-B9AFADD1E6BD}" destId="{D5BEE87C-43B3-F34B-82B9-685616904D9D}" srcOrd="3" destOrd="0" presId="urn:microsoft.com/office/officeart/2005/8/layout/chevron1"/>
    <dgm:cxn modelId="{B73E96E4-FABE-9B4C-8138-3D98E7C1BFA0}" type="presParOf" srcId="{719C005D-A64A-124B-B2F6-B9AFADD1E6BD}" destId="{6A9D481E-BC73-434A-A81F-E4A488277005}" srcOrd="4" destOrd="0" presId="urn:microsoft.com/office/officeart/2005/8/layout/chevron1"/>
    <dgm:cxn modelId="{F820A58E-311D-D245-95BD-789AA1B70709}" type="presParOf" srcId="{719C005D-A64A-124B-B2F6-B9AFADD1E6BD}" destId="{C52A44DF-1A7C-3149-AAC1-1FBDC25AC3F1}" srcOrd="5" destOrd="0" presId="urn:microsoft.com/office/officeart/2005/8/layout/chevron1"/>
    <dgm:cxn modelId="{77C8C458-C326-4643-829C-98A1E5F70DC9}" type="presParOf" srcId="{719C005D-A64A-124B-B2F6-B9AFADD1E6BD}" destId="{B31646D8-67CA-504B-B43F-8DBE29D4EFA5}" srcOrd="6" destOrd="0" presId="urn:microsoft.com/office/officeart/2005/8/layout/chevron1"/>
    <dgm:cxn modelId="{09BD128A-88AA-8B40-8E99-73B1C79D1464}" type="presParOf" srcId="{719C005D-A64A-124B-B2F6-B9AFADD1E6BD}" destId="{77788D75-2070-3647-99D0-2E24877E09E3}" srcOrd="7" destOrd="0" presId="urn:microsoft.com/office/officeart/2005/8/layout/chevron1"/>
    <dgm:cxn modelId="{483F948F-BA71-DE4E-8AA2-3E011CF2D532}" type="presParOf" srcId="{719C005D-A64A-124B-B2F6-B9AFADD1E6BD}" destId="{66B91BE3-2C22-F540-A154-D733AD29C090}" srcOrd="8" destOrd="0" presId="urn:microsoft.com/office/officeart/2005/8/layout/chevron1"/>
    <dgm:cxn modelId="{5F8BF0EF-C0BC-B343-A6E4-FE2A56614755}" type="presParOf" srcId="{719C005D-A64A-124B-B2F6-B9AFADD1E6BD}" destId="{8D63B511-1B62-8E4F-8753-273E727989A8}" srcOrd="9" destOrd="0" presId="urn:microsoft.com/office/officeart/2005/8/layout/chevron1"/>
    <dgm:cxn modelId="{A59C662C-E51F-874B-A880-3DAC8F65DE13}" type="presParOf" srcId="{719C005D-A64A-124B-B2F6-B9AFADD1E6BD}" destId="{9B0FE502-9418-F441-83FA-A9D2F86A4847}" srcOrd="10" destOrd="0" presId="urn:microsoft.com/office/officeart/2005/8/layout/chevron1"/>
    <dgm:cxn modelId="{DCD17DD7-3F03-E648-9064-C1C3419182AE}" type="presParOf" srcId="{719C005D-A64A-124B-B2F6-B9AFADD1E6BD}" destId="{1F2965CD-5DEB-E045-958F-3E1E2BA3CE20}" srcOrd="11" destOrd="0" presId="urn:microsoft.com/office/officeart/2005/8/layout/chevron1"/>
    <dgm:cxn modelId="{D3F909A3-81BF-454E-ADBD-84744853FE94}" type="presParOf" srcId="{719C005D-A64A-124B-B2F6-B9AFADD1E6BD}" destId="{DB1EC0DA-7B64-C549-9B1D-75D3D43B9AD1}" srcOrd="12" destOrd="0" presId="urn:microsoft.com/office/officeart/2005/8/layout/chevron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43BA0B-AB1C-4261-83CA-D0B28E3C3B04}">
      <dsp:nvSpPr>
        <dsp:cNvPr id="0" name=""/>
        <dsp:cNvSpPr/>
      </dsp:nvSpPr>
      <dsp:spPr>
        <a:xfrm>
          <a:off x="279294" y="470944"/>
          <a:ext cx="451669" cy="451669"/>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F829D4-3F2C-44FF-99FC-AA41A217A7B5}">
      <dsp:nvSpPr>
        <dsp:cNvPr id="0" name=""/>
        <dsp:cNvSpPr/>
      </dsp:nvSpPr>
      <dsp:spPr>
        <a:xfrm>
          <a:off x="3273" y="1073211"/>
          <a:ext cx="1003710" cy="4014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77850">
            <a:lnSpc>
              <a:spcPct val="100000"/>
            </a:lnSpc>
            <a:spcBef>
              <a:spcPct val="0"/>
            </a:spcBef>
            <a:spcAft>
              <a:spcPct val="35000"/>
            </a:spcAft>
            <a:buNone/>
          </a:pPr>
          <a:r>
            <a:rPr lang="en-US" sz="1300" kern="1200"/>
            <a:t>Scope</a:t>
          </a:r>
        </a:p>
      </dsp:txBody>
      <dsp:txXfrm>
        <a:off x="3273" y="1073211"/>
        <a:ext cx="1003710" cy="401484"/>
      </dsp:txXfrm>
    </dsp:sp>
    <dsp:sp modelId="{6FD85CF5-4D17-4EAD-A273-488C7BFDCF44}">
      <dsp:nvSpPr>
        <dsp:cNvPr id="0" name=""/>
        <dsp:cNvSpPr/>
      </dsp:nvSpPr>
      <dsp:spPr>
        <a:xfrm>
          <a:off x="1458654" y="470944"/>
          <a:ext cx="451669" cy="451669"/>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CE1A22-9065-4CB6-BD54-858E816B2D83}">
      <dsp:nvSpPr>
        <dsp:cNvPr id="0" name=""/>
        <dsp:cNvSpPr/>
      </dsp:nvSpPr>
      <dsp:spPr>
        <a:xfrm>
          <a:off x="1182634" y="1073211"/>
          <a:ext cx="1003710" cy="4014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77850">
            <a:lnSpc>
              <a:spcPct val="100000"/>
            </a:lnSpc>
            <a:spcBef>
              <a:spcPct val="0"/>
            </a:spcBef>
            <a:spcAft>
              <a:spcPct val="35000"/>
            </a:spcAft>
            <a:buNone/>
          </a:pPr>
          <a:r>
            <a:rPr lang="en-US" sz="1300" kern="1200"/>
            <a:t>Time (a schedule)</a:t>
          </a:r>
        </a:p>
      </dsp:txBody>
      <dsp:txXfrm>
        <a:off x="1182634" y="1073211"/>
        <a:ext cx="1003710" cy="401484"/>
      </dsp:txXfrm>
    </dsp:sp>
    <dsp:sp modelId="{5AC616F0-0C9F-4EF4-98C8-EF76285F1B85}">
      <dsp:nvSpPr>
        <dsp:cNvPr id="0" name=""/>
        <dsp:cNvSpPr/>
      </dsp:nvSpPr>
      <dsp:spPr>
        <a:xfrm>
          <a:off x="2638015" y="470944"/>
          <a:ext cx="451669" cy="451669"/>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B24749-DC97-4506-83E7-85C27358B7D2}">
      <dsp:nvSpPr>
        <dsp:cNvPr id="0" name=""/>
        <dsp:cNvSpPr/>
      </dsp:nvSpPr>
      <dsp:spPr>
        <a:xfrm>
          <a:off x="2361994" y="1073211"/>
          <a:ext cx="1003710" cy="4014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77850">
            <a:lnSpc>
              <a:spcPct val="100000"/>
            </a:lnSpc>
            <a:spcBef>
              <a:spcPct val="0"/>
            </a:spcBef>
            <a:spcAft>
              <a:spcPct val="35000"/>
            </a:spcAft>
            <a:buNone/>
          </a:pPr>
          <a:r>
            <a:rPr lang="en-US" sz="1300" kern="1200" dirty="0"/>
            <a:t>Cost (a budget)</a:t>
          </a:r>
        </a:p>
      </dsp:txBody>
      <dsp:txXfrm>
        <a:off x="2361994" y="1073211"/>
        <a:ext cx="1003710" cy="401484"/>
      </dsp:txXfrm>
    </dsp:sp>
    <dsp:sp modelId="{74028B78-B005-414B-80B0-EB348A7534A1}">
      <dsp:nvSpPr>
        <dsp:cNvPr id="0" name=""/>
        <dsp:cNvSpPr/>
      </dsp:nvSpPr>
      <dsp:spPr>
        <a:xfrm>
          <a:off x="3817375" y="470944"/>
          <a:ext cx="451669" cy="451669"/>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B6CAE6-9E27-4D19-96F2-5539AA9135CD}">
      <dsp:nvSpPr>
        <dsp:cNvPr id="0" name=""/>
        <dsp:cNvSpPr/>
      </dsp:nvSpPr>
      <dsp:spPr>
        <a:xfrm>
          <a:off x="3541354" y="1073211"/>
          <a:ext cx="1003710" cy="4014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77850">
            <a:lnSpc>
              <a:spcPct val="100000"/>
            </a:lnSpc>
            <a:spcBef>
              <a:spcPct val="0"/>
            </a:spcBef>
            <a:spcAft>
              <a:spcPct val="35000"/>
            </a:spcAft>
            <a:buNone/>
          </a:pPr>
          <a:r>
            <a:rPr lang="en-US" sz="1300" kern="1200"/>
            <a:t>Quality</a:t>
          </a:r>
        </a:p>
      </dsp:txBody>
      <dsp:txXfrm>
        <a:off x="3541354" y="1073211"/>
        <a:ext cx="1003710" cy="401484"/>
      </dsp:txXfrm>
    </dsp:sp>
    <dsp:sp modelId="{26C2E581-D949-4517-B843-BA8D3CF3749F}">
      <dsp:nvSpPr>
        <dsp:cNvPr id="0" name=""/>
        <dsp:cNvSpPr/>
      </dsp:nvSpPr>
      <dsp:spPr>
        <a:xfrm>
          <a:off x="4996735" y="470944"/>
          <a:ext cx="451669" cy="451669"/>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A84051-FC60-433A-9661-29A44C3AE8BC}">
      <dsp:nvSpPr>
        <dsp:cNvPr id="0" name=""/>
        <dsp:cNvSpPr/>
      </dsp:nvSpPr>
      <dsp:spPr>
        <a:xfrm>
          <a:off x="4720715" y="1073211"/>
          <a:ext cx="1003710" cy="4014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77850">
            <a:lnSpc>
              <a:spcPct val="100000"/>
            </a:lnSpc>
            <a:spcBef>
              <a:spcPct val="0"/>
            </a:spcBef>
            <a:spcAft>
              <a:spcPct val="35000"/>
            </a:spcAft>
            <a:buNone/>
          </a:pPr>
          <a:r>
            <a:rPr lang="en-US" sz="1300" kern="1200"/>
            <a:t>Risk</a:t>
          </a:r>
        </a:p>
      </dsp:txBody>
      <dsp:txXfrm>
        <a:off x="4720715" y="1073211"/>
        <a:ext cx="1003710" cy="4014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43BA0B-AB1C-4261-83CA-D0B28E3C3B04}">
      <dsp:nvSpPr>
        <dsp:cNvPr id="0" name=""/>
        <dsp:cNvSpPr/>
      </dsp:nvSpPr>
      <dsp:spPr>
        <a:xfrm>
          <a:off x="283820" y="87440"/>
          <a:ext cx="450878" cy="450878"/>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F829D4-3F2C-44FF-99FC-AA41A217A7B5}">
      <dsp:nvSpPr>
        <dsp:cNvPr id="0" name=""/>
        <dsp:cNvSpPr/>
      </dsp:nvSpPr>
      <dsp:spPr>
        <a:xfrm>
          <a:off x="8283" y="688645"/>
          <a:ext cx="1001953" cy="4007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77850">
            <a:lnSpc>
              <a:spcPct val="100000"/>
            </a:lnSpc>
            <a:spcBef>
              <a:spcPct val="0"/>
            </a:spcBef>
            <a:spcAft>
              <a:spcPct val="35000"/>
            </a:spcAft>
            <a:buNone/>
          </a:pPr>
          <a:r>
            <a:rPr lang="en-US" sz="1300" kern="1200"/>
            <a:t>Scope</a:t>
          </a:r>
        </a:p>
      </dsp:txBody>
      <dsp:txXfrm>
        <a:off x="8283" y="688645"/>
        <a:ext cx="1001953" cy="400781"/>
      </dsp:txXfrm>
    </dsp:sp>
    <dsp:sp modelId="{6FD85CF5-4D17-4EAD-A273-488C7BFDCF44}">
      <dsp:nvSpPr>
        <dsp:cNvPr id="0" name=""/>
        <dsp:cNvSpPr/>
      </dsp:nvSpPr>
      <dsp:spPr>
        <a:xfrm>
          <a:off x="1461115" y="87440"/>
          <a:ext cx="450878" cy="450878"/>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CE1A22-9065-4CB6-BD54-858E816B2D83}">
      <dsp:nvSpPr>
        <dsp:cNvPr id="0" name=""/>
        <dsp:cNvSpPr/>
      </dsp:nvSpPr>
      <dsp:spPr>
        <a:xfrm>
          <a:off x="1185578" y="688645"/>
          <a:ext cx="1001953" cy="4007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77850">
            <a:lnSpc>
              <a:spcPct val="100000"/>
            </a:lnSpc>
            <a:spcBef>
              <a:spcPct val="0"/>
            </a:spcBef>
            <a:spcAft>
              <a:spcPct val="35000"/>
            </a:spcAft>
            <a:buNone/>
          </a:pPr>
          <a:r>
            <a:rPr lang="en-US" sz="1300" kern="1200"/>
            <a:t>Time (a schedule)</a:t>
          </a:r>
        </a:p>
      </dsp:txBody>
      <dsp:txXfrm>
        <a:off x="1185578" y="688645"/>
        <a:ext cx="1001953" cy="400781"/>
      </dsp:txXfrm>
    </dsp:sp>
    <dsp:sp modelId="{5AC616F0-0C9F-4EF4-98C8-EF76285F1B85}">
      <dsp:nvSpPr>
        <dsp:cNvPr id="0" name=""/>
        <dsp:cNvSpPr/>
      </dsp:nvSpPr>
      <dsp:spPr>
        <a:xfrm>
          <a:off x="2638410" y="87440"/>
          <a:ext cx="450878" cy="450878"/>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B24749-DC97-4506-83E7-85C27358B7D2}">
      <dsp:nvSpPr>
        <dsp:cNvPr id="0" name=""/>
        <dsp:cNvSpPr/>
      </dsp:nvSpPr>
      <dsp:spPr>
        <a:xfrm>
          <a:off x="2362873" y="688645"/>
          <a:ext cx="1001953" cy="4007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77850">
            <a:lnSpc>
              <a:spcPct val="100000"/>
            </a:lnSpc>
            <a:spcBef>
              <a:spcPct val="0"/>
            </a:spcBef>
            <a:spcAft>
              <a:spcPct val="35000"/>
            </a:spcAft>
            <a:buNone/>
          </a:pPr>
          <a:r>
            <a:rPr lang="en-US" sz="1300" kern="1200" dirty="0"/>
            <a:t>Cost (a budget)</a:t>
          </a:r>
        </a:p>
      </dsp:txBody>
      <dsp:txXfrm>
        <a:off x="2362873" y="688645"/>
        <a:ext cx="1001953" cy="400781"/>
      </dsp:txXfrm>
    </dsp:sp>
    <dsp:sp modelId="{74028B78-B005-414B-80B0-EB348A7534A1}">
      <dsp:nvSpPr>
        <dsp:cNvPr id="0" name=""/>
        <dsp:cNvSpPr/>
      </dsp:nvSpPr>
      <dsp:spPr>
        <a:xfrm>
          <a:off x="3815705" y="87440"/>
          <a:ext cx="450878" cy="450878"/>
        </a:xfrm>
        <a:prstGeom prst="rect">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B6CAE6-9E27-4D19-96F2-5539AA9135CD}">
      <dsp:nvSpPr>
        <dsp:cNvPr id="0" name=""/>
        <dsp:cNvSpPr/>
      </dsp:nvSpPr>
      <dsp:spPr>
        <a:xfrm>
          <a:off x="3540168" y="688645"/>
          <a:ext cx="1001953" cy="4007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77850">
            <a:lnSpc>
              <a:spcPct val="100000"/>
            </a:lnSpc>
            <a:spcBef>
              <a:spcPct val="0"/>
            </a:spcBef>
            <a:spcAft>
              <a:spcPct val="35000"/>
            </a:spcAft>
            <a:buNone/>
          </a:pPr>
          <a:r>
            <a:rPr lang="en-US" sz="1300" kern="1200"/>
            <a:t>Quality</a:t>
          </a:r>
        </a:p>
      </dsp:txBody>
      <dsp:txXfrm>
        <a:off x="3540168" y="688645"/>
        <a:ext cx="1001953" cy="400781"/>
      </dsp:txXfrm>
    </dsp:sp>
    <dsp:sp modelId="{26C2E581-D949-4517-B843-BA8D3CF3749F}">
      <dsp:nvSpPr>
        <dsp:cNvPr id="0" name=""/>
        <dsp:cNvSpPr/>
      </dsp:nvSpPr>
      <dsp:spPr>
        <a:xfrm>
          <a:off x="4993000" y="87440"/>
          <a:ext cx="450878" cy="450878"/>
        </a:xfrm>
        <a:prstGeom prst="rect">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A84051-FC60-433A-9661-29A44C3AE8BC}">
      <dsp:nvSpPr>
        <dsp:cNvPr id="0" name=""/>
        <dsp:cNvSpPr/>
      </dsp:nvSpPr>
      <dsp:spPr>
        <a:xfrm>
          <a:off x="4717463" y="688645"/>
          <a:ext cx="1001953" cy="4007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77850">
            <a:lnSpc>
              <a:spcPct val="100000"/>
            </a:lnSpc>
            <a:spcBef>
              <a:spcPct val="0"/>
            </a:spcBef>
            <a:spcAft>
              <a:spcPct val="35000"/>
            </a:spcAft>
            <a:buNone/>
          </a:pPr>
          <a:r>
            <a:rPr lang="en-US" sz="1300" kern="1200"/>
            <a:t>Risk</a:t>
          </a:r>
        </a:p>
      </dsp:txBody>
      <dsp:txXfrm>
        <a:off x="4717463" y="688645"/>
        <a:ext cx="1001953" cy="4007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E5987-A29B-4747-9013-ED3B8174455A}">
      <dsp:nvSpPr>
        <dsp:cNvPr id="0" name=""/>
        <dsp:cNvSpPr/>
      </dsp:nvSpPr>
      <dsp:spPr>
        <a:xfrm>
          <a:off x="0"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Scope the project</a:t>
          </a:r>
        </a:p>
      </dsp:txBody>
      <dsp:txXfrm>
        <a:off x="180225" y="208575"/>
        <a:ext cx="540675" cy="360449"/>
      </dsp:txXfrm>
    </dsp:sp>
    <dsp:sp modelId="{3BFD7D3C-377E-F64F-BCD8-1373FFF33094}">
      <dsp:nvSpPr>
        <dsp:cNvPr id="0" name=""/>
        <dsp:cNvSpPr/>
      </dsp:nvSpPr>
      <dsp:spPr>
        <a:xfrm>
          <a:off x="811012"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Develop the Idea</a:t>
          </a:r>
        </a:p>
      </dsp:txBody>
      <dsp:txXfrm>
        <a:off x="991237" y="208575"/>
        <a:ext cx="540675" cy="360449"/>
      </dsp:txXfrm>
    </dsp:sp>
    <dsp:sp modelId="{6A9D481E-BC73-434A-A81F-E4A488277005}">
      <dsp:nvSpPr>
        <dsp:cNvPr id="0" name=""/>
        <dsp:cNvSpPr/>
      </dsp:nvSpPr>
      <dsp:spPr>
        <a:xfrm>
          <a:off x="1622025"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Product &amp; Process design</a:t>
          </a:r>
        </a:p>
      </dsp:txBody>
      <dsp:txXfrm>
        <a:off x="1802250" y="208575"/>
        <a:ext cx="540675" cy="360449"/>
      </dsp:txXfrm>
    </dsp:sp>
    <dsp:sp modelId="{B31646D8-67CA-504B-B43F-8DBE29D4EFA5}">
      <dsp:nvSpPr>
        <dsp:cNvPr id="0" name=""/>
        <dsp:cNvSpPr/>
      </dsp:nvSpPr>
      <dsp:spPr>
        <a:xfrm>
          <a:off x="2433037"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Product &amp; Process refinement</a:t>
          </a:r>
        </a:p>
      </dsp:txBody>
      <dsp:txXfrm>
        <a:off x="2613262" y="208575"/>
        <a:ext cx="540675" cy="360449"/>
      </dsp:txXfrm>
    </dsp:sp>
    <dsp:sp modelId="{66B91BE3-2C22-F540-A154-D733AD29C090}">
      <dsp:nvSpPr>
        <dsp:cNvPr id="0" name=""/>
        <dsp:cNvSpPr/>
      </dsp:nvSpPr>
      <dsp:spPr>
        <a:xfrm>
          <a:off x="3244049"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Product &amp; Process validation</a:t>
          </a:r>
        </a:p>
      </dsp:txBody>
      <dsp:txXfrm>
        <a:off x="3424274" y="208575"/>
        <a:ext cx="540675" cy="360449"/>
      </dsp:txXfrm>
    </dsp:sp>
    <dsp:sp modelId="{9B0FE502-9418-F441-83FA-A9D2F86A4847}">
      <dsp:nvSpPr>
        <dsp:cNvPr id="0" name=""/>
        <dsp:cNvSpPr/>
      </dsp:nvSpPr>
      <dsp:spPr>
        <a:xfrm>
          <a:off x="4055062"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Build the Product</a:t>
          </a:r>
        </a:p>
      </dsp:txBody>
      <dsp:txXfrm>
        <a:off x="4235287" y="208575"/>
        <a:ext cx="540675" cy="360449"/>
      </dsp:txXfrm>
    </dsp:sp>
    <dsp:sp modelId="{DB1EC0DA-7B64-C549-9B1D-75D3D43B9AD1}">
      <dsp:nvSpPr>
        <dsp:cNvPr id="0" name=""/>
        <dsp:cNvSpPr/>
      </dsp:nvSpPr>
      <dsp:spPr>
        <a:xfrm>
          <a:off x="4866074" y="208575"/>
          <a:ext cx="901124" cy="360449"/>
        </a:xfrm>
        <a:prstGeom prst="chevron">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t>Production &amp; review</a:t>
          </a:r>
        </a:p>
      </dsp:txBody>
      <dsp:txXfrm>
        <a:off x="5046299" y="208575"/>
        <a:ext cx="540675" cy="3604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E5987-A29B-4747-9013-ED3B8174455A}">
      <dsp:nvSpPr>
        <dsp:cNvPr id="0" name=""/>
        <dsp:cNvSpPr/>
      </dsp:nvSpPr>
      <dsp:spPr>
        <a:xfrm>
          <a:off x="42465"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Class 5 Estimates</a:t>
          </a:r>
        </a:p>
      </dsp:txBody>
      <dsp:txXfrm>
        <a:off x="224518" y="203074"/>
        <a:ext cx="546159" cy="364106"/>
      </dsp:txXfrm>
    </dsp:sp>
    <dsp:sp modelId="{3BFD7D3C-377E-F64F-BCD8-1373FFF33094}">
      <dsp:nvSpPr>
        <dsp:cNvPr id="0" name=""/>
        <dsp:cNvSpPr/>
      </dsp:nvSpPr>
      <dsp:spPr>
        <a:xfrm>
          <a:off x="861705"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Class 4 or 3 estimates</a:t>
          </a:r>
        </a:p>
      </dsp:txBody>
      <dsp:txXfrm>
        <a:off x="1043758" y="203074"/>
        <a:ext cx="546159" cy="364106"/>
      </dsp:txXfrm>
    </dsp:sp>
    <dsp:sp modelId="{6A9D481E-BC73-434A-A81F-E4A488277005}">
      <dsp:nvSpPr>
        <dsp:cNvPr id="0" name=""/>
        <dsp:cNvSpPr/>
      </dsp:nvSpPr>
      <dsp:spPr>
        <a:xfrm>
          <a:off x="1680944"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Class 3 estimates</a:t>
          </a:r>
        </a:p>
      </dsp:txBody>
      <dsp:txXfrm>
        <a:off x="1862997" y="203074"/>
        <a:ext cx="546159" cy="364106"/>
      </dsp:txXfrm>
    </dsp:sp>
    <dsp:sp modelId="{B31646D8-67CA-504B-B43F-8DBE29D4EFA5}">
      <dsp:nvSpPr>
        <dsp:cNvPr id="0" name=""/>
        <dsp:cNvSpPr/>
      </dsp:nvSpPr>
      <dsp:spPr>
        <a:xfrm>
          <a:off x="2457718"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Class 2 estimates</a:t>
          </a:r>
        </a:p>
      </dsp:txBody>
      <dsp:txXfrm>
        <a:off x="2639771" y="203074"/>
        <a:ext cx="546159" cy="364106"/>
      </dsp:txXfrm>
    </dsp:sp>
    <dsp:sp modelId="{66B91BE3-2C22-F540-A154-D733AD29C090}">
      <dsp:nvSpPr>
        <dsp:cNvPr id="0" name=""/>
        <dsp:cNvSpPr/>
      </dsp:nvSpPr>
      <dsp:spPr>
        <a:xfrm>
          <a:off x="3276957"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Class 1 estimates</a:t>
          </a:r>
        </a:p>
      </dsp:txBody>
      <dsp:txXfrm>
        <a:off x="3459010" y="203074"/>
        <a:ext cx="546159" cy="364106"/>
      </dsp:txXfrm>
    </dsp:sp>
    <dsp:sp modelId="{9B0FE502-9418-F441-83FA-A9D2F86A4847}">
      <dsp:nvSpPr>
        <dsp:cNvPr id="0" name=""/>
        <dsp:cNvSpPr/>
      </dsp:nvSpPr>
      <dsp:spPr>
        <a:xfrm>
          <a:off x="4096196"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Monitoring variances to budget</a:t>
          </a:r>
        </a:p>
      </dsp:txBody>
      <dsp:txXfrm>
        <a:off x="4278249" y="203074"/>
        <a:ext cx="546159" cy="364106"/>
      </dsp:txXfrm>
    </dsp:sp>
    <dsp:sp modelId="{DB1EC0DA-7B64-C549-9B1D-75D3D43B9AD1}">
      <dsp:nvSpPr>
        <dsp:cNvPr id="0" name=""/>
        <dsp:cNvSpPr/>
      </dsp:nvSpPr>
      <dsp:spPr>
        <a:xfrm>
          <a:off x="4915436" y="203074"/>
          <a:ext cx="910265" cy="364106"/>
        </a:xfrm>
        <a:prstGeom prst="chevron">
          <a:avLst/>
        </a:prstGeom>
        <a:solidFill>
          <a:schemeClr val="bg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GB" sz="800" kern="1200">
              <a:solidFill>
                <a:schemeClr val="tx1"/>
              </a:solidFill>
            </a:rPr>
            <a:t>Monitoring variances to budget</a:t>
          </a:r>
        </a:p>
      </dsp:txBody>
      <dsp:txXfrm>
        <a:off x="5097489" y="203074"/>
        <a:ext cx="546159" cy="364106"/>
      </dsp:txXfrm>
    </dsp:sp>
  </dsp:spTree>
</dsp:drawing>
</file>

<file path=word/diagrams/layout1.xml><?xml version="1.0" encoding="utf-8"?>
<dgm:layoutDef xmlns:dgm="http://schemas.openxmlformats.org/drawingml/2006/diagram" xmlns:a="http://schemas.openxmlformats.org/drawingml/2006/main" uniqueId="urn:microsoft.com/office/officeart/2018/2/layout/IconLabelList">
  <dgm:title val="Icon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20"/>
          <dgm:constr type="w" for="ch" forName="sibTrans" refType="w" refFor="ch" refForName="compNode" fact="0.175"/>
          <dgm:constr type="sp" refType="w" refFor="ch" refForName="compNode" op="equ" fact="0.25"/>
          <dgm:constr type="primFontSz" for="des" ptType="node" op="equ" val="50"/>
          <dgm:constr type="h" for="des" forName="compNode" op="equ"/>
          <dgm:constr type="h" for="des" forName="textRect" op="equ"/>
        </dgm:constrLst>
      </dgm:if>
      <dgm:if name="Name5"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6"/>
          <dgm:constr type="h" for="des" forName="compNode" op="equ"/>
          <dgm:constr type="h" for="des" forName="textRect" op="equ"/>
        </dgm:constrLst>
      </dgm:if>
      <dgm:else name="Name6">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7" axis="ch" ptType="node">
      <dgm:layoutNode name="compNode">
        <dgm:alg type="composite"/>
        <dgm:shape xmlns:r="http://schemas.openxmlformats.org/officeDocument/2006/relationships" r:blip="">
          <dgm:adjLst/>
        </dgm:shape>
        <dgm:presOf axis="self"/>
        <dgm:constrLst>
          <dgm:constr type="w" for="ch" forName="iconRect" refType="w" fact="0.45"/>
          <dgm:constr type="h" for="ch" forName="iconRect" refType="w" refFor="ch" refForName="iconRect"/>
          <dgm:constr type="ctrX" for="ch" forName="iconRect" refType="w" fact="0.5"/>
          <dgm:constr type="t" for="ch" forName="iconRect"/>
          <dgm:constr type="h" for="ch" forName="spaceRect" refType="h" fact="0.15"/>
          <dgm:constr type="w" for="ch" forName="spaceRect" refType="w"/>
          <dgm:constr type="l" for="ch" forName="spaceRect"/>
          <dgm:constr type="t" for="ch" forName="spaceRect" refType="b" refFor="ch" refForName="icon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8"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dgm1612:lstStyle>
    </a:ext>
  </dgm:extLst>
</dgm:layoutDef>
</file>

<file path=word/diagrams/layout2.xml><?xml version="1.0" encoding="utf-8"?>
<dgm:layoutDef xmlns:dgm="http://schemas.openxmlformats.org/drawingml/2006/diagram" xmlns:a="http://schemas.openxmlformats.org/drawingml/2006/main" uniqueId="urn:microsoft.com/office/officeart/2018/2/layout/IconLabelList">
  <dgm:title val="Icon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20"/>
          <dgm:constr type="w" for="ch" forName="sibTrans" refType="w" refFor="ch" refForName="compNode" fact="0.175"/>
          <dgm:constr type="sp" refType="w" refFor="ch" refForName="compNode" op="equ" fact="0.25"/>
          <dgm:constr type="primFontSz" for="des" ptType="node" op="equ" val="50"/>
          <dgm:constr type="h" for="des" forName="compNode" op="equ"/>
          <dgm:constr type="h" for="des" forName="textRect" op="equ"/>
        </dgm:constrLst>
      </dgm:if>
      <dgm:if name="Name5"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6"/>
          <dgm:constr type="h" for="des" forName="compNode" op="equ"/>
          <dgm:constr type="h" for="des" forName="textRect" op="equ"/>
        </dgm:constrLst>
      </dgm:if>
      <dgm:else name="Name6">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7" axis="ch" ptType="node">
      <dgm:layoutNode name="compNode">
        <dgm:alg type="composite"/>
        <dgm:shape xmlns:r="http://schemas.openxmlformats.org/officeDocument/2006/relationships" r:blip="">
          <dgm:adjLst/>
        </dgm:shape>
        <dgm:presOf axis="self"/>
        <dgm:constrLst>
          <dgm:constr type="w" for="ch" forName="iconRect" refType="w" fact="0.45"/>
          <dgm:constr type="h" for="ch" forName="iconRect" refType="w" refFor="ch" refForName="iconRect"/>
          <dgm:constr type="ctrX" for="ch" forName="iconRect" refType="w" fact="0.5"/>
          <dgm:constr type="t" for="ch" forName="iconRect"/>
          <dgm:constr type="h" for="ch" forName="spaceRect" refType="h" fact="0.15"/>
          <dgm:constr type="w" for="ch" forName="spaceRect" refType="w"/>
          <dgm:constr type="l" for="ch" forName="spaceRect"/>
          <dgm:constr type="t" for="ch" forName="spaceRect" refType="b" refFor="ch" refForName="icon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8"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dgm1612:lstStyle>
    </a:ext>
  </dgm:extLst>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F8D81643706B648894B2C3FE13894E2" ma:contentTypeVersion="16" ma:contentTypeDescription="Create a new document." ma:contentTypeScope="" ma:versionID="12b69b838d2c3422379d18c4ee2f7ef7">
  <xsd:schema xmlns:xsd="http://www.w3.org/2001/XMLSchema" xmlns:xs="http://www.w3.org/2001/XMLSchema" xmlns:p="http://schemas.microsoft.com/office/2006/metadata/properties" xmlns:ns2="770d65c3-7c7c-4380-bd50-70df5e95ddcc" xmlns:ns3="8abfb3c5-a117-4a6e-afac-558f6f3a6acd" targetNamespace="http://schemas.microsoft.com/office/2006/metadata/properties" ma:root="true" ma:fieldsID="6240e903d707e76d3ea5336e8f6f3a0b" ns2:_="" ns3:_="">
    <xsd:import namespace="770d65c3-7c7c-4380-bd50-70df5e95ddcc"/>
    <xsd:import namespace="8abfb3c5-a117-4a6e-afac-558f6f3a6ac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d65c3-7c7c-4380-bd50-70df5e95ddc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fb549bd-f1bf-4c0d-9318-48cb764019fa}" ma:internalName="TaxCatchAll" ma:showField="CatchAllData" ma:web="770d65c3-7c7c-4380-bd50-70df5e95ddc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fb3c5-a117-4a6e-afac-558f6f3a6a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5d55ae3-8572-4cb7-af58-e7b446a7c29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770d65c3-7c7c-4380-bd50-70df5e95ddcc">DVDDA55576SS-1789308693-121103</_dlc_DocId>
    <_dlc_DocIdUrl xmlns="770d65c3-7c7c-4380-bd50-70df5e95ddcc">
      <Url>https://ipaa.sharepoint.com/sites/IPAA/_layouts/15/DocIdRedir.aspx?ID=DVDDA55576SS-1789308693-121103</Url>
      <Description>DVDDA55576SS-1789308693-121103</Description>
    </_dlc_DocIdUrl>
    <TaxCatchAll xmlns="770d65c3-7c7c-4380-bd50-70df5e95ddcc" xsi:nil="true"/>
    <lcf76f155ced4ddcb4097134ff3c332f xmlns="8abfb3c5-a117-4a6e-afac-558f6f3a6a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A22377-DFB2-4FFC-987E-F96D30DC1CBC}">
  <ds:schemaRefs>
    <ds:schemaRef ds:uri="http://schemas.microsoft.com/sharepoint/v3/contenttype/forms"/>
  </ds:schemaRefs>
</ds:datastoreItem>
</file>

<file path=customXml/itemProps2.xml><?xml version="1.0" encoding="utf-8"?>
<ds:datastoreItem xmlns:ds="http://schemas.openxmlformats.org/officeDocument/2006/customXml" ds:itemID="{079D664A-2D78-4953-9BC6-F4E1AE186017}">
  <ds:schemaRefs>
    <ds:schemaRef ds:uri="http://schemas.microsoft.com/sharepoint/events"/>
  </ds:schemaRefs>
</ds:datastoreItem>
</file>

<file path=customXml/itemProps3.xml><?xml version="1.0" encoding="utf-8"?>
<ds:datastoreItem xmlns:ds="http://schemas.openxmlformats.org/officeDocument/2006/customXml" ds:itemID="{F8020587-8C94-4ADA-AAD6-CF76A37ED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d65c3-7c7c-4380-bd50-70df5e95ddcc"/>
    <ds:schemaRef ds:uri="8abfb3c5-a117-4a6e-afac-558f6f3a6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F45CA9-62A3-3C4C-A539-C9724E4FB4C8}">
  <ds:schemaRefs>
    <ds:schemaRef ds:uri="http://schemas.openxmlformats.org/officeDocument/2006/bibliography"/>
  </ds:schemaRefs>
</ds:datastoreItem>
</file>

<file path=customXml/itemProps5.xml><?xml version="1.0" encoding="utf-8"?>
<ds:datastoreItem xmlns:ds="http://schemas.openxmlformats.org/officeDocument/2006/customXml" ds:itemID="{4C5E65AA-C70B-436D-936F-69A418331E97}">
  <ds:schemaRefs>
    <ds:schemaRef ds:uri="http://schemas.microsoft.com/office/2006/metadata/properties"/>
    <ds:schemaRef ds:uri="http://schemas.microsoft.com/office/infopath/2007/PartnerControls"/>
    <ds:schemaRef ds:uri="770d65c3-7c7c-4380-bd50-70df5e95ddcc"/>
    <ds:schemaRef ds:uri="8abfb3c5-a117-4a6e-afac-558f6f3a6acd"/>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122</Pages>
  <Words>25606</Words>
  <Characters>139299</Characters>
  <Application>Microsoft Office Word</Application>
  <DocSecurity>0</DocSecurity>
  <Lines>3572</Lines>
  <Paragraphs>1570</Paragraphs>
  <ScaleCrop>false</ScaleCrop>
  <HeadingPairs>
    <vt:vector size="2" baseType="variant">
      <vt:variant>
        <vt:lpstr>Title</vt:lpstr>
      </vt:variant>
      <vt:variant>
        <vt:i4>1</vt:i4>
      </vt:variant>
    </vt:vector>
  </HeadingPairs>
  <TitlesOfParts>
    <vt:vector size="1" baseType="lpstr">
      <vt:lpstr>The Articulation of Managing Finances – Course Notes</vt:lpstr>
    </vt:vector>
  </TitlesOfParts>
  <Company>ABFA Pty Ltd</Company>
  <LinksUpToDate>false</LinksUpToDate>
  <CharactersWithSpaces>164464</CharactersWithSpaces>
  <SharedDoc>false</SharedDoc>
  <HLinks>
    <vt:vector size="144" baseType="variant">
      <vt:variant>
        <vt:i4>2818086</vt:i4>
      </vt:variant>
      <vt:variant>
        <vt:i4>123</vt:i4>
      </vt:variant>
      <vt:variant>
        <vt:i4>0</vt:i4>
      </vt:variant>
      <vt:variant>
        <vt:i4>5</vt:i4>
      </vt:variant>
      <vt:variant>
        <vt:lpwstr>http://www.treasury.sa.gov.au/</vt:lpwstr>
      </vt:variant>
      <vt:variant>
        <vt:lpwstr/>
      </vt:variant>
      <vt:variant>
        <vt:i4>6684712</vt:i4>
      </vt:variant>
      <vt:variant>
        <vt:i4>120</vt:i4>
      </vt:variant>
      <vt:variant>
        <vt:i4>0</vt:i4>
      </vt:variant>
      <vt:variant>
        <vt:i4>5</vt:i4>
      </vt:variant>
      <vt:variant>
        <vt:lpwstr>http://www.abs.gov.au/</vt:lpwstr>
      </vt:variant>
      <vt:variant>
        <vt:lpwstr/>
      </vt:variant>
      <vt:variant>
        <vt:i4>5439519</vt:i4>
      </vt:variant>
      <vt:variant>
        <vt:i4>114</vt:i4>
      </vt:variant>
      <vt:variant>
        <vt:i4>0</vt:i4>
      </vt:variant>
      <vt:variant>
        <vt:i4>5</vt:i4>
      </vt:variant>
      <vt:variant>
        <vt:lpwstr>http://www.spb.sa.gov.au/</vt:lpwstr>
      </vt:variant>
      <vt:variant>
        <vt:lpwstr/>
      </vt:variant>
      <vt:variant>
        <vt:i4>2818086</vt:i4>
      </vt:variant>
      <vt:variant>
        <vt:i4>111</vt:i4>
      </vt:variant>
      <vt:variant>
        <vt:i4>0</vt:i4>
      </vt:variant>
      <vt:variant>
        <vt:i4>5</vt:i4>
      </vt:variant>
      <vt:variant>
        <vt:lpwstr>http://www.treasury.sa.gov.au/</vt:lpwstr>
      </vt:variant>
      <vt:variant>
        <vt:lpwstr/>
      </vt:variant>
      <vt:variant>
        <vt:i4>2818086</vt:i4>
      </vt:variant>
      <vt:variant>
        <vt:i4>108</vt:i4>
      </vt:variant>
      <vt:variant>
        <vt:i4>0</vt:i4>
      </vt:variant>
      <vt:variant>
        <vt:i4>5</vt:i4>
      </vt:variant>
      <vt:variant>
        <vt:lpwstr>http://www.treasury.sa.gov.au/</vt:lpwstr>
      </vt:variant>
      <vt:variant>
        <vt:lpwstr/>
      </vt:variant>
      <vt:variant>
        <vt:i4>917550</vt:i4>
      </vt:variant>
      <vt:variant>
        <vt:i4>105</vt:i4>
      </vt:variant>
      <vt:variant>
        <vt:i4>0</vt:i4>
      </vt:variant>
      <vt:variant>
        <vt:i4>5</vt:i4>
      </vt:variant>
      <vt:variant>
        <vt:lpwstr>mailto:mark@markpriadko.com</vt:lpwstr>
      </vt:variant>
      <vt:variant>
        <vt:lpwstr/>
      </vt:variant>
      <vt:variant>
        <vt:i4>4718605</vt:i4>
      </vt:variant>
      <vt:variant>
        <vt:i4>102</vt:i4>
      </vt:variant>
      <vt:variant>
        <vt:i4>0</vt:i4>
      </vt:variant>
      <vt:variant>
        <vt:i4>5</vt:i4>
      </vt:variant>
      <vt:variant>
        <vt:lpwstr>http://www.bscol.com/</vt:lpwstr>
      </vt:variant>
      <vt:variant>
        <vt:lpwstr/>
      </vt:variant>
      <vt:variant>
        <vt:i4>5898251</vt:i4>
      </vt:variant>
      <vt:variant>
        <vt:i4>99</vt:i4>
      </vt:variant>
      <vt:variant>
        <vt:i4>0</vt:i4>
      </vt:variant>
      <vt:variant>
        <vt:i4>5</vt:i4>
      </vt:variant>
      <vt:variant>
        <vt:lpwstr>http://www.balancedscorecard.org/</vt:lpwstr>
      </vt:variant>
      <vt:variant>
        <vt:lpwstr/>
      </vt:variant>
      <vt:variant>
        <vt:i4>5373968</vt:i4>
      </vt:variant>
      <vt:variant>
        <vt:i4>96</vt:i4>
      </vt:variant>
      <vt:variant>
        <vt:i4>0</vt:i4>
      </vt:variant>
      <vt:variant>
        <vt:i4>5</vt:i4>
      </vt:variant>
      <vt:variant>
        <vt:lpwstr>http://www.tufte.com/</vt:lpwstr>
      </vt:variant>
      <vt:variant>
        <vt:lpwstr/>
      </vt:variant>
      <vt:variant>
        <vt:i4>1703984</vt:i4>
      </vt:variant>
      <vt:variant>
        <vt:i4>86</vt:i4>
      </vt:variant>
      <vt:variant>
        <vt:i4>0</vt:i4>
      </vt:variant>
      <vt:variant>
        <vt:i4>5</vt:i4>
      </vt:variant>
      <vt:variant>
        <vt:lpwstr/>
      </vt:variant>
      <vt:variant>
        <vt:lpwstr>_Toc198106936</vt:lpwstr>
      </vt:variant>
      <vt:variant>
        <vt:i4>1703984</vt:i4>
      </vt:variant>
      <vt:variant>
        <vt:i4>80</vt:i4>
      </vt:variant>
      <vt:variant>
        <vt:i4>0</vt:i4>
      </vt:variant>
      <vt:variant>
        <vt:i4>5</vt:i4>
      </vt:variant>
      <vt:variant>
        <vt:lpwstr/>
      </vt:variant>
      <vt:variant>
        <vt:lpwstr>_Toc198106934</vt:lpwstr>
      </vt:variant>
      <vt:variant>
        <vt:i4>1703984</vt:i4>
      </vt:variant>
      <vt:variant>
        <vt:i4>74</vt:i4>
      </vt:variant>
      <vt:variant>
        <vt:i4>0</vt:i4>
      </vt:variant>
      <vt:variant>
        <vt:i4>5</vt:i4>
      </vt:variant>
      <vt:variant>
        <vt:lpwstr/>
      </vt:variant>
      <vt:variant>
        <vt:lpwstr>_Toc198106933</vt:lpwstr>
      </vt:variant>
      <vt:variant>
        <vt:i4>1703984</vt:i4>
      </vt:variant>
      <vt:variant>
        <vt:i4>68</vt:i4>
      </vt:variant>
      <vt:variant>
        <vt:i4>0</vt:i4>
      </vt:variant>
      <vt:variant>
        <vt:i4>5</vt:i4>
      </vt:variant>
      <vt:variant>
        <vt:lpwstr/>
      </vt:variant>
      <vt:variant>
        <vt:lpwstr>_Toc198106932</vt:lpwstr>
      </vt:variant>
      <vt:variant>
        <vt:i4>1703984</vt:i4>
      </vt:variant>
      <vt:variant>
        <vt:i4>62</vt:i4>
      </vt:variant>
      <vt:variant>
        <vt:i4>0</vt:i4>
      </vt:variant>
      <vt:variant>
        <vt:i4>5</vt:i4>
      </vt:variant>
      <vt:variant>
        <vt:lpwstr/>
      </vt:variant>
      <vt:variant>
        <vt:lpwstr>_Toc198106931</vt:lpwstr>
      </vt:variant>
      <vt:variant>
        <vt:i4>1703984</vt:i4>
      </vt:variant>
      <vt:variant>
        <vt:i4>56</vt:i4>
      </vt:variant>
      <vt:variant>
        <vt:i4>0</vt:i4>
      </vt:variant>
      <vt:variant>
        <vt:i4>5</vt:i4>
      </vt:variant>
      <vt:variant>
        <vt:lpwstr/>
      </vt:variant>
      <vt:variant>
        <vt:lpwstr>_Toc198106930</vt:lpwstr>
      </vt:variant>
      <vt:variant>
        <vt:i4>1769520</vt:i4>
      </vt:variant>
      <vt:variant>
        <vt:i4>50</vt:i4>
      </vt:variant>
      <vt:variant>
        <vt:i4>0</vt:i4>
      </vt:variant>
      <vt:variant>
        <vt:i4>5</vt:i4>
      </vt:variant>
      <vt:variant>
        <vt:lpwstr/>
      </vt:variant>
      <vt:variant>
        <vt:lpwstr>_Toc198106928</vt:lpwstr>
      </vt:variant>
      <vt:variant>
        <vt:i4>1769520</vt:i4>
      </vt:variant>
      <vt:variant>
        <vt:i4>44</vt:i4>
      </vt:variant>
      <vt:variant>
        <vt:i4>0</vt:i4>
      </vt:variant>
      <vt:variant>
        <vt:i4>5</vt:i4>
      </vt:variant>
      <vt:variant>
        <vt:lpwstr/>
      </vt:variant>
      <vt:variant>
        <vt:lpwstr>_Toc198106927</vt:lpwstr>
      </vt:variant>
      <vt:variant>
        <vt:i4>1769520</vt:i4>
      </vt:variant>
      <vt:variant>
        <vt:i4>38</vt:i4>
      </vt:variant>
      <vt:variant>
        <vt:i4>0</vt:i4>
      </vt:variant>
      <vt:variant>
        <vt:i4>5</vt:i4>
      </vt:variant>
      <vt:variant>
        <vt:lpwstr/>
      </vt:variant>
      <vt:variant>
        <vt:lpwstr>_Toc198106926</vt:lpwstr>
      </vt:variant>
      <vt:variant>
        <vt:i4>1769520</vt:i4>
      </vt:variant>
      <vt:variant>
        <vt:i4>32</vt:i4>
      </vt:variant>
      <vt:variant>
        <vt:i4>0</vt:i4>
      </vt:variant>
      <vt:variant>
        <vt:i4>5</vt:i4>
      </vt:variant>
      <vt:variant>
        <vt:lpwstr/>
      </vt:variant>
      <vt:variant>
        <vt:lpwstr>_Toc198106925</vt:lpwstr>
      </vt:variant>
      <vt:variant>
        <vt:i4>1769520</vt:i4>
      </vt:variant>
      <vt:variant>
        <vt:i4>26</vt:i4>
      </vt:variant>
      <vt:variant>
        <vt:i4>0</vt:i4>
      </vt:variant>
      <vt:variant>
        <vt:i4>5</vt:i4>
      </vt:variant>
      <vt:variant>
        <vt:lpwstr/>
      </vt:variant>
      <vt:variant>
        <vt:lpwstr>_Toc198106924</vt:lpwstr>
      </vt:variant>
      <vt:variant>
        <vt:i4>1769520</vt:i4>
      </vt:variant>
      <vt:variant>
        <vt:i4>20</vt:i4>
      </vt:variant>
      <vt:variant>
        <vt:i4>0</vt:i4>
      </vt:variant>
      <vt:variant>
        <vt:i4>5</vt:i4>
      </vt:variant>
      <vt:variant>
        <vt:lpwstr/>
      </vt:variant>
      <vt:variant>
        <vt:lpwstr>_Toc198106923</vt:lpwstr>
      </vt:variant>
      <vt:variant>
        <vt:i4>1769520</vt:i4>
      </vt:variant>
      <vt:variant>
        <vt:i4>14</vt:i4>
      </vt:variant>
      <vt:variant>
        <vt:i4>0</vt:i4>
      </vt:variant>
      <vt:variant>
        <vt:i4>5</vt:i4>
      </vt:variant>
      <vt:variant>
        <vt:lpwstr/>
      </vt:variant>
      <vt:variant>
        <vt:lpwstr>_Toc198106922</vt:lpwstr>
      </vt:variant>
      <vt:variant>
        <vt:i4>1769520</vt:i4>
      </vt:variant>
      <vt:variant>
        <vt:i4>8</vt:i4>
      </vt:variant>
      <vt:variant>
        <vt:i4>0</vt:i4>
      </vt:variant>
      <vt:variant>
        <vt:i4>5</vt:i4>
      </vt:variant>
      <vt:variant>
        <vt:lpwstr/>
      </vt:variant>
      <vt:variant>
        <vt:lpwstr>_Toc198106921</vt:lpwstr>
      </vt:variant>
      <vt:variant>
        <vt:i4>1769520</vt:i4>
      </vt:variant>
      <vt:variant>
        <vt:i4>2</vt:i4>
      </vt:variant>
      <vt:variant>
        <vt:i4>0</vt:i4>
      </vt:variant>
      <vt:variant>
        <vt:i4>5</vt:i4>
      </vt:variant>
      <vt:variant>
        <vt:lpwstr/>
      </vt:variant>
      <vt:variant>
        <vt:lpwstr>_Toc198106920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Articulation of Managing Finances – Course Notes</dc:title>
  <dc:subject/>
  <dc:creator>mpriadko</dc:creator>
  <cp:keywords/>
  <dc:description/>
  <cp:lastModifiedBy>Vicky Hurcum</cp:lastModifiedBy>
  <cp:revision>139</cp:revision>
  <cp:lastPrinted>2026-02-10T04:35:00Z</cp:lastPrinted>
  <dcterms:created xsi:type="dcterms:W3CDTF">2026-01-09T06:05:00Z</dcterms:created>
  <dcterms:modified xsi:type="dcterms:W3CDTF">2026-02-10T04:36:00Z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144cc963a64cee397c172bc5d08f7efa65bb2d01c4255c04c81cb0d7ea303007</vt:lpwstr>
  </property>
  <property fmtid="{D5CDD505-2E9C-101B-9397-08002B2CF9AE}" pid="3" name="ContentTypeId">
    <vt:lpwstr>0x010100EF8D81643706B648894B2C3FE13894E2</vt:lpwstr>
  </property>
  <property fmtid="{D5CDD505-2E9C-101B-9397-08002B2CF9AE}" pid="4" name="_dlc_DocIdItemGuid">
    <vt:lpwstr>a8665b4a-6684-49dc-8e95-36777546454d</vt:lpwstr>
  </property>
  <property fmtid="{D5CDD505-2E9C-101B-9397-08002B2CF9AE}" pid="5" name="MediaServiceImageTags">
    <vt:lpwstr/>
  </property>
</Properties>
</file>